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DE783" w14:textId="6AEC6719" w:rsidR="00877677" w:rsidRDefault="00962752" w:rsidP="00877677">
      <w:pPr>
        <w:rPr>
          <w:sz w:val="20"/>
        </w:rPr>
      </w:pPr>
      <w:r>
        <w:rPr>
          <w:noProof/>
        </w:rPr>
        <w:drawing>
          <wp:anchor distT="0" distB="0" distL="114300" distR="114300" simplePos="0" relativeHeight="251664384" behindDoc="0" locked="0" layoutInCell="1" allowOverlap="1" wp14:anchorId="3963CFFB" wp14:editId="7EB9FA2C">
            <wp:simplePos x="0" y="0"/>
            <wp:positionH relativeFrom="margin">
              <wp:posOffset>-348615</wp:posOffset>
            </wp:positionH>
            <wp:positionV relativeFrom="paragraph">
              <wp:posOffset>13335</wp:posOffset>
            </wp:positionV>
            <wp:extent cx="1262875" cy="891540"/>
            <wp:effectExtent l="0" t="0" r="0" b="3810"/>
            <wp:wrapNone/>
            <wp:docPr id="16769292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2875" cy="891540"/>
                    </a:xfrm>
                    <a:prstGeom prst="rect">
                      <a:avLst/>
                    </a:prstGeom>
                    <a:noFill/>
                    <a:ln>
                      <a:noFill/>
                    </a:ln>
                  </pic:spPr>
                </pic:pic>
              </a:graphicData>
            </a:graphic>
            <wp14:sizeRelH relativeFrom="page">
              <wp14:pctWidth>0</wp14:pctWidth>
            </wp14:sizeRelH>
            <wp14:sizeRelV relativeFrom="page">
              <wp14:pctHeight>0</wp14:pctHeight>
            </wp14:sizeRelV>
          </wp:anchor>
        </w:drawing>
      </w:r>
      <w:r w:rsidR="009143F0" w:rsidRPr="009143F0">
        <w:rPr>
          <w:noProof/>
          <w:sz w:val="20"/>
        </w:rPr>
        <mc:AlternateContent>
          <mc:Choice Requires="wps">
            <w:drawing>
              <wp:anchor distT="45720" distB="45720" distL="114300" distR="114300" simplePos="0" relativeHeight="251662336" behindDoc="1" locked="0" layoutInCell="1" allowOverlap="1" wp14:anchorId="58113FA4" wp14:editId="72CA9BBD">
                <wp:simplePos x="0" y="0"/>
                <wp:positionH relativeFrom="column">
                  <wp:posOffset>929640</wp:posOffset>
                </wp:positionH>
                <wp:positionV relativeFrom="paragraph">
                  <wp:posOffset>1905</wp:posOffset>
                </wp:positionV>
                <wp:extent cx="4895850" cy="91440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914400"/>
                        </a:xfrm>
                        <a:prstGeom prst="rect">
                          <a:avLst/>
                        </a:prstGeom>
                        <a:solidFill>
                          <a:schemeClr val="accent5">
                            <a:lumMod val="60000"/>
                            <a:lumOff val="40000"/>
                          </a:schemeClr>
                        </a:solidFill>
                        <a:ln w="9525">
                          <a:solidFill>
                            <a:srgbClr val="000000"/>
                          </a:solidFill>
                          <a:miter lim="800000"/>
                          <a:headEnd/>
                          <a:tailEnd/>
                        </a:ln>
                      </wps:spPr>
                      <wps:txbx>
                        <w:txbxContent>
                          <w:p w14:paraId="6296F1F7" w14:textId="64CCCD05" w:rsidR="009143F0" w:rsidRPr="00962752" w:rsidRDefault="00962752" w:rsidP="00962752">
                            <w:pPr>
                              <w:jc w:val="center"/>
                              <w:rPr>
                                <w:rFonts w:ascii="Arial Black" w:hAnsi="Arial Black"/>
                                <w:color w:val="2F5496" w:themeColor="accent1" w:themeShade="BF"/>
                                <w:sz w:val="24"/>
                                <w:szCs w:val="24"/>
                                <w:lang w:val="en-US"/>
                              </w:rPr>
                            </w:pPr>
                            <w:r w:rsidRPr="00962752">
                              <w:rPr>
                                <w:rFonts w:ascii="Arial Black" w:hAnsi="Arial Black"/>
                                <w:color w:val="000000" w:themeColor="text1"/>
                                <w:sz w:val="28"/>
                                <w:szCs w:val="28"/>
                                <w:lang w:val="en-US"/>
                              </w:rPr>
                              <w:t>CONTEMPORARY TAX ACCOUNTING JOURNAL</w:t>
                            </w:r>
                          </w:p>
                          <w:p w14:paraId="3EAF0B06" w14:textId="6A3042B6" w:rsidR="009143F0" w:rsidRPr="00962752" w:rsidRDefault="00000000" w:rsidP="009143F0">
                            <w:pPr>
                              <w:jc w:val="center"/>
                              <w:rPr>
                                <w:sz w:val="28"/>
                                <w:szCs w:val="28"/>
                              </w:rPr>
                            </w:pPr>
                            <w:hyperlink r:id="rId9" w:history="1">
                              <w:r w:rsidR="00962752" w:rsidRPr="00962752">
                                <w:rPr>
                                  <w:rStyle w:val="Hyperlink"/>
                                  <w:sz w:val="28"/>
                                  <w:szCs w:val="28"/>
                                </w:rPr>
                                <w:t>https://openjournal.unpam.ac.id/index.php/CTAJ</w:t>
                              </w:r>
                            </w:hyperlink>
                            <w:r w:rsidR="00962752" w:rsidRPr="00962752">
                              <w:rPr>
                                <w:sz w:val="28"/>
                                <w:szCs w:val="28"/>
                              </w:rPr>
                              <w:t xml:space="preserve"> </w:t>
                            </w:r>
                          </w:p>
                          <w:p w14:paraId="438F63D9" w14:textId="730894E2" w:rsidR="009143F0" w:rsidRPr="009143F0" w:rsidRDefault="009143F0" w:rsidP="009143F0">
                            <w:pPr>
                              <w:jc w:val="center"/>
                              <w:rPr>
                                <w:sz w:val="20"/>
                                <w:szCs w:val="20"/>
                                <w:lang w:val="en-US"/>
                              </w:rPr>
                            </w:pPr>
                            <w:r w:rsidRPr="00962752">
                              <w:rPr>
                                <w:sz w:val="24"/>
                                <w:szCs w:val="24"/>
                                <w:lang w:val="en-US"/>
                              </w:rPr>
                              <w:t>Volume</w:t>
                            </w:r>
                            <w:r w:rsidR="00E422F7">
                              <w:rPr>
                                <w:sz w:val="24"/>
                                <w:szCs w:val="24"/>
                                <w:lang w:val="en-US"/>
                              </w:rPr>
                              <w:t xml:space="preserve"> </w:t>
                            </w:r>
                            <w:r w:rsidR="00BC4212">
                              <w:rPr>
                                <w:sz w:val="24"/>
                                <w:szCs w:val="24"/>
                                <w:lang w:val="en-US"/>
                              </w:rPr>
                              <w:t>4</w:t>
                            </w:r>
                            <w:r w:rsidRPr="00962752">
                              <w:rPr>
                                <w:sz w:val="24"/>
                                <w:szCs w:val="24"/>
                                <w:lang w:val="en-US"/>
                              </w:rPr>
                              <w:t xml:space="preserve"> (</w:t>
                            </w:r>
                            <w:r w:rsidR="00BC4212">
                              <w:rPr>
                                <w:sz w:val="24"/>
                                <w:szCs w:val="24"/>
                                <w:lang w:val="en-US"/>
                              </w:rPr>
                              <w:t>1</w:t>
                            </w:r>
                            <w:r w:rsidRPr="00962752">
                              <w:rPr>
                                <w:sz w:val="24"/>
                                <w:szCs w:val="24"/>
                                <w:lang w:val="en-US"/>
                              </w:rPr>
                              <w:t xml:space="preserve">) </w:t>
                            </w:r>
                            <w:proofErr w:type="gramStart"/>
                            <w:r w:rsidRPr="00962752">
                              <w:rPr>
                                <w:sz w:val="24"/>
                                <w:szCs w:val="24"/>
                                <w:lang w:val="en-US"/>
                              </w:rPr>
                              <w:t>20</w:t>
                            </w:r>
                            <w:r w:rsidR="00BC4212">
                              <w:rPr>
                                <w:sz w:val="24"/>
                                <w:szCs w:val="24"/>
                                <w:lang w:val="en-US"/>
                              </w:rPr>
                              <w:t>26</w:t>
                            </w:r>
                            <w:r w:rsidRPr="00962752">
                              <w:rPr>
                                <w:sz w:val="24"/>
                                <w:szCs w:val="24"/>
                                <w:lang w:val="en-US"/>
                              </w:rPr>
                              <w:t xml:space="preserve">,  </w:t>
                            </w:r>
                            <w:r w:rsidR="00746CAA">
                              <w:rPr>
                                <w:sz w:val="24"/>
                                <w:szCs w:val="24"/>
                                <w:lang w:val="en-US"/>
                              </w:rPr>
                              <w:t>39</w:t>
                            </w:r>
                            <w:proofErr w:type="gramEnd"/>
                            <w:r w:rsidRPr="00962752">
                              <w:rPr>
                                <w:sz w:val="24"/>
                                <w:szCs w:val="24"/>
                                <w:lang w:val="en-US"/>
                              </w:rPr>
                              <w:t>-</w:t>
                            </w:r>
                            <w:r w:rsidR="00746CAA">
                              <w:rPr>
                                <w:sz w:val="24"/>
                                <w:szCs w:val="24"/>
                                <w:lang w:val="en-US"/>
                              </w:rPr>
                              <w:t>50</w:t>
                            </w:r>
                          </w:p>
                          <w:p w14:paraId="21689100" w14:textId="77777777" w:rsidR="009143F0" w:rsidRPr="009143F0" w:rsidRDefault="009143F0" w:rsidP="009143F0">
                            <w:pPr>
                              <w:jc w:val="center"/>
                              <w:rPr>
                                <w:rFonts w:ascii="Arial Black" w:hAnsi="Arial Black"/>
                                <w:color w:val="000000" w:themeColor="text1"/>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113FA4" id="_x0000_t202" coordsize="21600,21600" o:spt="202" path="m,l,21600r21600,l21600,xe">
                <v:stroke joinstyle="miter"/>
                <v:path gradientshapeok="t" o:connecttype="rect"/>
              </v:shapetype>
              <v:shape id="Text Box 2" o:spid="_x0000_s1026" type="#_x0000_t202" style="position:absolute;margin-left:73.2pt;margin-top:.15pt;width:385.5pt;height:1in;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" fillcolor="#9cc2e5 [1944]">
                <v:textbox>
                  <w:txbxContent>
                    <w:p w14:paraId="6296F1F7" w14:textId="64CCCD05" w:rsidR="009143F0" w:rsidRPr="00962752" w:rsidRDefault="00962752" w:rsidP="00962752">
                      <w:pPr>
                        <w:jc w:val="center"/>
                        <w:rPr>
                          <w:rFonts w:ascii="Arial Black" w:hAnsi="Arial Black"/>
                          <w:color w:val="2F5496" w:themeColor="accent1" w:themeShade="BF"/>
                          <w:sz w:val="24"/>
                          <w:szCs w:val="24"/>
                          <w:lang w:val="en-US"/>
                        </w:rPr>
                      </w:pPr>
                      <w:r w:rsidRPr="00962752">
                        <w:rPr>
                          <w:rFonts w:ascii="Arial Black" w:hAnsi="Arial Black"/>
                          <w:color w:val="000000" w:themeColor="text1"/>
                          <w:sz w:val="28"/>
                          <w:szCs w:val="28"/>
                          <w:lang w:val="en-US"/>
                        </w:rPr>
                        <w:t>CONTEMPORARY TAX ACCOUNTING JOURNAL</w:t>
                      </w:r>
                    </w:p>
                    <w:p w14:paraId="3EAF0B06" w14:textId="6A3042B6" w:rsidR="009143F0" w:rsidRPr="00962752" w:rsidRDefault="00000000" w:rsidP="009143F0">
                      <w:pPr>
                        <w:jc w:val="center"/>
                        <w:rPr>
                          <w:sz w:val="28"/>
                          <w:szCs w:val="28"/>
                        </w:rPr>
                      </w:pPr>
                      <w:hyperlink r:id="rId10" w:history="1">
                        <w:r w:rsidR="00962752" w:rsidRPr="00962752">
                          <w:rPr>
                            <w:rStyle w:val="Hyperlink"/>
                            <w:sz w:val="28"/>
                            <w:szCs w:val="28"/>
                          </w:rPr>
                          <w:t>https://openjournal.unpam.ac.id/index.php/CTAJ</w:t>
                        </w:r>
                      </w:hyperlink>
                      <w:r w:rsidR="00962752" w:rsidRPr="00962752">
                        <w:rPr>
                          <w:sz w:val="28"/>
                          <w:szCs w:val="28"/>
                        </w:rPr>
                        <w:t xml:space="preserve"> </w:t>
                      </w:r>
                    </w:p>
                    <w:p w14:paraId="438F63D9" w14:textId="730894E2" w:rsidR="009143F0" w:rsidRPr="009143F0" w:rsidRDefault="009143F0" w:rsidP="009143F0">
                      <w:pPr>
                        <w:jc w:val="center"/>
                        <w:rPr>
                          <w:sz w:val="20"/>
                          <w:szCs w:val="20"/>
                          <w:lang w:val="en-US"/>
                        </w:rPr>
                      </w:pPr>
                      <w:r w:rsidRPr="00962752">
                        <w:rPr>
                          <w:sz w:val="24"/>
                          <w:szCs w:val="24"/>
                          <w:lang w:val="en-US"/>
                        </w:rPr>
                        <w:t>Volume</w:t>
                      </w:r>
                      <w:r w:rsidR="00E422F7">
                        <w:rPr>
                          <w:sz w:val="24"/>
                          <w:szCs w:val="24"/>
                          <w:lang w:val="en-US"/>
                        </w:rPr>
                        <w:t xml:space="preserve"> </w:t>
                      </w:r>
                      <w:r w:rsidR="00BC4212">
                        <w:rPr>
                          <w:sz w:val="24"/>
                          <w:szCs w:val="24"/>
                          <w:lang w:val="en-US"/>
                        </w:rPr>
                        <w:t>4</w:t>
                      </w:r>
                      <w:r w:rsidRPr="00962752">
                        <w:rPr>
                          <w:sz w:val="24"/>
                          <w:szCs w:val="24"/>
                          <w:lang w:val="en-US"/>
                        </w:rPr>
                        <w:t xml:space="preserve"> (</w:t>
                      </w:r>
                      <w:r w:rsidR="00BC4212">
                        <w:rPr>
                          <w:sz w:val="24"/>
                          <w:szCs w:val="24"/>
                          <w:lang w:val="en-US"/>
                        </w:rPr>
                        <w:t>1</w:t>
                      </w:r>
                      <w:r w:rsidRPr="00962752">
                        <w:rPr>
                          <w:sz w:val="24"/>
                          <w:szCs w:val="24"/>
                          <w:lang w:val="en-US"/>
                        </w:rPr>
                        <w:t xml:space="preserve">) </w:t>
                      </w:r>
                      <w:proofErr w:type="gramStart"/>
                      <w:r w:rsidRPr="00962752">
                        <w:rPr>
                          <w:sz w:val="24"/>
                          <w:szCs w:val="24"/>
                          <w:lang w:val="en-US"/>
                        </w:rPr>
                        <w:t>20</w:t>
                      </w:r>
                      <w:r w:rsidR="00BC4212">
                        <w:rPr>
                          <w:sz w:val="24"/>
                          <w:szCs w:val="24"/>
                          <w:lang w:val="en-US"/>
                        </w:rPr>
                        <w:t>26</w:t>
                      </w:r>
                      <w:r w:rsidRPr="00962752">
                        <w:rPr>
                          <w:sz w:val="24"/>
                          <w:szCs w:val="24"/>
                          <w:lang w:val="en-US"/>
                        </w:rPr>
                        <w:t xml:space="preserve">,  </w:t>
                      </w:r>
                      <w:r w:rsidR="00746CAA">
                        <w:rPr>
                          <w:sz w:val="24"/>
                          <w:szCs w:val="24"/>
                          <w:lang w:val="en-US"/>
                        </w:rPr>
                        <w:t>39</w:t>
                      </w:r>
                      <w:proofErr w:type="gramEnd"/>
                      <w:r w:rsidRPr="00962752">
                        <w:rPr>
                          <w:sz w:val="24"/>
                          <w:szCs w:val="24"/>
                          <w:lang w:val="en-US"/>
                        </w:rPr>
                        <w:t>-</w:t>
                      </w:r>
                      <w:r w:rsidR="00746CAA">
                        <w:rPr>
                          <w:sz w:val="24"/>
                          <w:szCs w:val="24"/>
                          <w:lang w:val="en-US"/>
                        </w:rPr>
                        <w:t>50</w:t>
                      </w:r>
                    </w:p>
                    <w:p w14:paraId="21689100" w14:textId="77777777" w:rsidR="009143F0" w:rsidRPr="009143F0" w:rsidRDefault="009143F0" w:rsidP="009143F0">
                      <w:pPr>
                        <w:jc w:val="center"/>
                        <w:rPr>
                          <w:rFonts w:ascii="Arial Black" w:hAnsi="Arial Black"/>
                          <w:color w:val="000000" w:themeColor="text1"/>
                          <w:sz w:val="24"/>
                          <w:szCs w:val="24"/>
                        </w:rPr>
                      </w:pPr>
                    </w:p>
                  </w:txbxContent>
                </v:textbox>
              </v:shape>
            </w:pict>
          </mc:Fallback>
        </mc:AlternateContent>
      </w:r>
    </w:p>
    <w:p w14:paraId="64E4750D" w14:textId="7FF5FC1A" w:rsidR="0070441B" w:rsidRDefault="0070441B" w:rsidP="00877677">
      <w:pPr>
        <w:rPr>
          <w:sz w:val="20"/>
        </w:rPr>
      </w:pPr>
    </w:p>
    <w:p w14:paraId="4FAAD20D" w14:textId="65A8FE23" w:rsidR="0070441B" w:rsidRDefault="0070441B" w:rsidP="00877677">
      <w:pPr>
        <w:rPr>
          <w:sz w:val="20"/>
        </w:rPr>
      </w:pPr>
    </w:p>
    <w:p w14:paraId="7B5D93B0" w14:textId="65EDE9CC" w:rsidR="0070441B" w:rsidRDefault="0070441B" w:rsidP="00877677">
      <w:pPr>
        <w:rPr>
          <w:sz w:val="20"/>
        </w:rPr>
      </w:pPr>
    </w:p>
    <w:p w14:paraId="6C7AA609" w14:textId="0BA2EAA9" w:rsidR="0070441B" w:rsidRDefault="0070441B" w:rsidP="00877677">
      <w:pPr>
        <w:rPr>
          <w:sz w:val="20"/>
        </w:rPr>
      </w:pPr>
    </w:p>
    <w:p w14:paraId="1F12F092" w14:textId="09753E81" w:rsidR="0070441B" w:rsidRDefault="009143F0" w:rsidP="0070441B">
      <w:pPr>
        <w:jc w:val="center"/>
        <w:rPr>
          <w:sz w:val="20"/>
        </w:rPr>
      </w:pPr>
      <w:r w:rsidRPr="00A1713B">
        <w:rPr>
          <w:noProof/>
          <w:sz w:val="4"/>
          <w:lang w:val="en-US" w:eastAsia="en-US"/>
        </w:rPr>
        <mc:AlternateContent>
          <mc:Choice Requires="wpg">
            <w:drawing>
              <wp:anchor distT="0" distB="0" distL="114300" distR="114300" simplePos="0" relativeHeight="251663360" behindDoc="1" locked="0" layoutInCell="1" allowOverlap="1" wp14:anchorId="35B75852" wp14:editId="1C5DD5B7">
                <wp:simplePos x="0" y="0"/>
                <wp:positionH relativeFrom="column">
                  <wp:posOffset>-375285</wp:posOffset>
                </wp:positionH>
                <wp:positionV relativeFrom="paragraph">
                  <wp:posOffset>167005</wp:posOffset>
                </wp:positionV>
                <wp:extent cx="6210300" cy="171450"/>
                <wp:effectExtent l="0" t="0" r="19050" b="0"/>
                <wp:wrapNone/>
                <wp:docPr id="48"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0300" cy="171450"/>
                          <a:chOff x="0" y="0"/>
                          <a:chExt cx="10082" cy="45"/>
                        </a:xfrm>
                      </wpg:grpSpPr>
                      <wps:wsp>
                        <wps:cNvPr id="49" name="Line 35"/>
                        <wps:cNvCnPr>
                          <a:cxnSpLocks noChangeShapeType="1"/>
                        </wps:cNvCnPr>
                        <wps:spPr bwMode="auto">
                          <a:xfrm>
                            <a:off x="0" y="23"/>
                            <a:ext cx="10082" cy="0"/>
                          </a:xfrm>
                          <a:prstGeom prst="line">
                            <a:avLst/>
                          </a:prstGeom>
                          <a:noFill/>
                          <a:ln w="285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group w14:anchorId="4A9A06C8" id="Group 34" o:spid="_x0000_s1026" style="position:absolute;margin-left:-29.55pt;margin-top:13.15pt;width:489pt;height:13.5pt;z-index:-251653120;mso-width-relative:margin;mso-height-relative:margin" coordsize="1008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">
                <v:line id="Line 35" o:spid="_x0000_s1027" style="position:absolute;visibility:visible;mso-wrap-style:square" from="0,23" to="1008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" strokeweight="2.25pt"/>
              </v:group>
            </w:pict>
          </mc:Fallback>
        </mc:AlternateContent>
      </w:r>
    </w:p>
    <w:p w14:paraId="0DCA3EAF" w14:textId="27191CDE" w:rsidR="0070441B" w:rsidRDefault="0070441B" w:rsidP="00877677">
      <w:pPr>
        <w:rPr>
          <w:sz w:val="20"/>
        </w:rPr>
      </w:pPr>
    </w:p>
    <w:p w14:paraId="24E8EBC9" w14:textId="4F49AD69" w:rsidR="0070441B" w:rsidRDefault="0070441B" w:rsidP="00877677">
      <w:pPr>
        <w:rPr>
          <w:sz w:val="20"/>
        </w:rPr>
      </w:pPr>
    </w:p>
    <w:p w14:paraId="78F1A3AB" w14:textId="1F3525D7" w:rsidR="00877677" w:rsidRDefault="00BC4212" w:rsidP="003B301E">
      <w:pPr>
        <w:spacing w:before="70" w:line="249" w:lineRule="auto"/>
        <w:ind w:right="225"/>
        <w:jc w:val="center"/>
        <w:rPr>
          <w:b/>
          <w:w w:val="120"/>
          <w:sz w:val="24"/>
          <w:szCs w:val="20"/>
          <w:lang w:val="en-US"/>
        </w:rPr>
      </w:pPr>
      <w:proofErr w:type="spellStart"/>
      <w:r w:rsidRPr="00AE267A">
        <w:rPr>
          <w:b/>
          <w:w w:val="120"/>
          <w:sz w:val="24"/>
          <w:szCs w:val="20"/>
          <w:lang w:val="en-US"/>
        </w:rPr>
        <w:t>Pengaruh</w:t>
      </w:r>
      <w:proofErr w:type="spellEnd"/>
      <w:r>
        <w:rPr>
          <w:b/>
          <w:w w:val="120"/>
          <w:sz w:val="24"/>
          <w:szCs w:val="20"/>
          <w:lang w:val="en-US"/>
        </w:rPr>
        <w:t xml:space="preserve"> Debt </w:t>
      </w:r>
      <w:proofErr w:type="gramStart"/>
      <w:r>
        <w:rPr>
          <w:b/>
          <w:w w:val="120"/>
          <w:sz w:val="24"/>
          <w:szCs w:val="20"/>
          <w:lang w:val="en-US"/>
        </w:rPr>
        <w:t>To</w:t>
      </w:r>
      <w:proofErr w:type="gramEnd"/>
      <w:r>
        <w:rPr>
          <w:b/>
          <w:w w:val="120"/>
          <w:sz w:val="24"/>
          <w:szCs w:val="20"/>
          <w:lang w:val="en-US"/>
        </w:rPr>
        <w:t xml:space="preserve"> Equity Ratio, Long Term Debt To Asset Ratio Dan </w:t>
      </w:r>
      <w:proofErr w:type="spellStart"/>
      <w:r>
        <w:rPr>
          <w:b/>
          <w:w w:val="120"/>
          <w:sz w:val="24"/>
          <w:szCs w:val="20"/>
          <w:lang w:val="en-US"/>
        </w:rPr>
        <w:t>Profitabilitas</w:t>
      </w:r>
      <w:proofErr w:type="spellEnd"/>
      <w:r>
        <w:rPr>
          <w:b/>
          <w:w w:val="120"/>
          <w:sz w:val="24"/>
          <w:szCs w:val="20"/>
          <w:lang w:val="en-US"/>
        </w:rPr>
        <w:t xml:space="preserve"> </w:t>
      </w:r>
      <w:proofErr w:type="spellStart"/>
      <w:r>
        <w:rPr>
          <w:b/>
          <w:w w:val="120"/>
          <w:sz w:val="24"/>
          <w:szCs w:val="20"/>
          <w:lang w:val="en-US"/>
        </w:rPr>
        <w:t>Terhadap</w:t>
      </w:r>
      <w:proofErr w:type="spellEnd"/>
      <w:r>
        <w:rPr>
          <w:b/>
          <w:w w:val="120"/>
          <w:sz w:val="24"/>
          <w:szCs w:val="20"/>
          <w:lang w:val="en-US"/>
        </w:rPr>
        <w:t xml:space="preserve"> </w:t>
      </w:r>
      <w:proofErr w:type="spellStart"/>
      <w:r>
        <w:rPr>
          <w:b/>
          <w:w w:val="120"/>
          <w:sz w:val="24"/>
          <w:szCs w:val="20"/>
          <w:lang w:val="en-US"/>
        </w:rPr>
        <w:t>Pajak</w:t>
      </w:r>
      <w:proofErr w:type="spellEnd"/>
      <w:r>
        <w:rPr>
          <w:b/>
          <w:w w:val="120"/>
          <w:sz w:val="24"/>
          <w:szCs w:val="20"/>
          <w:lang w:val="en-US"/>
        </w:rPr>
        <w:t xml:space="preserve"> </w:t>
      </w:r>
      <w:proofErr w:type="spellStart"/>
      <w:r>
        <w:rPr>
          <w:b/>
          <w:w w:val="120"/>
          <w:sz w:val="24"/>
          <w:szCs w:val="20"/>
          <w:lang w:val="en-US"/>
        </w:rPr>
        <w:t>Pengahsilan</w:t>
      </w:r>
      <w:proofErr w:type="spellEnd"/>
      <w:r>
        <w:rPr>
          <w:b/>
          <w:w w:val="120"/>
          <w:sz w:val="24"/>
          <w:szCs w:val="20"/>
          <w:lang w:val="en-US"/>
        </w:rPr>
        <w:t xml:space="preserve"> Badan </w:t>
      </w:r>
      <w:proofErr w:type="spellStart"/>
      <w:r>
        <w:rPr>
          <w:b/>
          <w:w w:val="120"/>
          <w:sz w:val="24"/>
          <w:szCs w:val="20"/>
          <w:lang w:val="en-US"/>
        </w:rPr>
        <w:t>Terutang</w:t>
      </w:r>
      <w:proofErr w:type="spellEnd"/>
      <w:r w:rsidRPr="00AE267A">
        <w:rPr>
          <w:b/>
          <w:w w:val="120"/>
          <w:sz w:val="24"/>
          <w:szCs w:val="20"/>
          <w:lang w:val="en-US"/>
        </w:rPr>
        <w:t xml:space="preserve"> </w:t>
      </w:r>
    </w:p>
    <w:p w14:paraId="30C81598" w14:textId="2CF4419B" w:rsidR="00AE267A" w:rsidRPr="00AE267A" w:rsidRDefault="00AE267A" w:rsidP="00AE267A">
      <w:pPr>
        <w:spacing w:before="70" w:line="249" w:lineRule="auto"/>
        <w:ind w:right="225"/>
        <w:jc w:val="center"/>
        <w:rPr>
          <w:bCs/>
          <w:w w:val="120"/>
          <w:sz w:val="24"/>
          <w:szCs w:val="20"/>
          <w:lang w:val="en-US"/>
        </w:rPr>
      </w:pPr>
      <w:r>
        <w:rPr>
          <w:b/>
          <w:w w:val="120"/>
          <w:sz w:val="24"/>
          <w:szCs w:val="20"/>
          <w:lang w:val="en-US"/>
        </w:rPr>
        <w:t>(</w:t>
      </w:r>
      <w:proofErr w:type="spellStart"/>
      <w:r w:rsidRPr="00AE267A">
        <w:rPr>
          <w:bCs/>
          <w:w w:val="120"/>
          <w:sz w:val="24"/>
          <w:szCs w:val="20"/>
          <w:lang w:val="en-US"/>
        </w:rPr>
        <w:t>Studi</w:t>
      </w:r>
      <w:proofErr w:type="spellEnd"/>
      <w:r w:rsidRPr="00AE267A">
        <w:rPr>
          <w:bCs/>
          <w:w w:val="120"/>
          <w:sz w:val="24"/>
          <w:szCs w:val="20"/>
          <w:lang w:val="en-US"/>
        </w:rPr>
        <w:t xml:space="preserve"> </w:t>
      </w:r>
      <w:proofErr w:type="spellStart"/>
      <w:r w:rsidRPr="00AE267A">
        <w:rPr>
          <w:bCs/>
          <w:w w:val="120"/>
          <w:sz w:val="24"/>
          <w:szCs w:val="20"/>
          <w:lang w:val="en-US"/>
        </w:rPr>
        <w:t>Empiris</w:t>
      </w:r>
      <w:proofErr w:type="spellEnd"/>
      <w:r w:rsidRPr="00AE267A">
        <w:rPr>
          <w:bCs/>
          <w:w w:val="120"/>
          <w:sz w:val="24"/>
          <w:szCs w:val="20"/>
          <w:lang w:val="en-US"/>
        </w:rPr>
        <w:t xml:space="preserve"> Pada Perusahaan Sektor </w:t>
      </w:r>
      <w:proofErr w:type="spellStart"/>
      <w:r w:rsidRPr="00AE267A">
        <w:rPr>
          <w:bCs/>
          <w:w w:val="120"/>
          <w:sz w:val="24"/>
          <w:szCs w:val="20"/>
          <w:lang w:val="en-US"/>
        </w:rPr>
        <w:t>Barang</w:t>
      </w:r>
      <w:proofErr w:type="spellEnd"/>
      <w:r w:rsidRPr="00AE267A">
        <w:rPr>
          <w:bCs/>
          <w:w w:val="120"/>
          <w:sz w:val="24"/>
          <w:szCs w:val="20"/>
          <w:lang w:val="en-US"/>
        </w:rPr>
        <w:t xml:space="preserve"> </w:t>
      </w:r>
      <w:proofErr w:type="spellStart"/>
      <w:r w:rsidRPr="00AE267A">
        <w:rPr>
          <w:bCs/>
          <w:w w:val="120"/>
          <w:sz w:val="24"/>
          <w:szCs w:val="20"/>
          <w:lang w:val="en-US"/>
        </w:rPr>
        <w:t>Konsumen</w:t>
      </w:r>
      <w:proofErr w:type="spellEnd"/>
      <w:r w:rsidRPr="00AE267A">
        <w:rPr>
          <w:bCs/>
          <w:w w:val="120"/>
          <w:sz w:val="24"/>
          <w:szCs w:val="20"/>
          <w:lang w:val="en-US"/>
        </w:rPr>
        <w:t xml:space="preserve"> Primer yang </w:t>
      </w:r>
      <w:proofErr w:type="spellStart"/>
      <w:r w:rsidRPr="00AE267A">
        <w:rPr>
          <w:bCs/>
          <w:w w:val="120"/>
          <w:sz w:val="24"/>
          <w:szCs w:val="20"/>
          <w:lang w:val="en-US"/>
        </w:rPr>
        <w:t>Terdaftar</w:t>
      </w:r>
      <w:proofErr w:type="spellEnd"/>
      <w:r w:rsidRPr="00AE267A">
        <w:rPr>
          <w:bCs/>
          <w:w w:val="120"/>
          <w:sz w:val="24"/>
          <w:szCs w:val="20"/>
          <w:lang w:val="en-US"/>
        </w:rPr>
        <w:t xml:space="preserve"> di Bursa </w:t>
      </w:r>
      <w:proofErr w:type="spellStart"/>
      <w:r w:rsidRPr="00AE267A">
        <w:rPr>
          <w:bCs/>
          <w:w w:val="120"/>
          <w:sz w:val="24"/>
          <w:szCs w:val="20"/>
          <w:lang w:val="en-US"/>
        </w:rPr>
        <w:t>Efek</w:t>
      </w:r>
      <w:proofErr w:type="spellEnd"/>
      <w:r w:rsidRPr="00AE267A">
        <w:rPr>
          <w:bCs/>
          <w:w w:val="120"/>
          <w:sz w:val="24"/>
          <w:szCs w:val="20"/>
          <w:lang w:val="en-US"/>
        </w:rPr>
        <w:t xml:space="preserve"> Indonesia </w:t>
      </w:r>
      <w:proofErr w:type="spellStart"/>
      <w:r w:rsidRPr="00AE267A">
        <w:rPr>
          <w:bCs/>
          <w:w w:val="120"/>
          <w:sz w:val="24"/>
          <w:szCs w:val="20"/>
          <w:lang w:val="en-US"/>
        </w:rPr>
        <w:t>Tahun</w:t>
      </w:r>
      <w:proofErr w:type="spellEnd"/>
      <w:r w:rsidRPr="00AE267A">
        <w:rPr>
          <w:bCs/>
          <w:w w:val="120"/>
          <w:sz w:val="24"/>
          <w:szCs w:val="20"/>
          <w:lang w:val="en-US"/>
        </w:rPr>
        <w:t xml:space="preserve"> 2020–2024)</w:t>
      </w:r>
    </w:p>
    <w:p w14:paraId="6920CE08" w14:textId="4863850E" w:rsidR="003B301E" w:rsidRPr="00AE267A" w:rsidRDefault="00AE267A" w:rsidP="003B301E">
      <w:pPr>
        <w:spacing w:before="70" w:line="249" w:lineRule="auto"/>
        <w:ind w:right="225"/>
        <w:jc w:val="center"/>
        <w:rPr>
          <w:bCs/>
          <w:sz w:val="28"/>
          <w:lang w:val="en-US"/>
        </w:rPr>
      </w:pPr>
      <w:r w:rsidRPr="00AE267A">
        <w:rPr>
          <w:bCs/>
          <w:sz w:val="28"/>
          <w:lang w:val="en-US"/>
        </w:rPr>
        <w:t xml:space="preserve"> </w:t>
      </w:r>
    </w:p>
    <w:p w14:paraId="2A8CECF0" w14:textId="73EB9959" w:rsidR="003B301E" w:rsidRPr="00BC4212" w:rsidRDefault="00AE267A" w:rsidP="003B301E">
      <w:pPr>
        <w:jc w:val="center"/>
        <w:rPr>
          <w:b/>
          <w:sz w:val="24"/>
          <w:szCs w:val="24"/>
          <w:vertAlign w:val="superscript"/>
        </w:rPr>
      </w:pPr>
      <w:r w:rsidRPr="00BC4212">
        <w:rPr>
          <w:b/>
          <w:sz w:val="24"/>
          <w:szCs w:val="24"/>
          <w:lang w:val="en-US"/>
        </w:rPr>
        <w:t>Jesica Patricia</w:t>
      </w:r>
      <w:r w:rsidR="003B301E" w:rsidRPr="00BC4212">
        <w:rPr>
          <w:b/>
          <w:sz w:val="24"/>
          <w:szCs w:val="24"/>
          <w:vertAlign w:val="superscript"/>
        </w:rPr>
        <w:t>1*</w:t>
      </w:r>
      <w:r w:rsidR="003B301E" w:rsidRPr="00BC4212">
        <w:rPr>
          <w:b/>
          <w:sz w:val="24"/>
          <w:szCs w:val="24"/>
        </w:rPr>
        <w:t xml:space="preserve">, </w:t>
      </w:r>
      <w:r w:rsidR="00BC4212" w:rsidRPr="00BC4212">
        <w:rPr>
          <w:b/>
          <w:sz w:val="24"/>
          <w:szCs w:val="24"/>
          <w:lang w:val="en-US"/>
        </w:rPr>
        <w:t xml:space="preserve">Siti </w:t>
      </w:r>
      <w:proofErr w:type="spellStart"/>
      <w:r w:rsidR="00BC4212" w:rsidRPr="00BC4212">
        <w:rPr>
          <w:b/>
          <w:sz w:val="24"/>
          <w:szCs w:val="24"/>
          <w:lang w:val="en-US"/>
        </w:rPr>
        <w:t>Asmonah</w:t>
      </w:r>
      <w:proofErr w:type="spellEnd"/>
      <w:r w:rsidR="003B301E" w:rsidRPr="00BC4212">
        <w:rPr>
          <w:b/>
          <w:sz w:val="24"/>
          <w:szCs w:val="24"/>
          <w:vertAlign w:val="superscript"/>
        </w:rPr>
        <w:t>2</w:t>
      </w:r>
    </w:p>
    <w:p w14:paraId="7B6A7978" w14:textId="6E3C39E9" w:rsidR="003B301E" w:rsidRPr="00BC4212" w:rsidRDefault="003B301E" w:rsidP="003B301E">
      <w:pPr>
        <w:jc w:val="center"/>
        <w:rPr>
          <w:sz w:val="24"/>
          <w:szCs w:val="24"/>
        </w:rPr>
      </w:pPr>
      <w:r w:rsidRPr="00BC4212">
        <w:rPr>
          <w:sz w:val="24"/>
          <w:szCs w:val="24"/>
          <w:vertAlign w:val="superscript"/>
        </w:rPr>
        <w:t>1</w:t>
      </w:r>
      <w:r w:rsidR="00BC4212" w:rsidRPr="00BC4212">
        <w:rPr>
          <w:sz w:val="24"/>
          <w:szCs w:val="24"/>
          <w:vertAlign w:val="superscript"/>
        </w:rPr>
        <w:t xml:space="preserve">2 </w:t>
      </w:r>
      <w:r w:rsidRPr="00BC4212">
        <w:rPr>
          <w:sz w:val="24"/>
          <w:szCs w:val="24"/>
        </w:rPr>
        <w:t>Department of Accounting, Pamulang University</w:t>
      </w:r>
    </w:p>
    <w:p w14:paraId="3EC2D8F8" w14:textId="579568FE" w:rsidR="003B301E" w:rsidRPr="00BC4212" w:rsidRDefault="003B301E" w:rsidP="003B301E">
      <w:pPr>
        <w:jc w:val="center"/>
        <w:rPr>
          <w:sz w:val="24"/>
          <w:szCs w:val="24"/>
        </w:rPr>
      </w:pPr>
      <w:r w:rsidRPr="00BC4212">
        <w:rPr>
          <w:sz w:val="24"/>
          <w:szCs w:val="24"/>
        </w:rPr>
        <w:t>Email:</w:t>
      </w:r>
      <w:r w:rsidRPr="00BC4212">
        <w:rPr>
          <w:sz w:val="24"/>
          <w:szCs w:val="24"/>
          <w:vertAlign w:val="superscript"/>
        </w:rPr>
        <w:t>1</w:t>
      </w:r>
      <w:r w:rsidR="00AE267A" w:rsidRPr="00BC4212">
        <w:rPr>
          <w:sz w:val="24"/>
          <w:szCs w:val="24"/>
          <w:lang w:val="en-US"/>
        </w:rPr>
        <w:t xml:space="preserve"> jesicapatricia09</w:t>
      </w:r>
      <w:r w:rsidRPr="00BC4212">
        <w:rPr>
          <w:sz w:val="24"/>
          <w:szCs w:val="24"/>
        </w:rPr>
        <w:t xml:space="preserve">@gmail.com, </w:t>
      </w:r>
      <w:r w:rsidRPr="00BC4212">
        <w:rPr>
          <w:sz w:val="24"/>
          <w:szCs w:val="24"/>
          <w:vertAlign w:val="superscript"/>
        </w:rPr>
        <w:t>2</w:t>
      </w:r>
      <w:r w:rsidR="00BC4212" w:rsidRPr="00BC4212">
        <w:rPr>
          <w:sz w:val="24"/>
          <w:szCs w:val="24"/>
        </w:rPr>
        <w:t>202721@unpam.ac.id</w:t>
      </w:r>
    </w:p>
    <w:p w14:paraId="540A7CFB" w14:textId="77777777" w:rsidR="003B301E" w:rsidRPr="00A1713B" w:rsidRDefault="003B301E" w:rsidP="003B301E">
      <w:pPr>
        <w:spacing w:before="8"/>
        <w:jc w:val="center"/>
        <w:rPr>
          <w:i/>
          <w:w w:val="115"/>
          <w:sz w:val="20"/>
        </w:rPr>
      </w:pPr>
    </w:p>
    <w:p w14:paraId="31698FB0" w14:textId="5842AFD1" w:rsidR="003B301E" w:rsidRPr="00A1713B" w:rsidRDefault="003B301E" w:rsidP="003B301E">
      <w:pPr>
        <w:spacing w:before="120" w:after="120"/>
        <w:jc w:val="center"/>
        <w:rPr>
          <w:b/>
          <w:sz w:val="20"/>
          <w:szCs w:val="20"/>
        </w:rPr>
      </w:pPr>
      <w:r w:rsidRPr="00A1713B">
        <w:rPr>
          <w:b/>
          <w:sz w:val="20"/>
          <w:szCs w:val="20"/>
        </w:rPr>
        <w:t>Article History: Received on</w:t>
      </w:r>
      <w:r w:rsidR="002E0DF3">
        <w:rPr>
          <w:b/>
          <w:sz w:val="20"/>
          <w:szCs w:val="20"/>
        </w:rPr>
        <w:t xml:space="preserve"> 15 January 2026</w:t>
      </w:r>
      <w:r w:rsidRPr="00A1713B">
        <w:rPr>
          <w:b/>
          <w:sz w:val="20"/>
          <w:szCs w:val="20"/>
        </w:rPr>
        <w:t>, Revised on</w:t>
      </w:r>
      <w:r w:rsidR="002E0DF3">
        <w:rPr>
          <w:b/>
          <w:sz w:val="20"/>
          <w:szCs w:val="20"/>
        </w:rPr>
        <w:t xml:space="preserve"> 27 January 2026</w:t>
      </w:r>
      <w:r w:rsidRPr="00A1713B">
        <w:rPr>
          <w:b/>
          <w:sz w:val="20"/>
          <w:szCs w:val="20"/>
        </w:rPr>
        <w:t>, Published on</w:t>
      </w:r>
      <w:r w:rsidR="002E0DF3">
        <w:rPr>
          <w:b/>
          <w:sz w:val="20"/>
          <w:szCs w:val="20"/>
        </w:rPr>
        <w:t xml:space="preserve"> 30 January 2026</w:t>
      </w:r>
    </w:p>
    <w:p w14:paraId="39BA18FF" w14:textId="77777777" w:rsidR="003B301E" w:rsidRPr="00A1713B" w:rsidRDefault="003B301E" w:rsidP="003B301E">
      <w:pPr>
        <w:spacing w:before="8"/>
        <w:jc w:val="center"/>
        <w:rPr>
          <w:w w:val="115"/>
          <w:sz w:val="20"/>
        </w:rPr>
      </w:pPr>
    </w:p>
    <w:p w14:paraId="335DC21C" w14:textId="77777777" w:rsidR="00A1713B" w:rsidRDefault="00A1713B" w:rsidP="003B301E">
      <w:pPr>
        <w:spacing w:before="8"/>
        <w:jc w:val="center"/>
        <w:rPr>
          <w:b/>
          <w:i/>
          <w:w w:val="115"/>
          <w:sz w:val="20"/>
          <w:lang w:val="en-US"/>
        </w:rPr>
      </w:pPr>
    </w:p>
    <w:p w14:paraId="2EEC6CFC" w14:textId="77777777" w:rsidR="003B301E" w:rsidRPr="00A1713B" w:rsidRDefault="00A1713B" w:rsidP="003B301E">
      <w:pPr>
        <w:spacing w:before="8"/>
        <w:jc w:val="center"/>
        <w:rPr>
          <w:b/>
          <w:i/>
          <w:w w:val="115"/>
          <w:sz w:val="20"/>
          <w:lang w:val="en-US"/>
        </w:rPr>
      </w:pPr>
      <w:r w:rsidRPr="00A1713B">
        <w:rPr>
          <w:b/>
          <w:i/>
          <w:w w:val="115"/>
          <w:sz w:val="20"/>
          <w:lang w:val="en-US"/>
        </w:rPr>
        <w:t>ABSTRACT</w:t>
      </w:r>
    </w:p>
    <w:p w14:paraId="3F1DDDF5" w14:textId="77777777" w:rsidR="00A1713B" w:rsidRDefault="00A1713B" w:rsidP="003B301E">
      <w:pPr>
        <w:spacing w:before="8"/>
        <w:jc w:val="center"/>
        <w:rPr>
          <w:i/>
          <w:w w:val="115"/>
          <w:sz w:val="20"/>
          <w:lang w:val="en-US"/>
        </w:rPr>
      </w:pPr>
    </w:p>
    <w:p w14:paraId="1FAC03C6" w14:textId="432FD00B" w:rsidR="00936138" w:rsidRPr="00936138" w:rsidRDefault="00CE5376" w:rsidP="00CE5376">
      <w:pPr>
        <w:spacing w:before="8"/>
        <w:jc w:val="both"/>
        <w:rPr>
          <w:i/>
          <w:iCs/>
          <w:color w:val="000000"/>
          <w:lang w:val="en-US"/>
        </w:rPr>
      </w:pPr>
      <w:r w:rsidRPr="00CE5376">
        <w:rPr>
          <w:i/>
          <w:iCs/>
          <w:color w:val="000000"/>
          <w:lang w:val="en-US"/>
        </w:rPr>
        <w:t xml:space="preserve">This study aims to determine the effect of </w:t>
      </w:r>
      <w:proofErr w:type="gramStart"/>
      <w:r w:rsidRPr="00CE5376">
        <w:rPr>
          <w:i/>
          <w:iCs/>
          <w:color w:val="000000"/>
          <w:lang w:val="en-US"/>
        </w:rPr>
        <w:t>Debt to Equity</w:t>
      </w:r>
      <w:proofErr w:type="gramEnd"/>
      <w:r w:rsidRPr="00CE5376">
        <w:rPr>
          <w:i/>
          <w:iCs/>
          <w:color w:val="000000"/>
          <w:lang w:val="en-US"/>
        </w:rPr>
        <w:t xml:space="preserve"> Ratio, Long-term Debt to Asset Ratio, and Profitability on Corporate Income Tax in Primary Consumer Goods Sector companies listed on the Indonesia Stock Exchange. The research period used is 2020-2024. The population in this study consists of companies in the Primary Consumer Goods Sector listed on the Indonesia Stock Exchange (IDX) for the period 2020-2024. The method used in this study is quantitative research. The sampling technique used is purposive sampling. This study uses descriptive data analysis and panel data regression analysis with the help of e-views 12 software. The results show that simultaneously, the </w:t>
      </w:r>
      <w:proofErr w:type="gramStart"/>
      <w:r w:rsidRPr="00CE5376">
        <w:rPr>
          <w:i/>
          <w:iCs/>
          <w:color w:val="000000"/>
          <w:lang w:val="en-US"/>
        </w:rPr>
        <w:t>Debt to Equity</w:t>
      </w:r>
      <w:proofErr w:type="gramEnd"/>
      <w:r w:rsidRPr="00CE5376">
        <w:rPr>
          <w:i/>
          <w:iCs/>
          <w:color w:val="000000"/>
          <w:lang w:val="en-US"/>
        </w:rPr>
        <w:t xml:space="preserve"> Ratio, Long-term Debt to Asset Ratio, and Profitability simultaneously have a significant effect on corporate income tax. Partially, the </w:t>
      </w:r>
      <w:proofErr w:type="gramStart"/>
      <w:r w:rsidRPr="00CE5376">
        <w:rPr>
          <w:i/>
          <w:iCs/>
          <w:color w:val="000000"/>
          <w:lang w:val="en-US"/>
        </w:rPr>
        <w:t>Debt to Equity</w:t>
      </w:r>
      <w:proofErr w:type="gramEnd"/>
      <w:r w:rsidRPr="00CE5376">
        <w:rPr>
          <w:i/>
          <w:iCs/>
          <w:color w:val="000000"/>
          <w:lang w:val="en-US"/>
        </w:rPr>
        <w:t xml:space="preserve"> Ratio does not have a significant effect on corporate income tax. The Long-term Debt to Asset Ratio has a significant effect on corporate income tax. Profitability has a significant effect on corporate income tax. </w:t>
      </w:r>
    </w:p>
    <w:p w14:paraId="452EEB92" w14:textId="47BF9681" w:rsidR="00A1713B" w:rsidRDefault="00A1713B" w:rsidP="00877677">
      <w:pPr>
        <w:spacing w:before="35" w:after="39" w:line="252" w:lineRule="auto"/>
        <w:ind w:right="174"/>
        <w:jc w:val="both"/>
        <w:rPr>
          <w:i/>
          <w:iCs/>
          <w:color w:val="000000"/>
          <w:lang w:val="en-US"/>
        </w:rPr>
      </w:pPr>
      <w:proofErr w:type="gramStart"/>
      <w:r w:rsidRPr="003342A3">
        <w:rPr>
          <w:b/>
          <w:bCs/>
          <w:i/>
          <w:iCs/>
          <w:color w:val="000000"/>
          <w:lang w:val="en-US"/>
        </w:rPr>
        <w:t>Keyword</w:t>
      </w:r>
      <w:r w:rsidR="003342A3" w:rsidRPr="003342A3">
        <w:rPr>
          <w:b/>
          <w:bCs/>
          <w:i/>
          <w:iCs/>
          <w:color w:val="000000"/>
          <w:lang w:val="en-US"/>
        </w:rPr>
        <w:t>s</w:t>
      </w:r>
      <w:r w:rsidRPr="003342A3">
        <w:rPr>
          <w:b/>
          <w:bCs/>
          <w:i/>
          <w:iCs/>
          <w:color w:val="000000"/>
          <w:lang w:val="en-US"/>
        </w:rPr>
        <w:t xml:space="preserve"> </w:t>
      </w:r>
      <w:r>
        <w:rPr>
          <w:i/>
          <w:iCs/>
          <w:color w:val="000000"/>
          <w:lang w:val="en-US"/>
        </w:rPr>
        <w:t>:</w:t>
      </w:r>
      <w:proofErr w:type="gramEnd"/>
      <w:r w:rsidR="0052640B" w:rsidRPr="0052640B">
        <w:t xml:space="preserve"> </w:t>
      </w:r>
      <w:r w:rsidR="0052640B" w:rsidRPr="0052640B">
        <w:rPr>
          <w:i/>
          <w:iCs/>
          <w:color w:val="000000"/>
        </w:rPr>
        <w:t xml:space="preserve">Debt to Equity Ratio, Long Term Debt </w:t>
      </w:r>
      <w:r w:rsidR="0052640B">
        <w:rPr>
          <w:i/>
          <w:iCs/>
          <w:color w:val="000000"/>
          <w:lang w:val="en-US"/>
        </w:rPr>
        <w:t>t</w:t>
      </w:r>
      <w:r w:rsidR="0052640B" w:rsidRPr="0052640B">
        <w:rPr>
          <w:i/>
          <w:iCs/>
          <w:color w:val="000000"/>
        </w:rPr>
        <w:t>o Asset Ratio, Profitability, Corporate Income Tax.</w:t>
      </w:r>
      <w:r>
        <w:rPr>
          <w:i/>
          <w:iCs/>
          <w:color w:val="000000"/>
          <w:lang w:val="en-US"/>
        </w:rPr>
        <w:t xml:space="preserve"> </w:t>
      </w:r>
    </w:p>
    <w:p w14:paraId="1BFDBE9D" w14:textId="77777777" w:rsidR="00403370" w:rsidRDefault="00403370" w:rsidP="00877677">
      <w:pPr>
        <w:spacing w:before="35" w:after="39" w:line="252" w:lineRule="auto"/>
        <w:ind w:right="174"/>
        <w:jc w:val="both"/>
        <w:rPr>
          <w:i/>
          <w:iCs/>
          <w:color w:val="000000"/>
          <w:lang w:val="en-US"/>
        </w:rPr>
      </w:pPr>
    </w:p>
    <w:p w14:paraId="34605E98" w14:textId="24A3809C" w:rsidR="00403370" w:rsidRPr="00403370" w:rsidRDefault="00403370" w:rsidP="00403370">
      <w:pPr>
        <w:spacing w:before="35" w:after="39" w:line="252" w:lineRule="auto"/>
        <w:ind w:right="174"/>
        <w:jc w:val="center"/>
        <w:rPr>
          <w:b/>
          <w:bCs/>
          <w:i/>
          <w:iCs/>
          <w:color w:val="000000"/>
          <w:lang w:val="en-US"/>
        </w:rPr>
      </w:pPr>
      <w:r w:rsidRPr="00403370">
        <w:rPr>
          <w:b/>
          <w:bCs/>
        </w:rPr>
        <w:t>ABSTRAK</w:t>
      </w:r>
    </w:p>
    <w:p w14:paraId="6A8AE611" w14:textId="2DBEA6D7" w:rsidR="00403370" w:rsidRDefault="00403370" w:rsidP="00877677">
      <w:pPr>
        <w:spacing w:before="35" w:after="39" w:line="252" w:lineRule="auto"/>
        <w:ind w:right="174"/>
        <w:jc w:val="both"/>
      </w:pPr>
      <w:r>
        <w:t xml:space="preserve">Penelitian ini bertujuan untuk mengetahui pengaruh </w:t>
      </w:r>
      <w:r w:rsidRPr="00403370">
        <w:rPr>
          <w:i/>
          <w:iCs/>
        </w:rPr>
        <w:t xml:space="preserve">Debt to Equity Ratio, Long Term Debt </w:t>
      </w:r>
      <w:r>
        <w:rPr>
          <w:i/>
          <w:iCs/>
          <w:lang w:val="en-US"/>
        </w:rPr>
        <w:t>t</w:t>
      </w:r>
      <w:r w:rsidRPr="00403370">
        <w:rPr>
          <w:i/>
          <w:iCs/>
        </w:rPr>
        <w:t>o Asset Ratio</w:t>
      </w:r>
      <w:r>
        <w:t xml:space="preserve"> dan profitabilitas terhadap pajak penghasilan badan pada perusahaan Sektor Barang Konsumen Primer yang terdaftar di Bursa Efek Indonesia. Periode penelitian yang digunakan adalah 2020-2024. Populasi dalam penelitian ini adalah perusahaan Sektor Barang Konsumen Primer yang terdaftar dalam Bursa Efek Indonesia (BEI) periode 2020-2024. Metode yang digunakan dalam penelitian ini adalah metode penelitian yang bersifat kuantitatif. Teknik pengambilan sampel menggunakan purposive sampling. Penelitian ini menggunakan teknik analisa data secara deskriptif dan analisa regresi data panel dengan alat bantu software e-views 12. Hasil penelitian menunjukkan bahwa secara simultan </w:t>
      </w:r>
      <w:r w:rsidRPr="00403370">
        <w:rPr>
          <w:i/>
          <w:iCs/>
        </w:rPr>
        <w:t>Debt to Equity Ratio</w:t>
      </w:r>
      <w:r>
        <w:t xml:space="preserve">, </w:t>
      </w:r>
      <w:r w:rsidRPr="00403370">
        <w:rPr>
          <w:i/>
          <w:iCs/>
        </w:rPr>
        <w:t xml:space="preserve">Long Term Debt </w:t>
      </w:r>
      <w:r>
        <w:rPr>
          <w:i/>
          <w:iCs/>
          <w:lang w:val="en-US"/>
        </w:rPr>
        <w:t>t</w:t>
      </w:r>
      <w:r w:rsidRPr="00403370">
        <w:rPr>
          <w:i/>
          <w:iCs/>
        </w:rPr>
        <w:t>o Asset Ratio</w:t>
      </w:r>
      <w:r>
        <w:t xml:space="preserve"> dan profitabilitas secara simultan berpengaruh signifikan terhadap pajak penghasilan badan. Secara parsial, </w:t>
      </w:r>
      <w:r w:rsidRPr="00403370">
        <w:rPr>
          <w:i/>
          <w:iCs/>
        </w:rPr>
        <w:t>Debt to Equity Ratio</w:t>
      </w:r>
      <w:r>
        <w:t xml:space="preserve"> tidak berpengaruh signifikan pada terhadap pajak penghasilan badan. </w:t>
      </w:r>
      <w:r w:rsidRPr="00403370">
        <w:rPr>
          <w:i/>
          <w:iCs/>
        </w:rPr>
        <w:t xml:space="preserve">Long Term Debt </w:t>
      </w:r>
      <w:r>
        <w:rPr>
          <w:i/>
          <w:iCs/>
          <w:lang w:val="en-US"/>
        </w:rPr>
        <w:t>t</w:t>
      </w:r>
      <w:r w:rsidRPr="00403370">
        <w:rPr>
          <w:i/>
          <w:iCs/>
        </w:rPr>
        <w:t>o Asset Ratio</w:t>
      </w:r>
      <w:r>
        <w:t xml:space="preserve"> berpengaruh signifikan pada terhadap pajak penghasilan badan. Profitabilitas berpengaruh signifikan antara terhadap pajak penghasilan badan. </w:t>
      </w:r>
    </w:p>
    <w:p w14:paraId="267DCD11" w14:textId="04D1A881" w:rsidR="00403370" w:rsidRPr="00A1713B" w:rsidRDefault="00403370" w:rsidP="00877677">
      <w:pPr>
        <w:spacing w:before="35" w:after="39" w:line="252" w:lineRule="auto"/>
        <w:ind w:right="174"/>
        <w:jc w:val="both"/>
        <w:rPr>
          <w:i/>
          <w:iCs/>
          <w:color w:val="000000"/>
          <w:lang w:val="en-US"/>
        </w:rPr>
      </w:pPr>
      <w:r w:rsidRPr="00403370">
        <w:rPr>
          <w:b/>
          <w:bCs/>
        </w:rPr>
        <w:t>Kata Kunci</w:t>
      </w:r>
      <w:r>
        <w:t xml:space="preserve">: </w:t>
      </w:r>
      <w:r w:rsidRPr="00403370">
        <w:rPr>
          <w:i/>
          <w:iCs/>
        </w:rPr>
        <w:t xml:space="preserve">Debt to Equity Ratio, Long Term Debt </w:t>
      </w:r>
      <w:r>
        <w:rPr>
          <w:i/>
          <w:iCs/>
          <w:lang w:val="en-US"/>
        </w:rPr>
        <w:t>t</w:t>
      </w:r>
      <w:r w:rsidRPr="00403370">
        <w:rPr>
          <w:i/>
          <w:iCs/>
        </w:rPr>
        <w:t>o Asset Ratio</w:t>
      </w:r>
      <w:r>
        <w:t>, Profitabilitas, Pajak Penghasilan Badan.</w:t>
      </w:r>
    </w:p>
    <w:p w14:paraId="21F91FF4" w14:textId="77777777" w:rsidR="00877677" w:rsidRPr="00A1713B" w:rsidRDefault="00877677" w:rsidP="00E422F7">
      <w:pPr>
        <w:pStyle w:val="BodyText"/>
        <w:spacing w:line="20" w:lineRule="exact"/>
        <w:ind w:left="0" w:right="225"/>
        <w:rPr>
          <w:sz w:val="2"/>
        </w:rPr>
        <w:sectPr w:rsidR="00877677" w:rsidRPr="00A1713B" w:rsidSect="00746CAA">
          <w:footerReference w:type="default" r:id="rId11"/>
          <w:type w:val="continuous"/>
          <w:pgSz w:w="11910" w:h="16840" w:code="9"/>
          <w:pgMar w:top="567" w:right="1134" w:bottom="1701" w:left="1701" w:header="720" w:footer="720" w:gutter="0"/>
          <w:pgNumType w:start="39"/>
          <w:cols w:space="720"/>
        </w:sectPr>
      </w:pPr>
    </w:p>
    <w:p w14:paraId="6D4B8E88" w14:textId="536AA7F5" w:rsidR="00877677" w:rsidRPr="00C82784" w:rsidRDefault="001060A2" w:rsidP="00C82784">
      <w:pPr>
        <w:pStyle w:val="Heading1"/>
        <w:ind w:left="0"/>
        <w:rPr>
          <w:w w:val="115"/>
          <w:sz w:val="20"/>
        </w:rPr>
      </w:pPr>
      <w:r>
        <w:rPr>
          <w:w w:val="110"/>
          <w:lang w:val="en-US"/>
        </w:rPr>
        <w:lastRenderedPageBreak/>
        <w:t>PENDAHULUAN</w:t>
      </w:r>
    </w:p>
    <w:p w14:paraId="40B80E36" w14:textId="77777777" w:rsidR="00241DAC" w:rsidRPr="00241DAC" w:rsidRDefault="00241DAC" w:rsidP="00241DAC">
      <w:pPr>
        <w:spacing w:before="40" w:after="40"/>
        <w:ind w:right="225" w:firstLine="720"/>
        <w:jc w:val="both"/>
        <w:rPr>
          <w:color w:val="000000" w:themeColor="text1"/>
          <w:lang w:val="id-ID"/>
        </w:rPr>
      </w:pPr>
      <w:r w:rsidRPr="00241DAC">
        <w:rPr>
          <w:color w:val="000000" w:themeColor="text1"/>
          <w:lang w:val="id-ID"/>
        </w:rPr>
        <w:t>Pajak merupakan unsur penting dalam sistem keuangan suatu negara yang berfungsi sebagai dana untuk membiayai berbagai program dan layanan publik serta menjadi alat kebijakan fiskal untuk menjaga kestabilan ekonomi. Berdasarkan Undang-Undang Nomor 7 Tahun 2021 tentang Harmonisasi Peraturan Perpajakan (UU HPP), pajak didefinisikan sebagai kontribusi wajib kepada negara yang terutang oleh orang pribadi atau badan yang bersifat memaksa dengan tidak mendapatkan imbalan secara langsung. Salah satu sumber utama dalam penerimaan pajak domestik adalah Pajak Penghasilan (PPh), di mana untuk mengukur beban pajak penghasilan badan ditentukan dari seluruh penghasilan perusahaan dikurangkan dengan biaya-biaya yang dikeluarkan sehingga menghasilkan penghasilan kena pajak.</w:t>
      </w:r>
    </w:p>
    <w:p w14:paraId="30BDEEAC" w14:textId="77777777" w:rsidR="00241DAC" w:rsidRPr="00241DAC" w:rsidRDefault="00241DAC" w:rsidP="00241DAC">
      <w:pPr>
        <w:spacing w:before="40" w:after="40"/>
        <w:ind w:right="225" w:firstLine="720"/>
        <w:jc w:val="both"/>
        <w:rPr>
          <w:color w:val="000000" w:themeColor="text1"/>
          <w:lang w:val="id-ID"/>
        </w:rPr>
      </w:pPr>
      <w:r w:rsidRPr="00241DAC">
        <w:rPr>
          <w:color w:val="000000" w:themeColor="text1"/>
          <w:lang w:val="id-ID"/>
        </w:rPr>
        <w:t>Berdasarkan data laporan kinerja Direktorat Jenderal Pajak, realisasi PPh Pasal 25/29 Badan menunjukkan kontribusi besar namun mengalami fluktuasi yang signifikan. Pada tahun 2022, realisasi PPh Badan meningkat drastis menjadi Rp 340,80 triliun, namun pada tahun 2024 mengalami penurunan sebesar 18,16% menjadi Rp 335,36 triliun. Penurunan ini sejalan dengan laporan Menteri Keuangan Sri Mulyani Indrawati pada semester I tahun 2024 yang menyebutkan adanya pelemahan penerimaan PPh Badan akibat turunnya profitabilitas perusahaan. Banyak perusahaan mengalami tekanan operasional seperti kenaikan biaya bahan baku dan ketidakpastian pasar global, yang secara otomatis mengurangi kontribusi pajak yang dapat disetor ke negara.</w:t>
      </w:r>
    </w:p>
    <w:p w14:paraId="4463B811" w14:textId="7E949611" w:rsidR="00241DAC" w:rsidRPr="00241DAC" w:rsidRDefault="00241DAC" w:rsidP="00241DAC">
      <w:pPr>
        <w:spacing w:before="40" w:after="40"/>
        <w:ind w:right="225" w:firstLine="720"/>
        <w:jc w:val="both"/>
        <w:rPr>
          <w:color w:val="000000" w:themeColor="text1"/>
          <w:lang w:val="id-ID"/>
        </w:rPr>
      </w:pPr>
      <w:r w:rsidRPr="00241DAC">
        <w:rPr>
          <w:color w:val="000000" w:themeColor="text1"/>
          <w:lang w:val="id-ID"/>
        </w:rPr>
        <w:t xml:space="preserve">Sektor industri pengolahan secara konsisten menjadi penyumbang terbesar terhadap penerimaan pajak nasional, di mana sektor barang konsumen primer menempati posisi strategis dan vital dalam mendukung pertumbuhan ekonomi nasional. Data Badan Pusat Statistik (BPS) menunjukkan peran sektor ini semakin menguat dengan kontribusi mencapai 40,2% dari total PDB industri pengolahan nonmigas pada triwulan III tahun 2024. Namun, fenomena di lapangan menunjukkan adanya tekanan kinerja, seperti yang dialami PT Sekar Bumi Tbk yang membukukan rugi bersih pada tahun 2024. Penurunan profitabilitas ini berimplikasi langsung pada menyusutnya basis pengenaan pajak perusahaan yang dipengaruhi oleh beberapa faktor seperti </w:t>
      </w:r>
      <w:r w:rsidRPr="004B21EE">
        <w:rPr>
          <w:i/>
          <w:iCs/>
          <w:color w:val="000000" w:themeColor="text1"/>
          <w:lang w:val="id-ID"/>
        </w:rPr>
        <w:t xml:space="preserve">Debt to Equity Ratio, </w:t>
      </w:r>
      <w:r w:rsidR="004B21EE" w:rsidRPr="004B21EE">
        <w:rPr>
          <w:i/>
          <w:iCs/>
          <w:color w:val="000000" w:themeColor="text1"/>
          <w:lang w:val="id-ID"/>
        </w:rPr>
        <w:t xml:space="preserve">Long Term Debt </w:t>
      </w:r>
      <w:r w:rsidR="004B21EE">
        <w:rPr>
          <w:i/>
          <w:iCs/>
          <w:color w:val="000000" w:themeColor="text1"/>
          <w:lang w:val="id-ID"/>
        </w:rPr>
        <w:t>t</w:t>
      </w:r>
      <w:r w:rsidR="004B21EE" w:rsidRPr="004B21EE">
        <w:rPr>
          <w:i/>
          <w:iCs/>
          <w:color w:val="000000" w:themeColor="text1"/>
          <w:lang w:val="id-ID"/>
        </w:rPr>
        <w:t>o Asset Ratio</w:t>
      </w:r>
      <w:r w:rsidRPr="00241DAC">
        <w:rPr>
          <w:color w:val="000000" w:themeColor="text1"/>
          <w:lang w:val="id-ID"/>
        </w:rPr>
        <w:t>, dan profitabilitas.</w:t>
      </w:r>
    </w:p>
    <w:p w14:paraId="4F4C5ADA" w14:textId="748E765E" w:rsidR="00241DAC" w:rsidRPr="00241DAC" w:rsidRDefault="00241DAC" w:rsidP="00241DAC">
      <w:pPr>
        <w:spacing w:before="40" w:after="40"/>
        <w:ind w:right="225" w:firstLine="720"/>
        <w:jc w:val="both"/>
        <w:rPr>
          <w:color w:val="000000" w:themeColor="text1"/>
          <w:lang w:val="id-ID"/>
        </w:rPr>
      </w:pPr>
      <w:r w:rsidRPr="005121F9">
        <w:rPr>
          <w:i/>
          <w:iCs/>
          <w:color w:val="000000" w:themeColor="text1"/>
          <w:lang w:val="id-ID"/>
        </w:rPr>
        <w:t>Debt to Equity Ratio</w:t>
      </w:r>
      <w:r w:rsidRPr="00241DAC">
        <w:rPr>
          <w:color w:val="000000" w:themeColor="text1"/>
          <w:lang w:val="id-ID"/>
        </w:rPr>
        <w:t xml:space="preserve"> (DER) digunakan untuk melihat seberapa besar perusahaan bergantung pada pendanaan melalui utang, di mana penggunaan utang yang tinggi akan berpengaruh pada beban bunga yang dapat menjadi pengurang penghasilan kena pajak. Selain itu</w:t>
      </w:r>
      <w:r w:rsidR="005121F9" w:rsidRPr="005121F9">
        <w:rPr>
          <w:color w:val="000000" w:themeColor="text1"/>
          <w:lang w:val="id-ID"/>
        </w:rPr>
        <w:t xml:space="preserve">, </w:t>
      </w:r>
      <w:r w:rsidRPr="005121F9">
        <w:rPr>
          <w:i/>
          <w:iCs/>
          <w:color w:val="000000" w:themeColor="text1"/>
          <w:lang w:val="id-ID"/>
        </w:rPr>
        <w:t xml:space="preserve">Long </w:t>
      </w:r>
      <w:r w:rsidR="005121F9" w:rsidRPr="005121F9">
        <w:rPr>
          <w:i/>
          <w:iCs/>
          <w:color w:val="000000" w:themeColor="text1"/>
          <w:lang w:val="id-ID"/>
        </w:rPr>
        <w:t>Term Debt to Asset Ratio</w:t>
      </w:r>
      <w:r w:rsidRPr="00241DAC">
        <w:rPr>
          <w:color w:val="000000" w:themeColor="text1"/>
          <w:lang w:val="id-ID"/>
        </w:rPr>
        <w:t xml:space="preserve"> (LDAR) mengukur proporsi utang jangka panjang dalam struktur aset perusahaan yang juga memberikan beban bunga yang memengaruhi laba kena pajak. Faktor lain yaitu profitabilitas yang menunjukkan kemampuan perusahaan dalam menghasilkan keuntungan, di mana laba yang semakin besar otomatis akan meningkatkan penghasilan kena pajak. Mengingat adanya ketidakkonsistenan hasil dari penelitian-penelitian sebelumnya, penelitian ini penting dilakukan untuk memberikan hasil yang konsisten mengenai pengaruh faktor-faktor tersebut terhadap pajak penghasilan badan terutang.</w:t>
      </w:r>
    </w:p>
    <w:p w14:paraId="7F94639C" w14:textId="3FC4A7FA" w:rsidR="00967342" w:rsidRPr="00CF7E06" w:rsidRDefault="00241DAC" w:rsidP="00CF7E06">
      <w:pPr>
        <w:spacing w:before="40" w:after="40"/>
        <w:ind w:right="225" w:firstLine="720"/>
        <w:jc w:val="both"/>
        <w:rPr>
          <w:sz w:val="24"/>
          <w:szCs w:val="24"/>
          <w:lang w:val="en-US"/>
        </w:rPr>
      </w:pPr>
      <w:r w:rsidRPr="00241DAC">
        <w:rPr>
          <w:color w:val="000000" w:themeColor="text1"/>
          <w:lang w:val="id-ID"/>
        </w:rPr>
        <w:t xml:space="preserve">Tujuan penelitian ini adalah untuk melihat pengaruh </w:t>
      </w:r>
      <w:r w:rsidRPr="005121F9">
        <w:rPr>
          <w:i/>
          <w:iCs/>
          <w:color w:val="000000" w:themeColor="text1"/>
          <w:lang w:val="id-ID"/>
        </w:rPr>
        <w:t>Debt to Equity Ratio</w:t>
      </w:r>
      <w:r w:rsidRPr="00241DAC">
        <w:rPr>
          <w:color w:val="000000" w:themeColor="text1"/>
          <w:lang w:val="id-ID"/>
        </w:rPr>
        <w:t xml:space="preserve">, </w:t>
      </w:r>
      <w:r w:rsidR="005121F9" w:rsidRPr="005121F9">
        <w:rPr>
          <w:i/>
          <w:iCs/>
          <w:color w:val="000000" w:themeColor="text1"/>
          <w:lang w:val="id-ID"/>
        </w:rPr>
        <w:t xml:space="preserve">Long Term Debt </w:t>
      </w:r>
      <w:r w:rsidR="005121F9">
        <w:rPr>
          <w:i/>
          <w:iCs/>
          <w:color w:val="000000" w:themeColor="text1"/>
          <w:lang w:val="id-ID"/>
        </w:rPr>
        <w:t>t</w:t>
      </w:r>
      <w:r w:rsidR="005121F9" w:rsidRPr="005121F9">
        <w:rPr>
          <w:i/>
          <w:iCs/>
          <w:color w:val="000000" w:themeColor="text1"/>
          <w:lang w:val="id-ID"/>
        </w:rPr>
        <w:t>o Asset Ratio</w:t>
      </w:r>
      <w:r w:rsidRPr="00241DAC">
        <w:rPr>
          <w:color w:val="000000" w:themeColor="text1"/>
          <w:lang w:val="id-ID"/>
        </w:rPr>
        <w:t>, dan profitabilitas terhadap pajak penghasilan badan terutang. Penelitian ini diharapkan dapat memberikan pemahaman mendalam mengenai kinerja perusahaan yang tidak optimal serta membantu dalam menyusun kebijakan ekonomi dan fiskal yang mampu menjaga penerimaan negara sekaligus mendukung ketahanan sektor usaha</w:t>
      </w:r>
      <w:r>
        <w:rPr>
          <w:color w:val="000000" w:themeColor="text1"/>
          <w:lang w:val="en-US"/>
        </w:rPr>
        <w:t xml:space="preserve">, </w:t>
      </w:r>
      <w:r>
        <w:t>dalam hal penelitian ini penulis mengambil judul “</w:t>
      </w:r>
      <w:r w:rsidR="00B70971" w:rsidRPr="00B70971">
        <w:rPr>
          <w:sz w:val="24"/>
          <w:szCs w:val="24"/>
        </w:rPr>
        <w:t xml:space="preserve">Pengaruh </w:t>
      </w:r>
      <w:r w:rsidR="00B70971" w:rsidRPr="00B70971">
        <w:rPr>
          <w:i/>
          <w:iCs/>
          <w:sz w:val="24"/>
          <w:szCs w:val="24"/>
        </w:rPr>
        <w:t>Debt To Equity Ratio, Long Term Debt To Asset Ratio</w:t>
      </w:r>
      <w:r w:rsidR="00B70971" w:rsidRPr="00B70971">
        <w:rPr>
          <w:sz w:val="24"/>
          <w:szCs w:val="24"/>
        </w:rPr>
        <w:t xml:space="preserve"> Dan Profitabilitas Terhadap Pajak Pengahsilan Badan</w:t>
      </w:r>
      <w:r w:rsidR="00B70971" w:rsidRPr="00B70971">
        <w:rPr>
          <w:sz w:val="24"/>
          <w:szCs w:val="24"/>
          <w:lang w:val="en-US"/>
        </w:rPr>
        <w:t xml:space="preserve"> </w:t>
      </w:r>
      <w:proofErr w:type="spellStart"/>
      <w:r w:rsidR="00B70971" w:rsidRPr="00B70971">
        <w:rPr>
          <w:sz w:val="24"/>
          <w:szCs w:val="24"/>
          <w:lang w:val="en-US"/>
        </w:rPr>
        <w:t>Terutang</w:t>
      </w:r>
      <w:proofErr w:type="spellEnd"/>
      <w:r w:rsidR="00B70971" w:rsidRPr="00B70971">
        <w:rPr>
          <w:sz w:val="24"/>
          <w:szCs w:val="24"/>
        </w:rPr>
        <w:t xml:space="preserve"> (Studi Empiris Pada Perusahaan Sektor Barang Konsumen Primer Yang Terdaftar Di Bursa Efek Indonesia Tahun 2020–2024)</w:t>
      </w:r>
      <w:r w:rsidR="00B70971">
        <w:rPr>
          <w:color w:val="000000" w:themeColor="text1"/>
          <w:sz w:val="24"/>
          <w:szCs w:val="24"/>
          <w:lang w:val="en-US"/>
        </w:rPr>
        <w:t>”</w:t>
      </w:r>
    </w:p>
    <w:p w14:paraId="7ABE43B7" w14:textId="77777777" w:rsidR="00877677" w:rsidRPr="00A1713B" w:rsidRDefault="00877677" w:rsidP="006837FF">
      <w:pPr>
        <w:spacing w:before="40" w:after="40"/>
        <w:ind w:right="225"/>
        <w:jc w:val="both"/>
        <w:rPr>
          <w:color w:val="000000" w:themeColor="text1"/>
          <w:lang w:val="id-ID"/>
        </w:rPr>
      </w:pPr>
    </w:p>
    <w:p w14:paraId="49A3BC9A" w14:textId="77777777" w:rsidR="00E07BD4" w:rsidRDefault="00E07BD4" w:rsidP="00877677">
      <w:pPr>
        <w:pStyle w:val="Heading1"/>
        <w:spacing w:before="80" w:after="80"/>
        <w:ind w:left="0"/>
        <w:rPr>
          <w:w w:val="110"/>
        </w:rPr>
      </w:pPr>
      <w:r w:rsidRPr="00E07BD4">
        <w:rPr>
          <w:w w:val="110"/>
        </w:rPr>
        <w:t xml:space="preserve">LANDASAN TEORITIS DAN PENGEMBANGAN HIPOTESIS </w:t>
      </w:r>
    </w:p>
    <w:p w14:paraId="7038C0FC" w14:textId="3D9D599D" w:rsidR="00877677" w:rsidRPr="00E07BD4" w:rsidRDefault="00E07BD4" w:rsidP="00877677">
      <w:pPr>
        <w:pStyle w:val="Heading1"/>
        <w:spacing w:before="80" w:after="80"/>
        <w:ind w:left="0"/>
        <w:rPr>
          <w:i/>
          <w:iCs/>
          <w:w w:val="110"/>
          <w:lang w:val="en-US"/>
        </w:rPr>
      </w:pPr>
      <w:r w:rsidRPr="00E07BD4">
        <w:rPr>
          <w:i/>
          <w:iCs/>
          <w:w w:val="110"/>
        </w:rPr>
        <w:t>Theory Agency</w:t>
      </w:r>
    </w:p>
    <w:p w14:paraId="53E96F35" w14:textId="77777777" w:rsidR="002D7321" w:rsidRPr="002D7321" w:rsidRDefault="002D7321" w:rsidP="00BC4212">
      <w:pPr>
        <w:ind w:firstLine="720"/>
        <w:jc w:val="both"/>
        <w:rPr>
          <w:rFonts w:eastAsia="Calibri"/>
          <w:color w:val="000000" w:themeColor="text1"/>
          <w:lang w:val="en-US"/>
        </w:rPr>
      </w:pPr>
      <w:proofErr w:type="spellStart"/>
      <w:r w:rsidRPr="002D7321">
        <w:rPr>
          <w:rFonts w:eastAsia="Calibri"/>
          <w:color w:val="000000" w:themeColor="text1"/>
          <w:lang w:val="en-US"/>
        </w:rPr>
        <w:t>Teori</w:t>
      </w:r>
      <w:proofErr w:type="spellEnd"/>
      <w:r w:rsidRPr="002D7321">
        <w:rPr>
          <w:rFonts w:eastAsia="Calibri"/>
          <w:color w:val="000000" w:themeColor="text1"/>
          <w:lang w:val="en-US"/>
        </w:rPr>
        <w:t xml:space="preserve"> </w:t>
      </w:r>
      <w:proofErr w:type="spellStart"/>
      <w:r w:rsidRPr="002D7321">
        <w:rPr>
          <w:rFonts w:eastAsia="Calibri"/>
          <w:color w:val="000000" w:themeColor="text1"/>
          <w:lang w:val="en-US"/>
        </w:rPr>
        <w:t>agensi</w:t>
      </w:r>
      <w:proofErr w:type="spellEnd"/>
      <w:r w:rsidRPr="002D7321">
        <w:rPr>
          <w:rFonts w:eastAsia="Calibri"/>
          <w:color w:val="000000" w:themeColor="text1"/>
          <w:lang w:val="en-US"/>
        </w:rPr>
        <w:t xml:space="preserve"> (Jensen &amp; </w:t>
      </w:r>
      <w:proofErr w:type="spellStart"/>
      <w:r w:rsidRPr="002D7321">
        <w:rPr>
          <w:rFonts w:eastAsia="Calibri"/>
          <w:color w:val="000000" w:themeColor="text1"/>
          <w:lang w:val="en-US"/>
        </w:rPr>
        <w:t>Meckling</w:t>
      </w:r>
      <w:proofErr w:type="spellEnd"/>
      <w:r w:rsidRPr="002D7321">
        <w:rPr>
          <w:rFonts w:eastAsia="Calibri"/>
          <w:color w:val="000000" w:themeColor="text1"/>
          <w:lang w:val="en-US"/>
        </w:rPr>
        <w:t xml:space="preserve">, 1976 </w:t>
      </w:r>
      <w:proofErr w:type="spellStart"/>
      <w:r w:rsidRPr="002D7321">
        <w:rPr>
          <w:rFonts w:eastAsia="Calibri"/>
          <w:color w:val="000000" w:themeColor="text1"/>
          <w:lang w:val="en-US"/>
        </w:rPr>
        <w:t>dalam</w:t>
      </w:r>
      <w:proofErr w:type="spellEnd"/>
      <w:r w:rsidRPr="002D7321">
        <w:rPr>
          <w:rFonts w:eastAsia="Calibri"/>
          <w:color w:val="000000" w:themeColor="text1"/>
          <w:lang w:val="en-US"/>
        </w:rPr>
        <w:t xml:space="preserve"> Away et al., 2024) </w:t>
      </w:r>
      <w:proofErr w:type="spellStart"/>
      <w:r w:rsidRPr="002D7321">
        <w:rPr>
          <w:rFonts w:eastAsia="Calibri"/>
          <w:color w:val="000000" w:themeColor="text1"/>
          <w:lang w:val="en-US"/>
        </w:rPr>
        <w:t>menjelaskan</w:t>
      </w:r>
      <w:proofErr w:type="spellEnd"/>
      <w:r w:rsidRPr="002D7321">
        <w:rPr>
          <w:rFonts w:eastAsia="Calibri"/>
          <w:color w:val="000000" w:themeColor="text1"/>
          <w:lang w:val="en-US"/>
        </w:rPr>
        <w:t xml:space="preserve"> </w:t>
      </w:r>
      <w:proofErr w:type="spellStart"/>
      <w:r w:rsidRPr="002D7321">
        <w:rPr>
          <w:rFonts w:eastAsia="Calibri"/>
          <w:color w:val="000000" w:themeColor="text1"/>
          <w:lang w:val="en-US"/>
        </w:rPr>
        <w:t>konflik</w:t>
      </w:r>
      <w:proofErr w:type="spellEnd"/>
      <w:r w:rsidRPr="002D7321">
        <w:rPr>
          <w:rFonts w:eastAsia="Calibri"/>
          <w:color w:val="000000" w:themeColor="text1"/>
          <w:lang w:val="en-US"/>
        </w:rPr>
        <w:t xml:space="preserve"> </w:t>
      </w:r>
      <w:proofErr w:type="spellStart"/>
      <w:r w:rsidRPr="002D7321">
        <w:rPr>
          <w:rFonts w:eastAsia="Calibri"/>
          <w:color w:val="000000" w:themeColor="text1"/>
          <w:lang w:val="en-US"/>
        </w:rPr>
        <w:t>kepentingan</w:t>
      </w:r>
      <w:proofErr w:type="spellEnd"/>
      <w:r w:rsidRPr="002D7321">
        <w:rPr>
          <w:rFonts w:eastAsia="Calibri"/>
          <w:color w:val="000000" w:themeColor="text1"/>
          <w:lang w:val="en-US"/>
        </w:rPr>
        <w:t xml:space="preserve"> </w:t>
      </w:r>
      <w:proofErr w:type="spellStart"/>
      <w:r w:rsidRPr="002D7321">
        <w:rPr>
          <w:rFonts w:eastAsia="Calibri"/>
          <w:color w:val="000000" w:themeColor="text1"/>
          <w:lang w:val="en-US"/>
        </w:rPr>
        <w:t>antara</w:t>
      </w:r>
      <w:proofErr w:type="spellEnd"/>
      <w:r w:rsidRPr="002D7321">
        <w:rPr>
          <w:rFonts w:eastAsia="Calibri"/>
          <w:color w:val="000000" w:themeColor="text1"/>
          <w:lang w:val="en-US"/>
        </w:rPr>
        <w:t xml:space="preserve"> </w:t>
      </w:r>
      <w:proofErr w:type="spellStart"/>
      <w:r w:rsidRPr="002D7321">
        <w:rPr>
          <w:rFonts w:eastAsia="Calibri"/>
          <w:color w:val="000000" w:themeColor="text1"/>
          <w:lang w:val="en-US"/>
        </w:rPr>
        <w:t>pemilik</w:t>
      </w:r>
      <w:proofErr w:type="spellEnd"/>
      <w:r w:rsidRPr="002D7321">
        <w:rPr>
          <w:rFonts w:eastAsia="Calibri"/>
          <w:color w:val="000000" w:themeColor="text1"/>
          <w:lang w:val="en-US"/>
        </w:rPr>
        <w:t xml:space="preserve"> (principal) dan </w:t>
      </w:r>
      <w:proofErr w:type="spellStart"/>
      <w:r w:rsidRPr="002D7321">
        <w:rPr>
          <w:rFonts w:eastAsia="Calibri"/>
          <w:color w:val="000000" w:themeColor="text1"/>
          <w:lang w:val="en-US"/>
        </w:rPr>
        <w:t>manajemen</w:t>
      </w:r>
      <w:proofErr w:type="spellEnd"/>
      <w:r w:rsidRPr="002D7321">
        <w:rPr>
          <w:rFonts w:eastAsia="Calibri"/>
          <w:color w:val="000000" w:themeColor="text1"/>
          <w:lang w:val="en-US"/>
        </w:rPr>
        <w:t xml:space="preserve"> (agent). </w:t>
      </w:r>
      <w:proofErr w:type="spellStart"/>
      <w:r w:rsidRPr="002D7321">
        <w:rPr>
          <w:rFonts w:eastAsia="Calibri"/>
          <w:color w:val="000000" w:themeColor="text1"/>
          <w:lang w:val="en-US"/>
        </w:rPr>
        <w:t>Konflik</w:t>
      </w:r>
      <w:proofErr w:type="spellEnd"/>
      <w:r w:rsidRPr="002D7321">
        <w:rPr>
          <w:rFonts w:eastAsia="Calibri"/>
          <w:color w:val="000000" w:themeColor="text1"/>
          <w:lang w:val="en-US"/>
        </w:rPr>
        <w:t xml:space="preserve"> </w:t>
      </w:r>
      <w:proofErr w:type="spellStart"/>
      <w:r w:rsidRPr="002D7321">
        <w:rPr>
          <w:rFonts w:eastAsia="Calibri"/>
          <w:color w:val="000000" w:themeColor="text1"/>
          <w:lang w:val="en-US"/>
        </w:rPr>
        <w:t>ini</w:t>
      </w:r>
      <w:proofErr w:type="spellEnd"/>
      <w:r w:rsidRPr="002D7321">
        <w:rPr>
          <w:rFonts w:eastAsia="Calibri"/>
          <w:color w:val="000000" w:themeColor="text1"/>
          <w:lang w:val="en-US"/>
        </w:rPr>
        <w:t xml:space="preserve"> </w:t>
      </w:r>
      <w:proofErr w:type="spellStart"/>
      <w:r w:rsidRPr="002D7321">
        <w:rPr>
          <w:rFonts w:eastAsia="Calibri"/>
          <w:color w:val="000000" w:themeColor="text1"/>
          <w:lang w:val="en-US"/>
        </w:rPr>
        <w:t>muncul</w:t>
      </w:r>
      <w:proofErr w:type="spellEnd"/>
      <w:r w:rsidRPr="002D7321">
        <w:rPr>
          <w:rFonts w:eastAsia="Calibri"/>
          <w:color w:val="000000" w:themeColor="text1"/>
          <w:lang w:val="en-US"/>
        </w:rPr>
        <w:t xml:space="preserve"> </w:t>
      </w:r>
      <w:proofErr w:type="spellStart"/>
      <w:r w:rsidRPr="002D7321">
        <w:rPr>
          <w:rFonts w:eastAsia="Calibri"/>
          <w:color w:val="000000" w:themeColor="text1"/>
          <w:lang w:val="en-US"/>
        </w:rPr>
        <w:t>karena</w:t>
      </w:r>
      <w:proofErr w:type="spellEnd"/>
      <w:r w:rsidRPr="002D7321">
        <w:rPr>
          <w:rFonts w:eastAsia="Calibri"/>
          <w:color w:val="000000" w:themeColor="text1"/>
          <w:lang w:val="en-US"/>
        </w:rPr>
        <w:t xml:space="preserve"> </w:t>
      </w:r>
      <w:proofErr w:type="spellStart"/>
      <w:r w:rsidRPr="002D7321">
        <w:rPr>
          <w:rFonts w:eastAsia="Calibri"/>
          <w:color w:val="000000" w:themeColor="text1"/>
          <w:lang w:val="en-US"/>
        </w:rPr>
        <w:t>perbedaan</w:t>
      </w:r>
      <w:proofErr w:type="spellEnd"/>
      <w:r w:rsidRPr="002D7321">
        <w:rPr>
          <w:rFonts w:eastAsia="Calibri"/>
          <w:color w:val="000000" w:themeColor="text1"/>
          <w:lang w:val="en-US"/>
        </w:rPr>
        <w:t xml:space="preserve"> </w:t>
      </w:r>
      <w:proofErr w:type="spellStart"/>
      <w:r w:rsidRPr="002D7321">
        <w:rPr>
          <w:rFonts w:eastAsia="Calibri"/>
          <w:color w:val="000000" w:themeColor="text1"/>
          <w:lang w:val="en-US"/>
        </w:rPr>
        <w:t>tujuan</w:t>
      </w:r>
      <w:proofErr w:type="spellEnd"/>
      <w:r w:rsidRPr="002D7321">
        <w:rPr>
          <w:rFonts w:eastAsia="Calibri"/>
          <w:color w:val="000000" w:themeColor="text1"/>
          <w:lang w:val="en-US"/>
        </w:rPr>
        <w:t xml:space="preserve"> </w:t>
      </w:r>
      <w:proofErr w:type="spellStart"/>
      <w:r w:rsidRPr="002D7321">
        <w:rPr>
          <w:rFonts w:eastAsia="Calibri"/>
          <w:color w:val="000000" w:themeColor="text1"/>
          <w:lang w:val="en-US"/>
        </w:rPr>
        <w:t>dalam</w:t>
      </w:r>
      <w:proofErr w:type="spellEnd"/>
      <w:r w:rsidRPr="002D7321">
        <w:rPr>
          <w:rFonts w:eastAsia="Calibri"/>
          <w:color w:val="000000" w:themeColor="text1"/>
          <w:lang w:val="en-US"/>
        </w:rPr>
        <w:t xml:space="preserve"> </w:t>
      </w:r>
      <w:proofErr w:type="spellStart"/>
      <w:r w:rsidRPr="002D7321">
        <w:rPr>
          <w:rFonts w:eastAsia="Calibri"/>
          <w:color w:val="000000" w:themeColor="text1"/>
          <w:lang w:val="en-US"/>
        </w:rPr>
        <w:t>pengelolaan</w:t>
      </w:r>
      <w:proofErr w:type="spellEnd"/>
      <w:r w:rsidRPr="002D7321">
        <w:rPr>
          <w:rFonts w:eastAsia="Calibri"/>
          <w:color w:val="000000" w:themeColor="text1"/>
          <w:lang w:val="en-US"/>
        </w:rPr>
        <w:t xml:space="preserve"> </w:t>
      </w:r>
      <w:proofErr w:type="spellStart"/>
      <w:r w:rsidRPr="002D7321">
        <w:rPr>
          <w:rFonts w:eastAsia="Calibri"/>
          <w:color w:val="000000" w:themeColor="text1"/>
          <w:lang w:val="en-US"/>
        </w:rPr>
        <w:t>beban</w:t>
      </w:r>
      <w:proofErr w:type="spellEnd"/>
      <w:r w:rsidRPr="002D7321">
        <w:rPr>
          <w:rFonts w:eastAsia="Calibri"/>
          <w:color w:val="000000" w:themeColor="text1"/>
          <w:lang w:val="en-US"/>
        </w:rPr>
        <w:t xml:space="preserve"> </w:t>
      </w:r>
      <w:proofErr w:type="spellStart"/>
      <w:r w:rsidRPr="002D7321">
        <w:rPr>
          <w:rFonts w:eastAsia="Calibri"/>
          <w:color w:val="000000" w:themeColor="text1"/>
          <w:lang w:val="en-US"/>
        </w:rPr>
        <w:t>pajak</w:t>
      </w:r>
      <w:proofErr w:type="spellEnd"/>
      <w:r w:rsidRPr="002D7321">
        <w:rPr>
          <w:rFonts w:eastAsia="Calibri"/>
          <w:color w:val="000000" w:themeColor="text1"/>
          <w:lang w:val="en-US"/>
        </w:rPr>
        <w:t xml:space="preserve"> </w:t>
      </w:r>
      <w:proofErr w:type="spellStart"/>
      <w:r w:rsidRPr="002D7321">
        <w:rPr>
          <w:rFonts w:eastAsia="Calibri"/>
          <w:color w:val="000000" w:themeColor="text1"/>
          <w:lang w:val="en-US"/>
        </w:rPr>
        <w:t>penghasilan</w:t>
      </w:r>
      <w:proofErr w:type="spellEnd"/>
      <w:r w:rsidRPr="002D7321">
        <w:rPr>
          <w:rFonts w:eastAsia="Calibri"/>
          <w:color w:val="000000" w:themeColor="text1"/>
          <w:lang w:val="en-US"/>
        </w:rPr>
        <w:t xml:space="preserve"> badan; </w:t>
      </w:r>
      <w:proofErr w:type="spellStart"/>
      <w:r w:rsidRPr="002D7321">
        <w:rPr>
          <w:rFonts w:eastAsia="Calibri"/>
          <w:color w:val="000000" w:themeColor="text1"/>
          <w:lang w:val="en-US"/>
        </w:rPr>
        <w:t>manajemen</w:t>
      </w:r>
      <w:proofErr w:type="spellEnd"/>
      <w:r w:rsidRPr="002D7321">
        <w:rPr>
          <w:rFonts w:eastAsia="Calibri"/>
          <w:color w:val="000000" w:themeColor="text1"/>
          <w:lang w:val="en-US"/>
        </w:rPr>
        <w:t xml:space="preserve"> </w:t>
      </w:r>
      <w:proofErr w:type="spellStart"/>
      <w:r w:rsidRPr="002D7321">
        <w:rPr>
          <w:rFonts w:eastAsia="Calibri"/>
          <w:color w:val="000000" w:themeColor="text1"/>
          <w:lang w:val="en-US"/>
        </w:rPr>
        <w:t>cenderung</w:t>
      </w:r>
      <w:proofErr w:type="spellEnd"/>
      <w:r w:rsidRPr="002D7321">
        <w:rPr>
          <w:rFonts w:eastAsia="Calibri"/>
          <w:color w:val="000000" w:themeColor="text1"/>
          <w:lang w:val="en-US"/>
        </w:rPr>
        <w:t xml:space="preserve"> </w:t>
      </w:r>
      <w:proofErr w:type="spellStart"/>
      <w:r w:rsidRPr="002D7321">
        <w:rPr>
          <w:rFonts w:eastAsia="Calibri"/>
          <w:color w:val="000000" w:themeColor="text1"/>
          <w:lang w:val="en-US"/>
        </w:rPr>
        <w:t>menekan</w:t>
      </w:r>
      <w:proofErr w:type="spellEnd"/>
      <w:r w:rsidRPr="002D7321">
        <w:rPr>
          <w:rFonts w:eastAsia="Calibri"/>
          <w:color w:val="000000" w:themeColor="text1"/>
          <w:lang w:val="en-US"/>
        </w:rPr>
        <w:t xml:space="preserve"> </w:t>
      </w:r>
      <w:proofErr w:type="spellStart"/>
      <w:r w:rsidRPr="002D7321">
        <w:rPr>
          <w:rFonts w:eastAsia="Calibri"/>
          <w:color w:val="000000" w:themeColor="text1"/>
          <w:lang w:val="en-US"/>
        </w:rPr>
        <w:t>pajak</w:t>
      </w:r>
      <w:proofErr w:type="spellEnd"/>
      <w:r w:rsidRPr="002D7321">
        <w:rPr>
          <w:rFonts w:eastAsia="Calibri"/>
          <w:color w:val="000000" w:themeColor="text1"/>
          <w:lang w:val="en-US"/>
        </w:rPr>
        <w:t xml:space="preserve"> demi </w:t>
      </w:r>
      <w:proofErr w:type="spellStart"/>
      <w:r w:rsidRPr="002D7321">
        <w:rPr>
          <w:rFonts w:eastAsia="Calibri"/>
          <w:color w:val="000000" w:themeColor="text1"/>
          <w:lang w:val="en-US"/>
        </w:rPr>
        <w:t>laba</w:t>
      </w:r>
      <w:proofErr w:type="spellEnd"/>
      <w:r w:rsidRPr="002D7321">
        <w:rPr>
          <w:rFonts w:eastAsia="Calibri"/>
          <w:color w:val="000000" w:themeColor="text1"/>
          <w:lang w:val="en-US"/>
        </w:rPr>
        <w:t xml:space="preserve">, </w:t>
      </w:r>
      <w:proofErr w:type="spellStart"/>
      <w:r w:rsidRPr="002D7321">
        <w:rPr>
          <w:rFonts w:eastAsia="Calibri"/>
          <w:color w:val="000000" w:themeColor="text1"/>
          <w:lang w:val="en-US"/>
        </w:rPr>
        <w:t>sementara</w:t>
      </w:r>
      <w:proofErr w:type="spellEnd"/>
      <w:r w:rsidRPr="002D7321">
        <w:rPr>
          <w:rFonts w:eastAsia="Calibri"/>
          <w:color w:val="000000" w:themeColor="text1"/>
          <w:lang w:val="en-US"/>
        </w:rPr>
        <w:t xml:space="preserve"> </w:t>
      </w:r>
      <w:proofErr w:type="spellStart"/>
      <w:r w:rsidRPr="002D7321">
        <w:rPr>
          <w:rFonts w:eastAsia="Calibri"/>
          <w:color w:val="000000" w:themeColor="text1"/>
          <w:lang w:val="en-US"/>
        </w:rPr>
        <w:t>fiskus</w:t>
      </w:r>
      <w:proofErr w:type="spellEnd"/>
      <w:r w:rsidRPr="002D7321">
        <w:rPr>
          <w:rFonts w:eastAsia="Calibri"/>
          <w:color w:val="000000" w:themeColor="text1"/>
          <w:lang w:val="en-US"/>
        </w:rPr>
        <w:t xml:space="preserve"> </w:t>
      </w:r>
      <w:proofErr w:type="spellStart"/>
      <w:r w:rsidRPr="002D7321">
        <w:rPr>
          <w:rFonts w:eastAsia="Calibri"/>
          <w:color w:val="000000" w:themeColor="text1"/>
          <w:lang w:val="en-US"/>
        </w:rPr>
        <w:t>ingin</w:t>
      </w:r>
      <w:proofErr w:type="spellEnd"/>
      <w:r w:rsidRPr="002D7321">
        <w:rPr>
          <w:rFonts w:eastAsia="Calibri"/>
          <w:color w:val="000000" w:themeColor="text1"/>
          <w:lang w:val="en-US"/>
        </w:rPr>
        <w:t xml:space="preserve"> </w:t>
      </w:r>
      <w:proofErr w:type="spellStart"/>
      <w:r w:rsidRPr="002D7321">
        <w:rPr>
          <w:rFonts w:eastAsia="Calibri"/>
          <w:color w:val="000000" w:themeColor="text1"/>
          <w:lang w:val="en-US"/>
        </w:rPr>
        <w:t>memaksimalkan</w:t>
      </w:r>
      <w:proofErr w:type="spellEnd"/>
      <w:r w:rsidRPr="002D7321">
        <w:rPr>
          <w:rFonts w:eastAsia="Calibri"/>
          <w:color w:val="000000" w:themeColor="text1"/>
          <w:lang w:val="en-US"/>
        </w:rPr>
        <w:t xml:space="preserve"> </w:t>
      </w:r>
      <w:proofErr w:type="spellStart"/>
      <w:r w:rsidRPr="002D7321">
        <w:rPr>
          <w:rFonts w:eastAsia="Calibri"/>
          <w:color w:val="000000" w:themeColor="text1"/>
          <w:lang w:val="en-US"/>
        </w:rPr>
        <w:t>penerimaan</w:t>
      </w:r>
      <w:proofErr w:type="spellEnd"/>
      <w:r w:rsidRPr="002D7321">
        <w:rPr>
          <w:rFonts w:eastAsia="Calibri"/>
          <w:color w:val="000000" w:themeColor="text1"/>
          <w:lang w:val="en-US"/>
        </w:rPr>
        <w:t xml:space="preserve"> negara (</w:t>
      </w:r>
      <w:proofErr w:type="spellStart"/>
      <w:r w:rsidRPr="002D7321">
        <w:rPr>
          <w:rFonts w:eastAsia="Calibri"/>
          <w:color w:val="000000" w:themeColor="text1"/>
          <w:lang w:val="en-US"/>
        </w:rPr>
        <w:t>Apipih</w:t>
      </w:r>
      <w:proofErr w:type="spellEnd"/>
      <w:r w:rsidRPr="002D7321">
        <w:rPr>
          <w:rFonts w:eastAsia="Calibri"/>
          <w:color w:val="000000" w:themeColor="text1"/>
          <w:lang w:val="en-US"/>
        </w:rPr>
        <w:t xml:space="preserve"> &amp; </w:t>
      </w:r>
      <w:proofErr w:type="spellStart"/>
      <w:r w:rsidRPr="002D7321">
        <w:rPr>
          <w:rFonts w:eastAsia="Calibri"/>
          <w:color w:val="000000" w:themeColor="text1"/>
          <w:lang w:val="en-US"/>
        </w:rPr>
        <w:t>Finatariani</w:t>
      </w:r>
      <w:proofErr w:type="spellEnd"/>
      <w:r w:rsidRPr="002D7321">
        <w:rPr>
          <w:rFonts w:eastAsia="Calibri"/>
          <w:color w:val="000000" w:themeColor="text1"/>
          <w:lang w:val="en-US"/>
        </w:rPr>
        <w:t xml:space="preserve">, 2024; Away et </w:t>
      </w:r>
      <w:r w:rsidRPr="002D7321">
        <w:rPr>
          <w:rFonts w:eastAsia="Calibri"/>
          <w:color w:val="000000" w:themeColor="text1"/>
          <w:lang w:val="en-US"/>
        </w:rPr>
        <w:lastRenderedPageBreak/>
        <w:t>al., 2024).</w:t>
      </w:r>
    </w:p>
    <w:p w14:paraId="3D5C24B0" w14:textId="77777777" w:rsidR="002D7321" w:rsidRPr="002D7321" w:rsidRDefault="002D7321" w:rsidP="002D7321">
      <w:pPr>
        <w:ind w:firstLine="720"/>
        <w:rPr>
          <w:rFonts w:eastAsia="Calibri"/>
          <w:color w:val="000000" w:themeColor="text1"/>
          <w:lang w:val="en-US"/>
        </w:rPr>
      </w:pPr>
    </w:p>
    <w:p w14:paraId="438B6028" w14:textId="597C4C18" w:rsidR="00287CBE" w:rsidRPr="00E07BD4" w:rsidRDefault="002D7321" w:rsidP="00BC4212">
      <w:pPr>
        <w:ind w:firstLine="720"/>
        <w:jc w:val="both"/>
        <w:rPr>
          <w:rFonts w:eastAsia="Calibri"/>
          <w:color w:val="000000" w:themeColor="text1"/>
          <w:lang w:val="en-US"/>
        </w:rPr>
      </w:pPr>
      <w:proofErr w:type="spellStart"/>
      <w:r w:rsidRPr="002D7321">
        <w:rPr>
          <w:rFonts w:eastAsia="Calibri"/>
          <w:color w:val="000000" w:themeColor="text1"/>
          <w:lang w:val="en-US"/>
        </w:rPr>
        <w:t>Dalam</w:t>
      </w:r>
      <w:proofErr w:type="spellEnd"/>
      <w:r w:rsidRPr="002D7321">
        <w:rPr>
          <w:rFonts w:eastAsia="Calibri"/>
          <w:color w:val="000000" w:themeColor="text1"/>
          <w:lang w:val="en-US"/>
        </w:rPr>
        <w:t xml:space="preserve"> </w:t>
      </w:r>
      <w:proofErr w:type="spellStart"/>
      <w:r w:rsidRPr="002D7321">
        <w:rPr>
          <w:rFonts w:eastAsia="Calibri"/>
          <w:color w:val="000000" w:themeColor="text1"/>
          <w:lang w:val="en-US"/>
        </w:rPr>
        <w:t>struktur</w:t>
      </w:r>
      <w:proofErr w:type="spellEnd"/>
      <w:r w:rsidRPr="002D7321">
        <w:rPr>
          <w:rFonts w:eastAsia="Calibri"/>
          <w:color w:val="000000" w:themeColor="text1"/>
          <w:lang w:val="en-US"/>
        </w:rPr>
        <w:t xml:space="preserve"> modal, </w:t>
      </w:r>
      <w:proofErr w:type="spellStart"/>
      <w:r w:rsidRPr="002D7321">
        <w:rPr>
          <w:rFonts w:eastAsia="Calibri"/>
          <w:color w:val="000000" w:themeColor="text1"/>
          <w:lang w:val="en-US"/>
        </w:rPr>
        <w:t>penggunaan</w:t>
      </w:r>
      <w:proofErr w:type="spellEnd"/>
      <w:r w:rsidRPr="002D7321">
        <w:rPr>
          <w:rFonts w:eastAsia="Calibri"/>
          <w:color w:val="000000" w:themeColor="text1"/>
          <w:lang w:val="en-US"/>
        </w:rPr>
        <w:t xml:space="preserve"> utang yang </w:t>
      </w:r>
      <w:proofErr w:type="spellStart"/>
      <w:r w:rsidRPr="002D7321">
        <w:rPr>
          <w:rFonts w:eastAsia="Calibri"/>
          <w:color w:val="000000" w:themeColor="text1"/>
          <w:lang w:val="en-US"/>
        </w:rPr>
        <w:t>tercermin</w:t>
      </w:r>
      <w:proofErr w:type="spellEnd"/>
      <w:r w:rsidRPr="002D7321">
        <w:rPr>
          <w:rFonts w:eastAsia="Calibri"/>
          <w:color w:val="000000" w:themeColor="text1"/>
          <w:lang w:val="en-US"/>
        </w:rPr>
        <w:t xml:space="preserve"> </w:t>
      </w:r>
      <w:proofErr w:type="spellStart"/>
      <w:r w:rsidRPr="002D7321">
        <w:rPr>
          <w:rFonts w:eastAsia="Calibri"/>
          <w:color w:val="000000" w:themeColor="text1"/>
          <w:lang w:val="en-US"/>
        </w:rPr>
        <w:t>dalam</w:t>
      </w:r>
      <w:proofErr w:type="spellEnd"/>
      <w:r w:rsidRPr="002D7321">
        <w:rPr>
          <w:rFonts w:eastAsia="Calibri"/>
          <w:color w:val="000000" w:themeColor="text1"/>
          <w:lang w:val="en-US"/>
        </w:rPr>
        <w:t xml:space="preserve"> </w:t>
      </w:r>
      <w:r w:rsidRPr="00F15357">
        <w:rPr>
          <w:rFonts w:eastAsia="Calibri"/>
          <w:i/>
          <w:iCs/>
          <w:color w:val="000000" w:themeColor="text1"/>
          <w:lang w:val="en-US"/>
        </w:rPr>
        <w:t>Debt to Equity Ratio</w:t>
      </w:r>
      <w:r w:rsidRPr="002D7321">
        <w:rPr>
          <w:rFonts w:eastAsia="Calibri"/>
          <w:color w:val="000000" w:themeColor="text1"/>
          <w:lang w:val="en-US"/>
        </w:rPr>
        <w:t xml:space="preserve"> (DER) dan </w:t>
      </w:r>
      <w:r w:rsidRPr="00F15357">
        <w:rPr>
          <w:rFonts w:eastAsia="Calibri"/>
          <w:i/>
          <w:iCs/>
          <w:color w:val="000000" w:themeColor="text1"/>
          <w:lang w:val="en-US"/>
        </w:rPr>
        <w:t>Long Term Debt to Asset Ratio</w:t>
      </w:r>
      <w:r w:rsidRPr="002D7321">
        <w:rPr>
          <w:rFonts w:eastAsia="Calibri"/>
          <w:color w:val="000000" w:themeColor="text1"/>
          <w:lang w:val="en-US"/>
        </w:rPr>
        <w:t xml:space="preserve"> (LDAR) </w:t>
      </w:r>
      <w:proofErr w:type="spellStart"/>
      <w:r w:rsidRPr="002D7321">
        <w:rPr>
          <w:rFonts w:eastAsia="Calibri"/>
          <w:color w:val="000000" w:themeColor="text1"/>
          <w:lang w:val="en-US"/>
        </w:rPr>
        <w:t>sering</w:t>
      </w:r>
      <w:proofErr w:type="spellEnd"/>
      <w:r w:rsidRPr="002D7321">
        <w:rPr>
          <w:rFonts w:eastAsia="Calibri"/>
          <w:color w:val="000000" w:themeColor="text1"/>
          <w:lang w:val="en-US"/>
        </w:rPr>
        <w:t xml:space="preserve"> </w:t>
      </w:r>
      <w:proofErr w:type="spellStart"/>
      <w:r w:rsidRPr="002D7321">
        <w:rPr>
          <w:rFonts w:eastAsia="Calibri"/>
          <w:color w:val="000000" w:themeColor="text1"/>
          <w:lang w:val="en-US"/>
        </w:rPr>
        <w:t>dimanfaatkan</w:t>
      </w:r>
      <w:proofErr w:type="spellEnd"/>
      <w:r w:rsidRPr="002D7321">
        <w:rPr>
          <w:rFonts w:eastAsia="Calibri"/>
          <w:color w:val="000000" w:themeColor="text1"/>
          <w:lang w:val="en-US"/>
        </w:rPr>
        <w:t xml:space="preserve"> </w:t>
      </w:r>
      <w:proofErr w:type="spellStart"/>
      <w:r w:rsidRPr="002D7321">
        <w:rPr>
          <w:rFonts w:eastAsia="Calibri"/>
          <w:color w:val="000000" w:themeColor="text1"/>
          <w:lang w:val="en-US"/>
        </w:rPr>
        <w:t>manajemen</w:t>
      </w:r>
      <w:proofErr w:type="spellEnd"/>
      <w:r w:rsidRPr="002D7321">
        <w:rPr>
          <w:rFonts w:eastAsia="Calibri"/>
          <w:color w:val="000000" w:themeColor="text1"/>
          <w:lang w:val="en-US"/>
        </w:rPr>
        <w:t xml:space="preserve"> </w:t>
      </w:r>
      <w:proofErr w:type="spellStart"/>
      <w:r w:rsidRPr="002D7321">
        <w:rPr>
          <w:rFonts w:eastAsia="Calibri"/>
          <w:color w:val="000000" w:themeColor="text1"/>
          <w:lang w:val="en-US"/>
        </w:rPr>
        <w:t>untuk</w:t>
      </w:r>
      <w:proofErr w:type="spellEnd"/>
      <w:r w:rsidRPr="002D7321">
        <w:rPr>
          <w:rFonts w:eastAsia="Calibri"/>
          <w:color w:val="000000" w:themeColor="text1"/>
          <w:lang w:val="en-US"/>
        </w:rPr>
        <w:t xml:space="preserve"> </w:t>
      </w:r>
      <w:proofErr w:type="spellStart"/>
      <w:r w:rsidRPr="002D7321">
        <w:rPr>
          <w:rFonts w:eastAsia="Calibri"/>
          <w:color w:val="000000" w:themeColor="text1"/>
          <w:lang w:val="en-US"/>
        </w:rPr>
        <w:t>menciptakan</w:t>
      </w:r>
      <w:proofErr w:type="spellEnd"/>
      <w:r w:rsidRPr="002D7321">
        <w:rPr>
          <w:rFonts w:eastAsia="Calibri"/>
          <w:color w:val="000000" w:themeColor="text1"/>
          <w:lang w:val="en-US"/>
        </w:rPr>
        <w:t xml:space="preserve"> </w:t>
      </w:r>
      <w:proofErr w:type="spellStart"/>
      <w:r w:rsidRPr="002D7321">
        <w:rPr>
          <w:rFonts w:eastAsia="Calibri"/>
          <w:color w:val="000000" w:themeColor="text1"/>
          <w:lang w:val="en-US"/>
        </w:rPr>
        <w:t>penghematan</w:t>
      </w:r>
      <w:proofErr w:type="spellEnd"/>
      <w:r w:rsidRPr="002D7321">
        <w:rPr>
          <w:rFonts w:eastAsia="Calibri"/>
          <w:color w:val="000000" w:themeColor="text1"/>
          <w:lang w:val="en-US"/>
        </w:rPr>
        <w:t xml:space="preserve"> </w:t>
      </w:r>
      <w:proofErr w:type="spellStart"/>
      <w:r w:rsidRPr="002D7321">
        <w:rPr>
          <w:rFonts w:eastAsia="Calibri"/>
          <w:color w:val="000000" w:themeColor="text1"/>
          <w:lang w:val="en-US"/>
        </w:rPr>
        <w:t>pajak</w:t>
      </w:r>
      <w:proofErr w:type="spellEnd"/>
      <w:r w:rsidRPr="002D7321">
        <w:rPr>
          <w:rFonts w:eastAsia="Calibri"/>
          <w:color w:val="000000" w:themeColor="text1"/>
          <w:lang w:val="en-US"/>
        </w:rPr>
        <w:t xml:space="preserve"> </w:t>
      </w:r>
      <w:proofErr w:type="spellStart"/>
      <w:r w:rsidRPr="002D7321">
        <w:rPr>
          <w:rFonts w:eastAsia="Calibri"/>
          <w:color w:val="000000" w:themeColor="text1"/>
          <w:lang w:val="en-US"/>
        </w:rPr>
        <w:t>melalui</w:t>
      </w:r>
      <w:proofErr w:type="spellEnd"/>
      <w:r w:rsidRPr="002D7321">
        <w:rPr>
          <w:rFonts w:eastAsia="Calibri"/>
          <w:color w:val="000000" w:themeColor="text1"/>
          <w:lang w:val="en-US"/>
        </w:rPr>
        <w:t xml:space="preserve"> </w:t>
      </w:r>
      <w:proofErr w:type="spellStart"/>
      <w:r w:rsidRPr="002D7321">
        <w:rPr>
          <w:rFonts w:eastAsia="Calibri"/>
          <w:color w:val="000000" w:themeColor="text1"/>
          <w:lang w:val="en-US"/>
        </w:rPr>
        <w:t>beban</w:t>
      </w:r>
      <w:proofErr w:type="spellEnd"/>
      <w:r w:rsidRPr="002D7321">
        <w:rPr>
          <w:rFonts w:eastAsia="Calibri"/>
          <w:color w:val="000000" w:themeColor="text1"/>
          <w:lang w:val="en-US"/>
        </w:rPr>
        <w:t xml:space="preserve"> </w:t>
      </w:r>
      <w:proofErr w:type="spellStart"/>
      <w:r w:rsidRPr="002D7321">
        <w:rPr>
          <w:rFonts w:eastAsia="Calibri"/>
          <w:color w:val="000000" w:themeColor="text1"/>
          <w:lang w:val="en-US"/>
        </w:rPr>
        <w:t>bunga</w:t>
      </w:r>
      <w:proofErr w:type="spellEnd"/>
      <w:r w:rsidRPr="002D7321">
        <w:rPr>
          <w:rFonts w:eastAsia="Calibri"/>
          <w:color w:val="000000" w:themeColor="text1"/>
          <w:lang w:val="en-US"/>
        </w:rPr>
        <w:t xml:space="preserve"> (</w:t>
      </w:r>
      <w:proofErr w:type="spellStart"/>
      <w:r w:rsidRPr="002D7321">
        <w:rPr>
          <w:rFonts w:eastAsia="Calibri"/>
          <w:color w:val="000000" w:themeColor="text1"/>
          <w:lang w:val="en-US"/>
        </w:rPr>
        <w:t>Munte</w:t>
      </w:r>
      <w:proofErr w:type="spellEnd"/>
      <w:r w:rsidRPr="002D7321">
        <w:rPr>
          <w:rFonts w:eastAsia="Calibri"/>
          <w:color w:val="000000" w:themeColor="text1"/>
          <w:lang w:val="en-US"/>
        </w:rPr>
        <w:t xml:space="preserve">, 2024). </w:t>
      </w:r>
      <w:proofErr w:type="spellStart"/>
      <w:r w:rsidRPr="002D7321">
        <w:rPr>
          <w:rFonts w:eastAsia="Calibri"/>
          <w:color w:val="000000" w:themeColor="text1"/>
          <w:lang w:val="en-US"/>
        </w:rPr>
        <w:t>Namun</w:t>
      </w:r>
      <w:proofErr w:type="spellEnd"/>
      <w:r w:rsidRPr="002D7321">
        <w:rPr>
          <w:rFonts w:eastAsia="Calibri"/>
          <w:color w:val="000000" w:themeColor="text1"/>
          <w:lang w:val="en-US"/>
        </w:rPr>
        <w:t xml:space="preserve">, </w:t>
      </w:r>
      <w:proofErr w:type="spellStart"/>
      <w:r w:rsidRPr="002D7321">
        <w:rPr>
          <w:rFonts w:eastAsia="Calibri"/>
          <w:color w:val="000000" w:themeColor="text1"/>
          <w:lang w:val="en-US"/>
        </w:rPr>
        <w:t>kebijakan</w:t>
      </w:r>
      <w:proofErr w:type="spellEnd"/>
      <w:r w:rsidRPr="002D7321">
        <w:rPr>
          <w:rFonts w:eastAsia="Calibri"/>
          <w:color w:val="000000" w:themeColor="text1"/>
          <w:lang w:val="en-US"/>
        </w:rPr>
        <w:t xml:space="preserve"> </w:t>
      </w:r>
      <w:proofErr w:type="spellStart"/>
      <w:r w:rsidRPr="002D7321">
        <w:rPr>
          <w:rFonts w:eastAsia="Calibri"/>
          <w:color w:val="000000" w:themeColor="text1"/>
          <w:lang w:val="en-US"/>
        </w:rPr>
        <w:t>ini</w:t>
      </w:r>
      <w:proofErr w:type="spellEnd"/>
      <w:r w:rsidRPr="002D7321">
        <w:rPr>
          <w:rFonts w:eastAsia="Calibri"/>
          <w:color w:val="000000" w:themeColor="text1"/>
          <w:lang w:val="en-US"/>
        </w:rPr>
        <w:t xml:space="preserve"> </w:t>
      </w:r>
      <w:proofErr w:type="spellStart"/>
      <w:r w:rsidRPr="002D7321">
        <w:rPr>
          <w:rFonts w:eastAsia="Calibri"/>
          <w:color w:val="000000" w:themeColor="text1"/>
          <w:lang w:val="en-US"/>
        </w:rPr>
        <w:t>berisiko</w:t>
      </w:r>
      <w:proofErr w:type="spellEnd"/>
      <w:r w:rsidRPr="002D7321">
        <w:rPr>
          <w:rFonts w:eastAsia="Calibri"/>
          <w:color w:val="000000" w:themeColor="text1"/>
          <w:lang w:val="en-US"/>
        </w:rPr>
        <w:t xml:space="preserve"> </w:t>
      </w:r>
      <w:proofErr w:type="spellStart"/>
      <w:r w:rsidRPr="002D7321">
        <w:rPr>
          <w:rFonts w:eastAsia="Calibri"/>
          <w:color w:val="000000" w:themeColor="text1"/>
          <w:lang w:val="en-US"/>
        </w:rPr>
        <w:t>meningkatkan</w:t>
      </w:r>
      <w:proofErr w:type="spellEnd"/>
      <w:r w:rsidRPr="002D7321">
        <w:rPr>
          <w:rFonts w:eastAsia="Calibri"/>
          <w:color w:val="000000" w:themeColor="text1"/>
          <w:lang w:val="en-US"/>
        </w:rPr>
        <w:t xml:space="preserve"> </w:t>
      </w:r>
      <w:proofErr w:type="spellStart"/>
      <w:r w:rsidRPr="002D7321">
        <w:rPr>
          <w:rFonts w:eastAsia="Calibri"/>
          <w:color w:val="000000" w:themeColor="text1"/>
          <w:lang w:val="en-US"/>
        </w:rPr>
        <w:t>tekanan</w:t>
      </w:r>
      <w:proofErr w:type="spellEnd"/>
      <w:r w:rsidRPr="002D7321">
        <w:rPr>
          <w:rFonts w:eastAsia="Calibri"/>
          <w:color w:val="000000" w:themeColor="text1"/>
          <w:lang w:val="en-US"/>
        </w:rPr>
        <w:t xml:space="preserve"> </w:t>
      </w:r>
      <w:proofErr w:type="spellStart"/>
      <w:r w:rsidRPr="002D7321">
        <w:rPr>
          <w:rFonts w:eastAsia="Calibri"/>
          <w:color w:val="000000" w:themeColor="text1"/>
          <w:lang w:val="en-US"/>
        </w:rPr>
        <w:t>keuangan</w:t>
      </w:r>
      <w:proofErr w:type="spellEnd"/>
      <w:r w:rsidRPr="002D7321">
        <w:rPr>
          <w:rFonts w:eastAsia="Calibri"/>
          <w:color w:val="000000" w:themeColor="text1"/>
          <w:lang w:val="en-US"/>
        </w:rPr>
        <w:t xml:space="preserve"> </w:t>
      </w:r>
      <w:proofErr w:type="spellStart"/>
      <w:r w:rsidRPr="002D7321">
        <w:rPr>
          <w:rFonts w:eastAsia="Calibri"/>
          <w:color w:val="000000" w:themeColor="text1"/>
          <w:lang w:val="en-US"/>
        </w:rPr>
        <w:t>jangka</w:t>
      </w:r>
      <w:proofErr w:type="spellEnd"/>
      <w:r w:rsidRPr="002D7321">
        <w:rPr>
          <w:rFonts w:eastAsia="Calibri"/>
          <w:color w:val="000000" w:themeColor="text1"/>
          <w:lang w:val="en-US"/>
        </w:rPr>
        <w:t xml:space="preserve"> </w:t>
      </w:r>
      <w:proofErr w:type="spellStart"/>
      <w:r w:rsidRPr="002D7321">
        <w:rPr>
          <w:rFonts w:eastAsia="Calibri"/>
          <w:color w:val="000000" w:themeColor="text1"/>
          <w:lang w:val="en-US"/>
        </w:rPr>
        <w:t>panjang</w:t>
      </w:r>
      <w:proofErr w:type="spellEnd"/>
      <w:r w:rsidRPr="002D7321">
        <w:rPr>
          <w:rFonts w:eastAsia="Calibri"/>
          <w:color w:val="000000" w:themeColor="text1"/>
          <w:lang w:val="en-US"/>
        </w:rPr>
        <w:t xml:space="preserve"> </w:t>
      </w:r>
      <w:proofErr w:type="spellStart"/>
      <w:r w:rsidRPr="002D7321">
        <w:rPr>
          <w:rFonts w:eastAsia="Calibri"/>
          <w:color w:val="000000" w:themeColor="text1"/>
          <w:lang w:val="en-US"/>
        </w:rPr>
        <w:t>bagi</w:t>
      </w:r>
      <w:proofErr w:type="spellEnd"/>
      <w:r w:rsidRPr="002D7321">
        <w:rPr>
          <w:rFonts w:eastAsia="Calibri"/>
          <w:color w:val="000000" w:themeColor="text1"/>
          <w:lang w:val="en-US"/>
        </w:rPr>
        <w:t xml:space="preserve"> </w:t>
      </w:r>
      <w:proofErr w:type="spellStart"/>
      <w:r w:rsidRPr="002D7321">
        <w:rPr>
          <w:rFonts w:eastAsia="Calibri"/>
          <w:color w:val="000000" w:themeColor="text1"/>
          <w:lang w:val="en-US"/>
        </w:rPr>
        <w:t>pemilik</w:t>
      </w:r>
      <w:proofErr w:type="spellEnd"/>
      <w:r w:rsidRPr="002D7321">
        <w:rPr>
          <w:rFonts w:eastAsia="Calibri"/>
          <w:color w:val="000000" w:themeColor="text1"/>
          <w:lang w:val="en-US"/>
        </w:rPr>
        <w:t xml:space="preserve">. </w:t>
      </w:r>
      <w:proofErr w:type="spellStart"/>
      <w:r w:rsidRPr="002D7321">
        <w:rPr>
          <w:rFonts w:eastAsia="Calibri"/>
          <w:color w:val="000000" w:themeColor="text1"/>
          <w:lang w:val="en-US"/>
        </w:rPr>
        <w:t>Selain</w:t>
      </w:r>
      <w:proofErr w:type="spellEnd"/>
      <w:r w:rsidRPr="002D7321">
        <w:rPr>
          <w:rFonts w:eastAsia="Calibri"/>
          <w:color w:val="000000" w:themeColor="text1"/>
          <w:lang w:val="en-US"/>
        </w:rPr>
        <w:t xml:space="preserve"> </w:t>
      </w:r>
      <w:proofErr w:type="spellStart"/>
      <w:r w:rsidRPr="002D7321">
        <w:rPr>
          <w:rFonts w:eastAsia="Calibri"/>
          <w:color w:val="000000" w:themeColor="text1"/>
          <w:lang w:val="en-US"/>
        </w:rPr>
        <w:t>itu</w:t>
      </w:r>
      <w:proofErr w:type="spellEnd"/>
      <w:r w:rsidRPr="002D7321">
        <w:rPr>
          <w:rFonts w:eastAsia="Calibri"/>
          <w:color w:val="000000" w:themeColor="text1"/>
          <w:lang w:val="en-US"/>
        </w:rPr>
        <w:t xml:space="preserve">, </w:t>
      </w:r>
      <w:proofErr w:type="spellStart"/>
      <w:r w:rsidRPr="002D7321">
        <w:rPr>
          <w:rFonts w:eastAsia="Calibri"/>
          <w:color w:val="000000" w:themeColor="text1"/>
          <w:lang w:val="en-US"/>
        </w:rPr>
        <w:t>tingginya</w:t>
      </w:r>
      <w:proofErr w:type="spellEnd"/>
      <w:r w:rsidRPr="002D7321">
        <w:rPr>
          <w:rFonts w:eastAsia="Calibri"/>
          <w:color w:val="000000" w:themeColor="text1"/>
          <w:lang w:val="en-US"/>
        </w:rPr>
        <w:t xml:space="preserve"> </w:t>
      </w:r>
      <w:proofErr w:type="spellStart"/>
      <w:r w:rsidRPr="002D7321">
        <w:rPr>
          <w:rFonts w:eastAsia="Calibri"/>
          <w:color w:val="000000" w:themeColor="text1"/>
          <w:lang w:val="en-US"/>
        </w:rPr>
        <w:t>profitabilitas</w:t>
      </w:r>
      <w:proofErr w:type="spellEnd"/>
      <w:r w:rsidRPr="002D7321">
        <w:rPr>
          <w:rFonts w:eastAsia="Calibri"/>
          <w:color w:val="000000" w:themeColor="text1"/>
          <w:lang w:val="en-US"/>
        </w:rPr>
        <w:t xml:space="preserve"> yang </w:t>
      </w:r>
      <w:proofErr w:type="spellStart"/>
      <w:r w:rsidRPr="002D7321">
        <w:rPr>
          <w:rFonts w:eastAsia="Calibri"/>
          <w:color w:val="000000" w:themeColor="text1"/>
          <w:lang w:val="en-US"/>
        </w:rPr>
        <w:t>berimbas</w:t>
      </w:r>
      <w:proofErr w:type="spellEnd"/>
      <w:r w:rsidRPr="002D7321">
        <w:rPr>
          <w:rFonts w:eastAsia="Calibri"/>
          <w:color w:val="000000" w:themeColor="text1"/>
          <w:lang w:val="en-US"/>
        </w:rPr>
        <w:t xml:space="preserve"> pada </w:t>
      </w:r>
      <w:proofErr w:type="spellStart"/>
      <w:r w:rsidRPr="002D7321">
        <w:rPr>
          <w:rFonts w:eastAsia="Calibri"/>
          <w:color w:val="000000" w:themeColor="text1"/>
          <w:lang w:val="en-US"/>
        </w:rPr>
        <w:t>kenaikan</w:t>
      </w:r>
      <w:proofErr w:type="spellEnd"/>
      <w:r w:rsidRPr="002D7321">
        <w:rPr>
          <w:rFonts w:eastAsia="Calibri"/>
          <w:color w:val="000000" w:themeColor="text1"/>
          <w:lang w:val="en-US"/>
        </w:rPr>
        <w:t xml:space="preserve"> </w:t>
      </w:r>
      <w:proofErr w:type="spellStart"/>
      <w:r w:rsidRPr="002D7321">
        <w:rPr>
          <w:rFonts w:eastAsia="Calibri"/>
          <w:color w:val="000000" w:themeColor="text1"/>
          <w:lang w:val="en-US"/>
        </w:rPr>
        <w:t>pajak</w:t>
      </w:r>
      <w:proofErr w:type="spellEnd"/>
      <w:r w:rsidRPr="002D7321">
        <w:rPr>
          <w:rFonts w:eastAsia="Calibri"/>
          <w:color w:val="000000" w:themeColor="text1"/>
          <w:lang w:val="en-US"/>
        </w:rPr>
        <w:t xml:space="preserve"> (</w:t>
      </w:r>
      <w:proofErr w:type="spellStart"/>
      <w:r w:rsidRPr="002D7321">
        <w:rPr>
          <w:rFonts w:eastAsia="Calibri"/>
          <w:color w:val="000000" w:themeColor="text1"/>
          <w:lang w:val="en-US"/>
        </w:rPr>
        <w:t>Lanjar</w:t>
      </w:r>
      <w:proofErr w:type="spellEnd"/>
      <w:r w:rsidRPr="002D7321">
        <w:rPr>
          <w:rFonts w:eastAsia="Calibri"/>
          <w:color w:val="000000" w:themeColor="text1"/>
          <w:lang w:val="en-US"/>
        </w:rPr>
        <w:t xml:space="preserve"> et al., 2021) </w:t>
      </w:r>
      <w:proofErr w:type="spellStart"/>
      <w:r w:rsidRPr="002D7321">
        <w:rPr>
          <w:rFonts w:eastAsia="Calibri"/>
          <w:color w:val="000000" w:themeColor="text1"/>
          <w:lang w:val="en-US"/>
        </w:rPr>
        <w:t>sering</w:t>
      </w:r>
      <w:proofErr w:type="spellEnd"/>
      <w:r w:rsidRPr="002D7321">
        <w:rPr>
          <w:rFonts w:eastAsia="Calibri"/>
          <w:color w:val="000000" w:themeColor="text1"/>
          <w:lang w:val="en-US"/>
        </w:rPr>
        <w:t xml:space="preserve"> </w:t>
      </w:r>
      <w:proofErr w:type="spellStart"/>
      <w:r w:rsidRPr="002D7321">
        <w:rPr>
          <w:rFonts w:eastAsia="Calibri"/>
          <w:color w:val="000000" w:themeColor="text1"/>
          <w:lang w:val="en-US"/>
        </w:rPr>
        <w:t>memicu</w:t>
      </w:r>
      <w:proofErr w:type="spellEnd"/>
      <w:r w:rsidRPr="002D7321">
        <w:rPr>
          <w:rFonts w:eastAsia="Calibri"/>
          <w:color w:val="000000" w:themeColor="text1"/>
          <w:lang w:val="en-US"/>
        </w:rPr>
        <w:t xml:space="preserve"> </w:t>
      </w:r>
      <w:proofErr w:type="spellStart"/>
      <w:r w:rsidRPr="002D7321">
        <w:rPr>
          <w:rFonts w:eastAsia="Calibri"/>
          <w:color w:val="000000" w:themeColor="text1"/>
          <w:lang w:val="en-US"/>
        </w:rPr>
        <w:t>manajemen</w:t>
      </w:r>
      <w:proofErr w:type="spellEnd"/>
      <w:r w:rsidRPr="002D7321">
        <w:rPr>
          <w:rFonts w:eastAsia="Calibri"/>
          <w:color w:val="000000" w:themeColor="text1"/>
          <w:lang w:val="en-US"/>
        </w:rPr>
        <w:t xml:space="preserve"> </w:t>
      </w:r>
      <w:proofErr w:type="spellStart"/>
      <w:r w:rsidRPr="002D7321">
        <w:rPr>
          <w:rFonts w:eastAsia="Calibri"/>
          <w:color w:val="000000" w:themeColor="text1"/>
          <w:lang w:val="en-US"/>
        </w:rPr>
        <w:t>melakukan</w:t>
      </w:r>
      <w:proofErr w:type="spellEnd"/>
      <w:r w:rsidRPr="002D7321">
        <w:rPr>
          <w:rFonts w:eastAsia="Calibri"/>
          <w:color w:val="000000" w:themeColor="text1"/>
          <w:lang w:val="en-US"/>
        </w:rPr>
        <w:t xml:space="preserve"> </w:t>
      </w:r>
      <w:proofErr w:type="spellStart"/>
      <w:r w:rsidRPr="002D7321">
        <w:rPr>
          <w:rFonts w:eastAsia="Calibri"/>
          <w:color w:val="000000" w:themeColor="text1"/>
          <w:lang w:val="en-US"/>
        </w:rPr>
        <w:t>penghindaran</w:t>
      </w:r>
      <w:proofErr w:type="spellEnd"/>
      <w:r w:rsidRPr="002D7321">
        <w:rPr>
          <w:rFonts w:eastAsia="Calibri"/>
          <w:color w:val="000000" w:themeColor="text1"/>
          <w:lang w:val="en-US"/>
        </w:rPr>
        <w:t xml:space="preserve"> </w:t>
      </w:r>
      <w:proofErr w:type="spellStart"/>
      <w:r w:rsidRPr="002D7321">
        <w:rPr>
          <w:rFonts w:eastAsia="Calibri"/>
          <w:color w:val="000000" w:themeColor="text1"/>
          <w:lang w:val="en-US"/>
        </w:rPr>
        <w:t>pajak</w:t>
      </w:r>
      <w:proofErr w:type="spellEnd"/>
      <w:r w:rsidRPr="002D7321">
        <w:rPr>
          <w:rFonts w:eastAsia="Calibri"/>
          <w:color w:val="000000" w:themeColor="text1"/>
          <w:lang w:val="en-US"/>
        </w:rPr>
        <w:t xml:space="preserve">. Hal </w:t>
      </w:r>
      <w:proofErr w:type="spellStart"/>
      <w:r w:rsidRPr="002D7321">
        <w:rPr>
          <w:rFonts w:eastAsia="Calibri"/>
          <w:color w:val="000000" w:themeColor="text1"/>
          <w:lang w:val="en-US"/>
        </w:rPr>
        <w:t>ini</w:t>
      </w:r>
      <w:proofErr w:type="spellEnd"/>
      <w:r w:rsidRPr="002D7321">
        <w:rPr>
          <w:rFonts w:eastAsia="Calibri"/>
          <w:color w:val="000000" w:themeColor="text1"/>
          <w:lang w:val="en-US"/>
        </w:rPr>
        <w:t xml:space="preserve"> </w:t>
      </w:r>
      <w:proofErr w:type="spellStart"/>
      <w:r w:rsidRPr="002D7321">
        <w:rPr>
          <w:rFonts w:eastAsia="Calibri"/>
          <w:color w:val="000000" w:themeColor="text1"/>
          <w:lang w:val="en-US"/>
        </w:rPr>
        <w:t>menegaskan</w:t>
      </w:r>
      <w:proofErr w:type="spellEnd"/>
      <w:r w:rsidRPr="002D7321">
        <w:rPr>
          <w:rFonts w:eastAsia="Calibri"/>
          <w:color w:val="000000" w:themeColor="text1"/>
          <w:lang w:val="en-US"/>
        </w:rPr>
        <w:t xml:space="preserve"> </w:t>
      </w:r>
      <w:proofErr w:type="spellStart"/>
      <w:r w:rsidRPr="002D7321">
        <w:rPr>
          <w:rFonts w:eastAsia="Calibri"/>
          <w:color w:val="000000" w:themeColor="text1"/>
          <w:lang w:val="en-US"/>
        </w:rPr>
        <w:t>pentingnya</w:t>
      </w:r>
      <w:proofErr w:type="spellEnd"/>
      <w:r w:rsidRPr="002D7321">
        <w:rPr>
          <w:rFonts w:eastAsia="Calibri"/>
          <w:color w:val="000000" w:themeColor="text1"/>
          <w:lang w:val="en-US"/>
        </w:rPr>
        <w:t xml:space="preserve"> </w:t>
      </w:r>
      <w:proofErr w:type="spellStart"/>
      <w:r w:rsidRPr="002D7321">
        <w:rPr>
          <w:rFonts w:eastAsia="Calibri"/>
          <w:color w:val="000000" w:themeColor="text1"/>
          <w:lang w:val="en-US"/>
        </w:rPr>
        <w:t>pengawasan</w:t>
      </w:r>
      <w:proofErr w:type="spellEnd"/>
      <w:r w:rsidRPr="002D7321">
        <w:rPr>
          <w:rFonts w:eastAsia="Calibri"/>
          <w:color w:val="000000" w:themeColor="text1"/>
          <w:lang w:val="en-US"/>
        </w:rPr>
        <w:t xml:space="preserve"> </w:t>
      </w:r>
      <w:proofErr w:type="spellStart"/>
      <w:r w:rsidRPr="002D7321">
        <w:rPr>
          <w:rFonts w:eastAsia="Calibri"/>
          <w:color w:val="000000" w:themeColor="text1"/>
          <w:lang w:val="en-US"/>
        </w:rPr>
        <w:t>pemilik</w:t>
      </w:r>
      <w:proofErr w:type="spellEnd"/>
      <w:r w:rsidRPr="002D7321">
        <w:rPr>
          <w:rFonts w:eastAsia="Calibri"/>
          <w:color w:val="000000" w:themeColor="text1"/>
          <w:lang w:val="en-US"/>
        </w:rPr>
        <w:t xml:space="preserve"> agar </w:t>
      </w:r>
      <w:proofErr w:type="spellStart"/>
      <w:r w:rsidRPr="002D7321">
        <w:rPr>
          <w:rFonts w:eastAsia="Calibri"/>
          <w:color w:val="000000" w:themeColor="text1"/>
          <w:lang w:val="en-US"/>
        </w:rPr>
        <w:t>manajemen</w:t>
      </w:r>
      <w:proofErr w:type="spellEnd"/>
      <w:r w:rsidRPr="002D7321">
        <w:rPr>
          <w:rFonts w:eastAsia="Calibri"/>
          <w:color w:val="000000" w:themeColor="text1"/>
          <w:lang w:val="en-US"/>
        </w:rPr>
        <w:t xml:space="preserve"> </w:t>
      </w:r>
      <w:proofErr w:type="spellStart"/>
      <w:r w:rsidRPr="002D7321">
        <w:rPr>
          <w:rFonts w:eastAsia="Calibri"/>
          <w:color w:val="000000" w:themeColor="text1"/>
          <w:lang w:val="en-US"/>
        </w:rPr>
        <w:t>tetap</w:t>
      </w:r>
      <w:proofErr w:type="spellEnd"/>
      <w:r w:rsidRPr="002D7321">
        <w:rPr>
          <w:rFonts w:eastAsia="Calibri"/>
          <w:color w:val="000000" w:themeColor="text1"/>
          <w:lang w:val="en-US"/>
        </w:rPr>
        <w:t xml:space="preserve"> </w:t>
      </w:r>
      <w:proofErr w:type="spellStart"/>
      <w:r w:rsidRPr="002D7321">
        <w:rPr>
          <w:rFonts w:eastAsia="Calibri"/>
          <w:color w:val="000000" w:themeColor="text1"/>
          <w:lang w:val="en-US"/>
        </w:rPr>
        <w:t>patuh</w:t>
      </w:r>
      <w:proofErr w:type="spellEnd"/>
      <w:r w:rsidRPr="002D7321">
        <w:rPr>
          <w:rFonts w:eastAsia="Calibri"/>
          <w:color w:val="000000" w:themeColor="text1"/>
          <w:lang w:val="en-US"/>
        </w:rPr>
        <w:t xml:space="preserve"> pada </w:t>
      </w:r>
      <w:proofErr w:type="spellStart"/>
      <w:r w:rsidRPr="002D7321">
        <w:rPr>
          <w:rFonts w:eastAsia="Calibri"/>
          <w:color w:val="000000" w:themeColor="text1"/>
          <w:lang w:val="en-US"/>
        </w:rPr>
        <w:t>aturan</w:t>
      </w:r>
      <w:proofErr w:type="spellEnd"/>
      <w:r w:rsidRPr="002D7321">
        <w:rPr>
          <w:rFonts w:eastAsia="Calibri"/>
          <w:color w:val="000000" w:themeColor="text1"/>
          <w:lang w:val="en-US"/>
        </w:rPr>
        <w:t xml:space="preserve"> </w:t>
      </w:r>
      <w:proofErr w:type="spellStart"/>
      <w:r w:rsidRPr="002D7321">
        <w:rPr>
          <w:rFonts w:eastAsia="Calibri"/>
          <w:color w:val="000000" w:themeColor="text1"/>
          <w:lang w:val="en-US"/>
        </w:rPr>
        <w:t>perpajakan</w:t>
      </w:r>
      <w:proofErr w:type="spellEnd"/>
      <w:r w:rsidRPr="002D7321">
        <w:rPr>
          <w:rFonts w:eastAsia="Calibri"/>
          <w:color w:val="000000" w:themeColor="text1"/>
          <w:lang w:val="en-US"/>
        </w:rPr>
        <w:t xml:space="preserve"> </w:t>
      </w:r>
      <w:proofErr w:type="spellStart"/>
      <w:r w:rsidRPr="002D7321">
        <w:rPr>
          <w:rFonts w:eastAsia="Calibri"/>
          <w:color w:val="000000" w:themeColor="text1"/>
          <w:lang w:val="en-US"/>
        </w:rPr>
        <w:t>tanpa</w:t>
      </w:r>
      <w:proofErr w:type="spellEnd"/>
      <w:r w:rsidRPr="002D7321">
        <w:rPr>
          <w:rFonts w:eastAsia="Calibri"/>
          <w:color w:val="000000" w:themeColor="text1"/>
          <w:lang w:val="en-US"/>
        </w:rPr>
        <w:t xml:space="preserve"> </w:t>
      </w:r>
      <w:proofErr w:type="spellStart"/>
      <w:r w:rsidRPr="002D7321">
        <w:rPr>
          <w:rFonts w:eastAsia="Calibri"/>
          <w:color w:val="000000" w:themeColor="text1"/>
          <w:lang w:val="en-US"/>
        </w:rPr>
        <w:t>mengorbankan</w:t>
      </w:r>
      <w:proofErr w:type="spellEnd"/>
      <w:r w:rsidRPr="002D7321">
        <w:rPr>
          <w:rFonts w:eastAsia="Calibri"/>
          <w:color w:val="000000" w:themeColor="text1"/>
          <w:lang w:val="en-US"/>
        </w:rPr>
        <w:t xml:space="preserve"> </w:t>
      </w:r>
      <w:proofErr w:type="spellStart"/>
      <w:r w:rsidRPr="002D7321">
        <w:rPr>
          <w:rFonts w:eastAsia="Calibri"/>
          <w:color w:val="000000" w:themeColor="text1"/>
          <w:lang w:val="en-US"/>
        </w:rPr>
        <w:t>keberlanjutan</w:t>
      </w:r>
      <w:proofErr w:type="spellEnd"/>
      <w:r w:rsidRPr="002D7321">
        <w:rPr>
          <w:rFonts w:eastAsia="Calibri"/>
          <w:color w:val="000000" w:themeColor="text1"/>
          <w:lang w:val="en-US"/>
        </w:rPr>
        <w:t xml:space="preserve"> </w:t>
      </w:r>
      <w:proofErr w:type="spellStart"/>
      <w:r w:rsidRPr="002D7321">
        <w:rPr>
          <w:rFonts w:eastAsia="Calibri"/>
          <w:color w:val="000000" w:themeColor="text1"/>
          <w:lang w:val="en-US"/>
        </w:rPr>
        <w:t>perusahaan</w:t>
      </w:r>
      <w:proofErr w:type="spellEnd"/>
      <w:r w:rsidRPr="002D7321">
        <w:rPr>
          <w:rFonts w:eastAsia="Calibri"/>
          <w:color w:val="000000" w:themeColor="text1"/>
          <w:lang w:val="en-US"/>
        </w:rPr>
        <w:t>.</w:t>
      </w:r>
      <w:r w:rsidR="002C703E" w:rsidRPr="00A1713B">
        <w:rPr>
          <w:rFonts w:eastAsia="Calibri"/>
          <w:color w:val="000000" w:themeColor="text1"/>
          <w:lang w:val="en-US"/>
        </w:rPr>
        <w:t xml:space="preserve"> </w:t>
      </w:r>
    </w:p>
    <w:p w14:paraId="54F4C87B" w14:textId="222263DC" w:rsidR="00877677" w:rsidRPr="00E07BD4" w:rsidRDefault="00E07BD4" w:rsidP="00877677">
      <w:pPr>
        <w:pStyle w:val="Heading1"/>
        <w:spacing w:before="80" w:after="80"/>
        <w:ind w:left="0"/>
        <w:rPr>
          <w:i/>
          <w:iCs/>
          <w:lang w:val="en-US"/>
        </w:rPr>
      </w:pPr>
      <w:r w:rsidRPr="00E07BD4">
        <w:rPr>
          <w:i/>
          <w:iCs/>
          <w:w w:val="115"/>
          <w:lang w:val="en-US"/>
        </w:rPr>
        <w:t>Theory of Planned Behavior</w:t>
      </w:r>
      <w:r w:rsidRPr="00E07BD4">
        <w:rPr>
          <w:i/>
          <w:iCs/>
          <w:w w:val="115"/>
          <w:lang w:val="en-US"/>
        </w:rPr>
        <w:tab/>
      </w:r>
    </w:p>
    <w:p w14:paraId="21873660" w14:textId="77777777" w:rsidR="002D7321" w:rsidRPr="002D7321" w:rsidRDefault="002D7321" w:rsidP="002D7321">
      <w:pPr>
        <w:spacing w:before="40" w:after="40"/>
        <w:ind w:right="227" w:firstLine="720"/>
        <w:jc w:val="both"/>
        <w:rPr>
          <w:color w:val="000000" w:themeColor="text1"/>
          <w:lang w:val="en-US"/>
        </w:rPr>
      </w:pPr>
      <w:r w:rsidRPr="00F15357">
        <w:rPr>
          <w:i/>
          <w:iCs/>
          <w:color w:val="000000" w:themeColor="text1"/>
          <w:lang w:val="en-US"/>
        </w:rPr>
        <w:t>Theory of Planned Behavior</w:t>
      </w:r>
      <w:r w:rsidRPr="002D7321">
        <w:rPr>
          <w:color w:val="000000" w:themeColor="text1"/>
          <w:lang w:val="en-US"/>
        </w:rPr>
        <w:t xml:space="preserve"> (TPB) (Ajzen, 1967 </w:t>
      </w:r>
      <w:proofErr w:type="spellStart"/>
      <w:r w:rsidRPr="002D7321">
        <w:rPr>
          <w:color w:val="000000" w:themeColor="text1"/>
          <w:lang w:val="en-US"/>
        </w:rPr>
        <w:t>dalam</w:t>
      </w:r>
      <w:proofErr w:type="spellEnd"/>
      <w:r w:rsidRPr="002D7321">
        <w:rPr>
          <w:color w:val="000000" w:themeColor="text1"/>
          <w:lang w:val="en-US"/>
        </w:rPr>
        <w:t xml:space="preserve"> </w:t>
      </w:r>
      <w:proofErr w:type="spellStart"/>
      <w:r w:rsidRPr="002D7321">
        <w:rPr>
          <w:color w:val="000000" w:themeColor="text1"/>
          <w:lang w:val="en-US"/>
        </w:rPr>
        <w:t>Aliyani</w:t>
      </w:r>
      <w:proofErr w:type="spellEnd"/>
      <w:r w:rsidRPr="002D7321">
        <w:rPr>
          <w:color w:val="000000" w:themeColor="text1"/>
          <w:lang w:val="en-US"/>
        </w:rPr>
        <w:t xml:space="preserve"> &amp; </w:t>
      </w:r>
      <w:proofErr w:type="spellStart"/>
      <w:r w:rsidRPr="002D7321">
        <w:rPr>
          <w:color w:val="000000" w:themeColor="text1"/>
          <w:lang w:val="en-US"/>
        </w:rPr>
        <w:t>Machdar</w:t>
      </w:r>
      <w:proofErr w:type="spellEnd"/>
      <w:r w:rsidRPr="002D7321">
        <w:rPr>
          <w:color w:val="000000" w:themeColor="text1"/>
          <w:lang w:val="en-US"/>
        </w:rPr>
        <w:t xml:space="preserve">, 2024) </w:t>
      </w:r>
      <w:proofErr w:type="spellStart"/>
      <w:r w:rsidRPr="002D7321">
        <w:rPr>
          <w:color w:val="000000" w:themeColor="text1"/>
          <w:lang w:val="en-US"/>
        </w:rPr>
        <w:t>menjelaskan</w:t>
      </w:r>
      <w:proofErr w:type="spellEnd"/>
      <w:r w:rsidRPr="002D7321">
        <w:rPr>
          <w:color w:val="000000" w:themeColor="text1"/>
          <w:lang w:val="en-US"/>
        </w:rPr>
        <w:t xml:space="preserve"> </w:t>
      </w:r>
      <w:proofErr w:type="spellStart"/>
      <w:r w:rsidRPr="002D7321">
        <w:rPr>
          <w:color w:val="000000" w:themeColor="text1"/>
          <w:lang w:val="en-US"/>
        </w:rPr>
        <w:t>bahwa</w:t>
      </w:r>
      <w:proofErr w:type="spellEnd"/>
      <w:r w:rsidRPr="002D7321">
        <w:rPr>
          <w:color w:val="000000" w:themeColor="text1"/>
          <w:lang w:val="en-US"/>
        </w:rPr>
        <w:t xml:space="preserve"> </w:t>
      </w:r>
      <w:proofErr w:type="spellStart"/>
      <w:r w:rsidRPr="002D7321">
        <w:rPr>
          <w:color w:val="000000" w:themeColor="text1"/>
          <w:lang w:val="en-US"/>
        </w:rPr>
        <w:t>tindakan</w:t>
      </w:r>
      <w:proofErr w:type="spellEnd"/>
      <w:r w:rsidRPr="002D7321">
        <w:rPr>
          <w:color w:val="000000" w:themeColor="text1"/>
          <w:lang w:val="en-US"/>
        </w:rPr>
        <w:t xml:space="preserve"> </w:t>
      </w:r>
      <w:proofErr w:type="spellStart"/>
      <w:r w:rsidRPr="002D7321">
        <w:rPr>
          <w:color w:val="000000" w:themeColor="text1"/>
          <w:lang w:val="en-US"/>
        </w:rPr>
        <w:t>individu</w:t>
      </w:r>
      <w:proofErr w:type="spellEnd"/>
      <w:r w:rsidRPr="002D7321">
        <w:rPr>
          <w:color w:val="000000" w:themeColor="text1"/>
          <w:lang w:val="en-US"/>
        </w:rPr>
        <w:t xml:space="preserve"> </w:t>
      </w:r>
      <w:proofErr w:type="spellStart"/>
      <w:r w:rsidRPr="002D7321">
        <w:rPr>
          <w:color w:val="000000" w:themeColor="text1"/>
          <w:lang w:val="en-US"/>
        </w:rPr>
        <w:t>didorong</w:t>
      </w:r>
      <w:proofErr w:type="spellEnd"/>
      <w:r w:rsidRPr="002D7321">
        <w:rPr>
          <w:color w:val="000000" w:themeColor="text1"/>
          <w:lang w:val="en-US"/>
        </w:rPr>
        <w:t xml:space="preserve"> oleh </w:t>
      </w:r>
      <w:proofErr w:type="spellStart"/>
      <w:r w:rsidRPr="002D7321">
        <w:rPr>
          <w:color w:val="000000" w:themeColor="text1"/>
          <w:lang w:val="en-US"/>
        </w:rPr>
        <w:t>niat</w:t>
      </w:r>
      <w:proofErr w:type="spellEnd"/>
      <w:r w:rsidRPr="002D7321">
        <w:rPr>
          <w:color w:val="000000" w:themeColor="text1"/>
          <w:lang w:val="en-US"/>
        </w:rPr>
        <w:t xml:space="preserve"> yang </w:t>
      </w:r>
      <w:proofErr w:type="spellStart"/>
      <w:r w:rsidRPr="002D7321">
        <w:rPr>
          <w:color w:val="000000" w:themeColor="text1"/>
          <w:lang w:val="en-US"/>
        </w:rPr>
        <w:t>dibentuk</w:t>
      </w:r>
      <w:proofErr w:type="spellEnd"/>
      <w:r w:rsidRPr="002D7321">
        <w:rPr>
          <w:color w:val="000000" w:themeColor="text1"/>
          <w:lang w:val="en-US"/>
        </w:rPr>
        <w:t xml:space="preserve"> </w:t>
      </w:r>
      <w:proofErr w:type="spellStart"/>
      <w:r w:rsidRPr="002D7321">
        <w:rPr>
          <w:color w:val="000000" w:themeColor="text1"/>
          <w:lang w:val="en-US"/>
        </w:rPr>
        <w:t>melalui</w:t>
      </w:r>
      <w:proofErr w:type="spellEnd"/>
      <w:r w:rsidRPr="002D7321">
        <w:rPr>
          <w:color w:val="000000" w:themeColor="text1"/>
          <w:lang w:val="en-US"/>
        </w:rPr>
        <w:t xml:space="preserve"> </w:t>
      </w:r>
      <w:proofErr w:type="spellStart"/>
      <w:r w:rsidRPr="002D7321">
        <w:rPr>
          <w:color w:val="000000" w:themeColor="text1"/>
          <w:lang w:val="en-US"/>
        </w:rPr>
        <w:t>sikap</w:t>
      </w:r>
      <w:proofErr w:type="spellEnd"/>
      <w:r w:rsidRPr="002D7321">
        <w:rPr>
          <w:color w:val="000000" w:themeColor="text1"/>
          <w:lang w:val="en-US"/>
        </w:rPr>
        <w:t xml:space="preserve">, norma </w:t>
      </w:r>
      <w:proofErr w:type="spellStart"/>
      <w:r w:rsidRPr="002D7321">
        <w:rPr>
          <w:color w:val="000000" w:themeColor="text1"/>
          <w:lang w:val="en-US"/>
        </w:rPr>
        <w:t>subjektif</w:t>
      </w:r>
      <w:proofErr w:type="spellEnd"/>
      <w:r w:rsidRPr="002D7321">
        <w:rPr>
          <w:color w:val="000000" w:themeColor="text1"/>
          <w:lang w:val="en-US"/>
        </w:rPr>
        <w:t xml:space="preserve">, dan </w:t>
      </w:r>
      <w:proofErr w:type="spellStart"/>
      <w:r w:rsidRPr="002D7321">
        <w:rPr>
          <w:color w:val="000000" w:themeColor="text1"/>
          <w:lang w:val="en-US"/>
        </w:rPr>
        <w:t>persepsi</w:t>
      </w:r>
      <w:proofErr w:type="spellEnd"/>
      <w:r w:rsidRPr="002D7321">
        <w:rPr>
          <w:color w:val="000000" w:themeColor="text1"/>
          <w:lang w:val="en-US"/>
        </w:rPr>
        <w:t xml:space="preserve"> </w:t>
      </w:r>
      <w:proofErr w:type="spellStart"/>
      <w:r w:rsidRPr="002D7321">
        <w:rPr>
          <w:color w:val="000000" w:themeColor="text1"/>
          <w:lang w:val="en-US"/>
        </w:rPr>
        <w:t>kontrol</w:t>
      </w:r>
      <w:proofErr w:type="spellEnd"/>
      <w:r w:rsidRPr="002D7321">
        <w:rPr>
          <w:color w:val="000000" w:themeColor="text1"/>
          <w:lang w:val="en-US"/>
        </w:rPr>
        <w:t xml:space="preserve"> </w:t>
      </w:r>
      <w:proofErr w:type="spellStart"/>
      <w:r w:rsidRPr="002D7321">
        <w:rPr>
          <w:color w:val="000000" w:themeColor="text1"/>
          <w:lang w:val="en-US"/>
        </w:rPr>
        <w:t>perilaku</w:t>
      </w:r>
      <w:proofErr w:type="spellEnd"/>
      <w:r w:rsidRPr="002D7321">
        <w:rPr>
          <w:color w:val="000000" w:themeColor="text1"/>
          <w:lang w:val="en-US"/>
        </w:rPr>
        <w:t xml:space="preserve"> (Nicholas, 2024). </w:t>
      </w:r>
      <w:proofErr w:type="spellStart"/>
      <w:r w:rsidRPr="002D7321">
        <w:rPr>
          <w:color w:val="000000" w:themeColor="text1"/>
          <w:lang w:val="en-US"/>
        </w:rPr>
        <w:t>Dalam</w:t>
      </w:r>
      <w:proofErr w:type="spellEnd"/>
      <w:r w:rsidRPr="002D7321">
        <w:rPr>
          <w:color w:val="000000" w:themeColor="text1"/>
          <w:lang w:val="en-US"/>
        </w:rPr>
        <w:t xml:space="preserve"> </w:t>
      </w:r>
      <w:proofErr w:type="spellStart"/>
      <w:r w:rsidRPr="002D7321">
        <w:rPr>
          <w:color w:val="000000" w:themeColor="text1"/>
          <w:lang w:val="en-US"/>
        </w:rPr>
        <w:t>bidang</w:t>
      </w:r>
      <w:proofErr w:type="spellEnd"/>
      <w:r w:rsidRPr="002D7321">
        <w:rPr>
          <w:color w:val="000000" w:themeColor="text1"/>
          <w:lang w:val="en-US"/>
        </w:rPr>
        <w:t xml:space="preserve"> </w:t>
      </w:r>
      <w:proofErr w:type="spellStart"/>
      <w:r w:rsidRPr="002D7321">
        <w:rPr>
          <w:color w:val="000000" w:themeColor="text1"/>
          <w:lang w:val="en-US"/>
        </w:rPr>
        <w:t>perpajakan</w:t>
      </w:r>
      <w:proofErr w:type="spellEnd"/>
      <w:r w:rsidRPr="002D7321">
        <w:rPr>
          <w:color w:val="000000" w:themeColor="text1"/>
          <w:lang w:val="en-US"/>
        </w:rPr>
        <w:t xml:space="preserve">, </w:t>
      </w:r>
      <w:proofErr w:type="spellStart"/>
      <w:r w:rsidRPr="002D7321">
        <w:rPr>
          <w:color w:val="000000" w:themeColor="text1"/>
          <w:lang w:val="en-US"/>
        </w:rPr>
        <w:t>teori</w:t>
      </w:r>
      <w:proofErr w:type="spellEnd"/>
      <w:r w:rsidRPr="002D7321">
        <w:rPr>
          <w:color w:val="000000" w:themeColor="text1"/>
          <w:lang w:val="en-US"/>
        </w:rPr>
        <w:t xml:space="preserve"> </w:t>
      </w:r>
      <w:proofErr w:type="spellStart"/>
      <w:r w:rsidRPr="002D7321">
        <w:rPr>
          <w:color w:val="000000" w:themeColor="text1"/>
          <w:lang w:val="en-US"/>
        </w:rPr>
        <w:t>ini</w:t>
      </w:r>
      <w:proofErr w:type="spellEnd"/>
      <w:r w:rsidRPr="002D7321">
        <w:rPr>
          <w:color w:val="000000" w:themeColor="text1"/>
          <w:lang w:val="en-US"/>
        </w:rPr>
        <w:t xml:space="preserve"> </w:t>
      </w:r>
      <w:proofErr w:type="spellStart"/>
      <w:r w:rsidRPr="002D7321">
        <w:rPr>
          <w:color w:val="000000" w:themeColor="text1"/>
          <w:lang w:val="en-US"/>
        </w:rPr>
        <w:t>menggambarkan</w:t>
      </w:r>
      <w:proofErr w:type="spellEnd"/>
      <w:r w:rsidRPr="002D7321">
        <w:rPr>
          <w:color w:val="000000" w:themeColor="text1"/>
          <w:lang w:val="en-US"/>
        </w:rPr>
        <w:t xml:space="preserve"> </w:t>
      </w:r>
      <w:proofErr w:type="spellStart"/>
      <w:r w:rsidRPr="002D7321">
        <w:rPr>
          <w:color w:val="000000" w:themeColor="text1"/>
          <w:lang w:val="en-US"/>
        </w:rPr>
        <w:t>bagaimana</w:t>
      </w:r>
      <w:proofErr w:type="spellEnd"/>
      <w:r w:rsidRPr="002D7321">
        <w:rPr>
          <w:color w:val="000000" w:themeColor="text1"/>
          <w:lang w:val="en-US"/>
        </w:rPr>
        <w:t xml:space="preserve"> </w:t>
      </w:r>
      <w:proofErr w:type="spellStart"/>
      <w:r w:rsidRPr="002D7321">
        <w:rPr>
          <w:color w:val="000000" w:themeColor="text1"/>
          <w:lang w:val="en-US"/>
        </w:rPr>
        <w:t>kesadaran</w:t>
      </w:r>
      <w:proofErr w:type="spellEnd"/>
      <w:r w:rsidRPr="002D7321">
        <w:rPr>
          <w:color w:val="000000" w:themeColor="text1"/>
          <w:lang w:val="en-US"/>
        </w:rPr>
        <w:t xml:space="preserve"> </w:t>
      </w:r>
      <w:proofErr w:type="spellStart"/>
      <w:r w:rsidRPr="002D7321">
        <w:rPr>
          <w:color w:val="000000" w:themeColor="text1"/>
          <w:lang w:val="en-US"/>
        </w:rPr>
        <w:t>wajib</w:t>
      </w:r>
      <w:proofErr w:type="spellEnd"/>
      <w:r w:rsidRPr="002D7321">
        <w:rPr>
          <w:color w:val="000000" w:themeColor="text1"/>
          <w:lang w:val="en-US"/>
        </w:rPr>
        <w:t xml:space="preserve"> </w:t>
      </w:r>
      <w:proofErr w:type="spellStart"/>
      <w:r w:rsidRPr="002D7321">
        <w:rPr>
          <w:color w:val="000000" w:themeColor="text1"/>
          <w:lang w:val="en-US"/>
        </w:rPr>
        <w:t>pajak</w:t>
      </w:r>
      <w:proofErr w:type="spellEnd"/>
      <w:r w:rsidRPr="002D7321">
        <w:rPr>
          <w:color w:val="000000" w:themeColor="text1"/>
          <w:lang w:val="en-US"/>
        </w:rPr>
        <w:t xml:space="preserve"> </w:t>
      </w:r>
      <w:proofErr w:type="spellStart"/>
      <w:r w:rsidRPr="002D7321">
        <w:rPr>
          <w:color w:val="000000" w:themeColor="text1"/>
          <w:lang w:val="en-US"/>
        </w:rPr>
        <w:t>akan</w:t>
      </w:r>
      <w:proofErr w:type="spellEnd"/>
      <w:r w:rsidRPr="002D7321">
        <w:rPr>
          <w:color w:val="000000" w:themeColor="text1"/>
          <w:lang w:val="en-US"/>
        </w:rPr>
        <w:t xml:space="preserve"> </w:t>
      </w:r>
      <w:proofErr w:type="spellStart"/>
      <w:r w:rsidRPr="002D7321">
        <w:rPr>
          <w:color w:val="000000" w:themeColor="text1"/>
          <w:lang w:val="en-US"/>
        </w:rPr>
        <w:t>pentingnya</w:t>
      </w:r>
      <w:proofErr w:type="spellEnd"/>
      <w:r w:rsidRPr="002D7321">
        <w:rPr>
          <w:color w:val="000000" w:themeColor="text1"/>
          <w:lang w:val="en-US"/>
        </w:rPr>
        <w:t xml:space="preserve"> </w:t>
      </w:r>
      <w:proofErr w:type="spellStart"/>
      <w:r w:rsidRPr="002D7321">
        <w:rPr>
          <w:color w:val="000000" w:themeColor="text1"/>
          <w:lang w:val="en-US"/>
        </w:rPr>
        <w:t>pajak</w:t>
      </w:r>
      <w:proofErr w:type="spellEnd"/>
      <w:r w:rsidRPr="002D7321">
        <w:rPr>
          <w:color w:val="000000" w:themeColor="text1"/>
          <w:lang w:val="en-US"/>
        </w:rPr>
        <w:t xml:space="preserve"> </w:t>
      </w:r>
      <w:proofErr w:type="spellStart"/>
      <w:r w:rsidRPr="002D7321">
        <w:rPr>
          <w:color w:val="000000" w:themeColor="text1"/>
          <w:lang w:val="en-US"/>
        </w:rPr>
        <w:t>memicu</w:t>
      </w:r>
      <w:proofErr w:type="spellEnd"/>
      <w:r w:rsidRPr="002D7321">
        <w:rPr>
          <w:color w:val="000000" w:themeColor="text1"/>
          <w:lang w:val="en-US"/>
        </w:rPr>
        <w:t xml:space="preserve"> </w:t>
      </w:r>
      <w:proofErr w:type="spellStart"/>
      <w:r w:rsidRPr="002D7321">
        <w:rPr>
          <w:color w:val="000000" w:themeColor="text1"/>
          <w:lang w:val="en-US"/>
        </w:rPr>
        <w:t>kemauan</w:t>
      </w:r>
      <w:proofErr w:type="spellEnd"/>
      <w:r w:rsidRPr="002D7321">
        <w:rPr>
          <w:color w:val="000000" w:themeColor="text1"/>
          <w:lang w:val="en-US"/>
        </w:rPr>
        <w:t xml:space="preserve"> </w:t>
      </w:r>
      <w:proofErr w:type="spellStart"/>
      <w:r w:rsidRPr="002D7321">
        <w:rPr>
          <w:color w:val="000000" w:themeColor="text1"/>
          <w:lang w:val="en-US"/>
        </w:rPr>
        <w:t>untuk</w:t>
      </w:r>
      <w:proofErr w:type="spellEnd"/>
      <w:r w:rsidRPr="002D7321">
        <w:rPr>
          <w:color w:val="000000" w:themeColor="text1"/>
          <w:lang w:val="en-US"/>
        </w:rPr>
        <w:t xml:space="preserve"> </w:t>
      </w:r>
      <w:proofErr w:type="spellStart"/>
      <w:r w:rsidRPr="002D7321">
        <w:rPr>
          <w:color w:val="000000" w:themeColor="text1"/>
          <w:lang w:val="en-US"/>
        </w:rPr>
        <w:t>patuh</w:t>
      </w:r>
      <w:proofErr w:type="spellEnd"/>
      <w:r w:rsidRPr="002D7321">
        <w:rPr>
          <w:color w:val="000000" w:themeColor="text1"/>
          <w:lang w:val="en-US"/>
        </w:rPr>
        <w:t xml:space="preserve"> (Salsabila &amp; </w:t>
      </w:r>
      <w:proofErr w:type="spellStart"/>
      <w:r w:rsidRPr="002D7321">
        <w:rPr>
          <w:color w:val="000000" w:themeColor="text1"/>
          <w:lang w:val="en-US"/>
        </w:rPr>
        <w:t>Machdar</w:t>
      </w:r>
      <w:proofErr w:type="spellEnd"/>
      <w:r w:rsidRPr="002D7321">
        <w:rPr>
          <w:color w:val="000000" w:themeColor="text1"/>
          <w:lang w:val="en-US"/>
        </w:rPr>
        <w:t>, 2024).</w:t>
      </w:r>
    </w:p>
    <w:p w14:paraId="79FD3D9C" w14:textId="0F5B831F" w:rsidR="00EB095C" w:rsidRDefault="002D7321" w:rsidP="002D7321">
      <w:pPr>
        <w:spacing w:before="40" w:after="40"/>
        <w:ind w:right="227" w:firstLine="720"/>
        <w:jc w:val="both"/>
        <w:rPr>
          <w:color w:val="000000" w:themeColor="text1"/>
          <w:lang w:val="en-US"/>
        </w:rPr>
      </w:pPr>
      <w:proofErr w:type="spellStart"/>
      <w:r w:rsidRPr="002D7321">
        <w:rPr>
          <w:color w:val="000000" w:themeColor="text1"/>
          <w:lang w:val="en-US"/>
        </w:rPr>
        <w:t>Bagi</w:t>
      </w:r>
      <w:proofErr w:type="spellEnd"/>
      <w:r w:rsidRPr="002D7321">
        <w:rPr>
          <w:color w:val="000000" w:themeColor="text1"/>
          <w:lang w:val="en-US"/>
        </w:rPr>
        <w:t xml:space="preserve"> </w:t>
      </w:r>
      <w:proofErr w:type="spellStart"/>
      <w:r w:rsidRPr="002D7321">
        <w:rPr>
          <w:color w:val="000000" w:themeColor="text1"/>
          <w:lang w:val="en-US"/>
        </w:rPr>
        <w:t>perusahaan</w:t>
      </w:r>
      <w:proofErr w:type="spellEnd"/>
      <w:r w:rsidRPr="002D7321">
        <w:rPr>
          <w:color w:val="000000" w:themeColor="text1"/>
          <w:lang w:val="en-US"/>
        </w:rPr>
        <w:t xml:space="preserve">, TPB </w:t>
      </w:r>
      <w:proofErr w:type="spellStart"/>
      <w:r w:rsidRPr="002D7321">
        <w:rPr>
          <w:color w:val="000000" w:themeColor="text1"/>
          <w:lang w:val="en-US"/>
        </w:rPr>
        <w:t>mendasari</w:t>
      </w:r>
      <w:proofErr w:type="spellEnd"/>
      <w:r w:rsidRPr="002D7321">
        <w:rPr>
          <w:color w:val="000000" w:themeColor="text1"/>
          <w:lang w:val="en-US"/>
        </w:rPr>
        <w:t xml:space="preserve"> </w:t>
      </w:r>
      <w:proofErr w:type="spellStart"/>
      <w:r w:rsidRPr="002D7321">
        <w:rPr>
          <w:color w:val="000000" w:themeColor="text1"/>
          <w:lang w:val="en-US"/>
        </w:rPr>
        <w:t>keputusan</w:t>
      </w:r>
      <w:proofErr w:type="spellEnd"/>
      <w:r w:rsidRPr="002D7321">
        <w:rPr>
          <w:color w:val="000000" w:themeColor="text1"/>
          <w:lang w:val="en-US"/>
        </w:rPr>
        <w:t xml:space="preserve"> </w:t>
      </w:r>
      <w:proofErr w:type="spellStart"/>
      <w:r w:rsidRPr="002D7321">
        <w:rPr>
          <w:color w:val="000000" w:themeColor="text1"/>
          <w:lang w:val="en-US"/>
        </w:rPr>
        <w:t>manajemen</w:t>
      </w:r>
      <w:proofErr w:type="spellEnd"/>
      <w:r w:rsidRPr="002D7321">
        <w:rPr>
          <w:color w:val="000000" w:themeColor="text1"/>
          <w:lang w:val="en-US"/>
        </w:rPr>
        <w:t xml:space="preserve"> </w:t>
      </w:r>
      <w:proofErr w:type="spellStart"/>
      <w:r w:rsidRPr="002D7321">
        <w:rPr>
          <w:color w:val="000000" w:themeColor="text1"/>
          <w:lang w:val="en-US"/>
        </w:rPr>
        <w:t>dalam</w:t>
      </w:r>
      <w:proofErr w:type="spellEnd"/>
      <w:r w:rsidRPr="002D7321">
        <w:rPr>
          <w:color w:val="000000" w:themeColor="text1"/>
          <w:lang w:val="en-US"/>
        </w:rPr>
        <w:t xml:space="preserve"> </w:t>
      </w:r>
      <w:proofErr w:type="spellStart"/>
      <w:r w:rsidRPr="002D7321">
        <w:rPr>
          <w:color w:val="000000" w:themeColor="text1"/>
          <w:lang w:val="en-US"/>
        </w:rPr>
        <w:t>mengelola</w:t>
      </w:r>
      <w:proofErr w:type="spellEnd"/>
      <w:r w:rsidRPr="002D7321">
        <w:rPr>
          <w:color w:val="000000" w:themeColor="text1"/>
          <w:lang w:val="en-US"/>
        </w:rPr>
        <w:t xml:space="preserve"> </w:t>
      </w:r>
      <w:proofErr w:type="spellStart"/>
      <w:r w:rsidRPr="002D7321">
        <w:rPr>
          <w:color w:val="000000" w:themeColor="text1"/>
          <w:lang w:val="en-US"/>
        </w:rPr>
        <w:t>pajak</w:t>
      </w:r>
      <w:proofErr w:type="spellEnd"/>
      <w:r w:rsidRPr="002D7321">
        <w:rPr>
          <w:color w:val="000000" w:themeColor="text1"/>
          <w:lang w:val="en-US"/>
        </w:rPr>
        <w:t xml:space="preserve"> </w:t>
      </w:r>
      <w:proofErr w:type="spellStart"/>
      <w:r w:rsidRPr="002D7321">
        <w:rPr>
          <w:color w:val="000000" w:themeColor="text1"/>
          <w:lang w:val="en-US"/>
        </w:rPr>
        <w:t>penghasilan</w:t>
      </w:r>
      <w:proofErr w:type="spellEnd"/>
      <w:r w:rsidRPr="002D7321">
        <w:rPr>
          <w:color w:val="000000" w:themeColor="text1"/>
          <w:lang w:val="en-US"/>
        </w:rPr>
        <w:t xml:space="preserve"> badan </w:t>
      </w:r>
      <w:proofErr w:type="spellStart"/>
      <w:r w:rsidRPr="002D7321">
        <w:rPr>
          <w:color w:val="000000" w:themeColor="text1"/>
          <w:lang w:val="en-US"/>
        </w:rPr>
        <w:t>terutang</w:t>
      </w:r>
      <w:proofErr w:type="spellEnd"/>
      <w:r w:rsidRPr="002D7321">
        <w:rPr>
          <w:color w:val="000000" w:themeColor="text1"/>
          <w:lang w:val="en-US"/>
        </w:rPr>
        <w:t xml:space="preserve">. Keputusan </w:t>
      </w:r>
      <w:proofErr w:type="spellStart"/>
      <w:r w:rsidRPr="002D7321">
        <w:rPr>
          <w:color w:val="000000" w:themeColor="text1"/>
          <w:lang w:val="en-US"/>
        </w:rPr>
        <w:t>tersebut</w:t>
      </w:r>
      <w:proofErr w:type="spellEnd"/>
      <w:r w:rsidRPr="002D7321">
        <w:rPr>
          <w:color w:val="000000" w:themeColor="text1"/>
          <w:lang w:val="en-US"/>
        </w:rPr>
        <w:t xml:space="preserve"> </w:t>
      </w:r>
      <w:proofErr w:type="spellStart"/>
      <w:r w:rsidRPr="002D7321">
        <w:rPr>
          <w:color w:val="000000" w:themeColor="text1"/>
          <w:lang w:val="en-US"/>
        </w:rPr>
        <w:t>lahir</w:t>
      </w:r>
      <w:proofErr w:type="spellEnd"/>
      <w:r w:rsidRPr="002D7321">
        <w:rPr>
          <w:color w:val="000000" w:themeColor="text1"/>
          <w:lang w:val="en-US"/>
        </w:rPr>
        <w:t xml:space="preserve"> </w:t>
      </w:r>
      <w:proofErr w:type="spellStart"/>
      <w:r w:rsidRPr="002D7321">
        <w:rPr>
          <w:color w:val="000000" w:themeColor="text1"/>
          <w:lang w:val="en-US"/>
        </w:rPr>
        <w:t>dari</w:t>
      </w:r>
      <w:proofErr w:type="spellEnd"/>
      <w:r w:rsidRPr="002D7321">
        <w:rPr>
          <w:color w:val="000000" w:themeColor="text1"/>
          <w:lang w:val="en-US"/>
        </w:rPr>
        <w:t xml:space="preserve"> </w:t>
      </w:r>
      <w:proofErr w:type="spellStart"/>
      <w:r w:rsidRPr="002D7321">
        <w:rPr>
          <w:color w:val="000000" w:themeColor="text1"/>
          <w:lang w:val="en-US"/>
        </w:rPr>
        <w:t>sikap</w:t>
      </w:r>
      <w:proofErr w:type="spellEnd"/>
      <w:r w:rsidRPr="002D7321">
        <w:rPr>
          <w:color w:val="000000" w:themeColor="text1"/>
          <w:lang w:val="en-US"/>
        </w:rPr>
        <w:t xml:space="preserve"> </w:t>
      </w:r>
      <w:proofErr w:type="spellStart"/>
      <w:r w:rsidRPr="002D7321">
        <w:rPr>
          <w:color w:val="000000" w:themeColor="text1"/>
          <w:lang w:val="en-US"/>
        </w:rPr>
        <w:t>untuk</w:t>
      </w:r>
      <w:proofErr w:type="spellEnd"/>
      <w:r w:rsidRPr="002D7321">
        <w:rPr>
          <w:color w:val="000000" w:themeColor="text1"/>
          <w:lang w:val="en-US"/>
        </w:rPr>
        <w:t xml:space="preserve"> </w:t>
      </w:r>
      <w:proofErr w:type="spellStart"/>
      <w:r w:rsidRPr="002D7321">
        <w:rPr>
          <w:color w:val="000000" w:themeColor="text1"/>
          <w:lang w:val="en-US"/>
        </w:rPr>
        <w:t>meningkatkan</w:t>
      </w:r>
      <w:proofErr w:type="spellEnd"/>
      <w:r w:rsidRPr="002D7321">
        <w:rPr>
          <w:color w:val="000000" w:themeColor="text1"/>
          <w:lang w:val="en-US"/>
        </w:rPr>
        <w:t xml:space="preserve"> </w:t>
      </w:r>
      <w:proofErr w:type="spellStart"/>
      <w:r w:rsidRPr="002D7321">
        <w:rPr>
          <w:color w:val="000000" w:themeColor="text1"/>
          <w:lang w:val="en-US"/>
        </w:rPr>
        <w:t>laba</w:t>
      </w:r>
      <w:proofErr w:type="spellEnd"/>
      <w:r w:rsidRPr="002D7321">
        <w:rPr>
          <w:color w:val="000000" w:themeColor="text1"/>
          <w:lang w:val="en-US"/>
        </w:rPr>
        <w:t xml:space="preserve">, norma </w:t>
      </w:r>
      <w:proofErr w:type="spellStart"/>
      <w:r w:rsidRPr="002D7321">
        <w:rPr>
          <w:color w:val="000000" w:themeColor="text1"/>
          <w:lang w:val="en-US"/>
        </w:rPr>
        <w:t>subjektif</w:t>
      </w:r>
      <w:proofErr w:type="spellEnd"/>
      <w:r w:rsidRPr="002D7321">
        <w:rPr>
          <w:color w:val="000000" w:themeColor="text1"/>
          <w:lang w:val="en-US"/>
        </w:rPr>
        <w:t xml:space="preserve"> </w:t>
      </w:r>
      <w:proofErr w:type="spellStart"/>
      <w:r w:rsidRPr="002D7321">
        <w:rPr>
          <w:color w:val="000000" w:themeColor="text1"/>
          <w:lang w:val="en-US"/>
        </w:rPr>
        <w:t>berupa</w:t>
      </w:r>
      <w:proofErr w:type="spellEnd"/>
      <w:r w:rsidRPr="002D7321">
        <w:rPr>
          <w:color w:val="000000" w:themeColor="text1"/>
          <w:lang w:val="en-US"/>
        </w:rPr>
        <w:t xml:space="preserve"> </w:t>
      </w:r>
      <w:proofErr w:type="spellStart"/>
      <w:r w:rsidRPr="002D7321">
        <w:rPr>
          <w:color w:val="000000" w:themeColor="text1"/>
          <w:lang w:val="en-US"/>
        </w:rPr>
        <w:t>ekspektasi</w:t>
      </w:r>
      <w:proofErr w:type="spellEnd"/>
      <w:r w:rsidRPr="002D7321">
        <w:rPr>
          <w:color w:val="000000" w:themeColor="text1"/>
          <w:lang w:val="en-US"/>
        </w:rPr>
        <w:t xml:space="preserve"> </w:t>
      </w:r>
      <w:proofErr w:type="spellStart"/>
      <w:r w:rsidRPr="002D7321">
        <w:rPr>
          <w:color w:val="000000" w:themeColor="text1"/>
          <w:lang w:val="en-US"/>
        </w:rPr>
        <w:t>pemegang</w:t>
      </w:r>
      <w:proofErr w:type="spellEnd"/>
      <w:r w:rsidRPr="002D7321">
        <w:rPr>
          <w:color w:val="000000" w:themeColor="text1"/>
          <w:lang w:val="en-US"/>
        </w:rPr>
        <w:t xml:space="preserve"> </w:t>
      </w:r>
      <w:proofErr w:type="spellStart"/>
      <w:r w:rsidRPr="002D7321">
        <w:rPr>
          <w:color w:val="000000" w:themeColor="text1"/>
          <w:lang w:val="en-US"/>
        </w:rPr>
        <w:t>saham</w:t>
      </w:r>
      <w:proofErr w:type="spellEnd"/>
      <w:r w:rsidRPr="002D7321">
        <w:rPr>
          <w:color w:val="000000" w:themeColor="text1"/>
          <w:lang w:val="en-US"/>
        </w:rPr>
        <w:t>/</w:t>
      </w:r>
      <w:proofErr w:type="spellStart"/>
      <w:r w:rsidRPr="002D7321">
        <w:rPr>
          <w:color w:val="000000" w:themeColor="text1"/>
          <w:lang w:val="en-US"/>
        </w:rPr>
        <w:t>industri</w:t>
      </w:r>
      <w:proofErr w:type="spellEnd"/>
      <w:r w:rsidRPr="002D7321">
        <w:rPr>
          <w:color w:val="000000" w:themeColor="text1"/>
          <w:lang w:val="en-US"/>
        </w:rPr>
        <w:t xml:space="preserve">, </w:t>
      </w:r>
      <w:proofErr w:type="spellStart"/>
      <w:r w:rsidRPr="002D7321">
        <w:rPr>
          <w:color w:val="000000" w:themeColor="text1"/>
          <w:lang w:val="en-US"/>
        </w:rPr>
        <w:t>serta</w:t>
      </w:r>
      <w:proofErr w:type="spellEnd"/>
      <w:r w:rsidRPr="002D7321">
        <w:rPr>
          <w:color w:val="000000" w:themeColor="text1"/>
          <w:lang w:val="en-US"/>
        </w:rPr>
        <w:t xml:space="preserve"> </w:t>
      </w:r>
      <w:proofErr w:type="spellStart"/>
      <w:r w:rsidRPr="002D7321">
        <w:rPr>
          <w:color w:val="000000" w:themeColor="text1"/>
          <w:lang w:val="en-US"/>
        </w:rPr>
        <w:t>kontrol</w:t>
      </w:r>
      <w:proofErr w:type="spellEnd"/>
      <w:r w:rsidRPr="002D7321">
        <w:rPr>
          <w:color w:val="000000" w:themeColor="text1"/>
          <w:lang w:val="en-US"/>
        </w:rPr>
        <w:t xml:space="preserve"> </w:t>
      </w:r>
      <w:proofErr w:type="spellStart"/>
      <w:r w:rsidRPr="002D7321">
        <w:rPr>
          <w:color w:val="000000" w:themeColor="text1"/>
          <w:lang w:val="en-US"/>
        </w:rPr>
        <w:t>perilaku</w:t>
      </w:r>
      <w:proofErr w:type="spellEnd"/>
      <w:r w:rsidRPr="002D7321">
        <w:rPr>
          <w:color w:val="000000" w:themeColor="text1"/>
          <w:lang w:val="en-US"/>
        </w:rPr>
        <w:t xml:space="preserve"> yang </w:t>
      </w:r>
      <w:proofErr w:type="spellStart"/>
      <w:r w:rsidRPr="002D7321">
        <w:rPr>
          <w:color w:val="000000" w:themeColor="text1"/>
          <w:lang w:val="en-US"/>
        </w:rPr>
        <w:t>didasarkan</w:t>
      </w:r>
      <w:proofErr w:type="spellEnd"/>
      <w:r w:rsidRPr="002D7321">
        <w:rPr>
          <w:color w:val="000000" w:themeColor="text1"/>
          <w:lang w:val="en-US"/>
        </w:rPr>
        <w:t xml:space="preserve"> pada </w:t>
      </w:r>
      <w:proofErr w:type="spellStart"/>
      <w:r w:rsidRPr="002D7321">
        <w:rPr>
          <w:color w:val="000000" w:themeColor="text1"/>
          <w:lang w:val="en-US"/>
        </w:rPr>
        <w:t>pemahaman</w:t>
      </w:r>
      <w:proofErr w:type="spellEnd"/>
      <w:r w:rsidRPr="002D7321">
        <w:rPr>
          <w:color w:val="000000" w:themeColor="text1"/>
          <w:lang w:val="en-US"/>
        </w:rPr>
        <w:t xml:space="preserve"> </w:t>
      </w:r>
      <w:proofErr w:type="spellStart"/>
      <w:r w:rsidRPr="002D7321">
        <w:rPr>
          <w:color w:val="000000" w:themeColor="text1"/>
          <w:lang w:val="en-US"/>
        </w:rPr>
        <w:t>manajemen</w:t>
      </w:r>
      <w:proofErr w:type="spellEnd"/>
      <w:r w:rsidRPr="002D7321">
        <w:rPr>
          <w:color w:val="000000" w:themeColor="text1"/>
          <w:lang w:val="en-US"/>
        </w:rPr>
        <w:t xml:space="preserve"> </w:t>
      </w:r>
      <w:proofErr w:type="spellStart"/>
      <w:r w:rsidRPr="002D7321">
        <w:rPr>
          <w:color w:val="000000" w:themeColor="text1"/>
          <w:lang w:val="en-US"/>
        </w:rPr>
        <w:t>terhadap</w:t>
      </w:r>
      <w:proofErr w:type="spellEnd"/>
      <w:r w:rsidRPr="002D7321">
        <w:rPr>
          <w:color w:val="000000" w:themeColor="text1"/>
          <w:lang w:val="en-US"/>
        </w:rPr>
        <w:t xml:space="preserve"> </w:t>
      </w:r>
      <w:proofErr w:type="spellStart"/>
      <w:r w:rsidRPr="002D7321">
        <w:rPr>
          <w:color w:val="000000" w:themeColor="text1"/>
          <w:lang w:val="en-US"/>
        </w:rPr>
        <w:t>aturan</w:t>
      </w:r>
      <w:proofErr w:type="spellEnd"/>
      <w:r w:rsidRPr="002D7321">
        <w:rPr>
          <w:color w:val="000000" w:themeColor="text1"/>
          <w:lang w:val="en-US"/>
        </w:rPr>
        <w:t xml:space="preserve"> </w:t>
      </w:r>
      <w:proofErr w:type="spellStart"/>
      <w:r w:rsidRPr="002D7321">
        <w:rPr>
          <w:color w:val="000000" w:themeColor="text1"/>
          <w:lang w:val="en-US"/>
        </w:rPr>
        <w:t>pajak</w:t>
      </w:r>
      <w:proofErr w:type="spellEnd"/>
      <w:r w:rsidRPr="002D7321">
        <w:rPr>
          <w:color w:val="000000" w:themeColor="text1"/>
          <w:lang w:val="en-US"/>
        </w:rPr>
        <w:t xml:space="preserve">. </w:t>
      </w:r>
      <w:proofErr w:type="spellStart"/>
      <w:r w:rsidRPr="002D7321">
        <w:rPr>
          <w:color w:val="000000" w:themeColor="text1"/>
          <w:lang w:val="en-US"/>
        </w:rPr>
        <w:t>Ketiga</w:t>
      </w:r>
      <w:proofErr w:type="spellEnd"/>
      <w:r w:rsidRPr="002D7321">
        <w:rPr>
          <w:color w:val="000000" w:themeColor="text1"/>
          <w:lang w:val="en-US"/>
        </w:rPr>
        <w:t xml:space="preserve"> </w:t>
      </w:r>
      <w:proofErr w:type="spellStart"/>
      <w:r w:rsidRPr="002D7321">
        <w:rPr>
          <w:color w:val="000000" w:themeColor="text1"/>
          <w:lang w:val="en-US"/>
        </w:rPr>
        <w:t>faktor</w:t>
      </w:r>
      <w:proofErr w:type="spellEnd"/>
      <w:r w:rsidRPr="002D7321">
        <w:rPr>
          <w:color w:val="000000" w:themeColor="text1"/>
          <w:lang w:val="en-US"/>
        </w:rPr>
        <w:t xml:space="preserve"> </w:t>
      </w:r>
      <w:proofErr w:type="spellStart"/>
      <w:r w:rsidRPr="002D7321">
        <w:rPr>
          <w:color w:val="000000" w:themeColor="text1"/>
          <w:lang w:val="en-US"/>
        </w:rPr>
        <w:t>ini</w:t>
      </w:r>
      <w:proofErr w:type="spellEnd"/>
      <w:r w:rsidRPr="002D7321">
        <w:rPr>
          <w:color w:val="000000" w:themeColor="text1"/>
          <w:lang w:val="en-US"/>
        </w:rPr>
        <w:t xml:space="preserve"> </w:t>
      </w:r>
      <w:proofErr w:type="spellStart"/>
      <w:r w:rsidRPr="002D7321">
        <w:rPr>
          <w:color w:val="000000" w:themeColor="text1"/>
          <w:lang w:val="en-US"/>
        </w:rPr>
        <w:t>secara</w:t>
      </w:r>
      <w:proofErr w:type="spellEnd"/>
      <w:r w:rsidRPr="002D7321">
        <w:rPr>
          <w:color w:val="000000" w:themeColor="text1"/>
          <w:lang w:val="en-US"/>
        </w:rPr>
        <w:t xml:space="preserve"> </w:t>
      </w:r>
      <w:proofErr w:type="spellStart"/>
      <w:r w:rsidRPr="002D7321">
        <w:rPr>
          <w:color w:val="000000" w:themeColor="text1"/>
          <w:lang w:val="en-US"/>
        </w:rPr>
        <w:t>kolektif</w:t>
      </w:r>
      <w:proofErr w:type="spellEnd"/>
      <w:r w:rsidRPr="002D7321">
        <w:rPr>
          <w:color w:val="000000" w:themeColor="text1"/>
          <w:lang w:val="en-US"/>
        </w:rPr>
        <w:t xml:space="preserve"> </w:t>
      </w:r>
      <w:proofErr w:type="spellStart"/>
      <w:r w:rsidRPr="002D7321">
        <w:rPr>
          <w:color w:val="000000" w:themeColor="text1"/>
          <w:lang w:val="en-US"/>
        </w:rPr>
        <w:t>membentuk</w:t>
      </w:r>
      <w:proofErr w:type="spellEnd"/>
      <w:r w:rsidRPr="002D7321">
        <w:rPr>
          <w:color w:val="000000" w:themeColor="text1"/>
          <w:lang w:val="en-US"/>
        </w:rPr>
        <w:t xml:space="preserve"> </w:t>
      </w:r>
      <w:proofErr w:type="spellStart"/>
      <w:r w:rsidRPr="002D7321">
        <w:rPr>
          <w:color w:val="000000" w:themeColor="text1"/>
          <w:lang w:val="en-US"/>
        </w:rPr>
        <w:t>niat</w:t>
      </w:r>
      <w:proofErr w:type="spellEnd"/>
      <w:r w:rsidRPr="002D7321">
        <w:rPr>
          <w:color w:val="000000" w:themeColor="text1"/>
          <w:lang w:val="en-US"/>
        </w:rPr>
        <w:t xml:space="preserve"> </w:t>
      </w:r>
      <w:proofErr w:type="spellStart"/>
      <w:r w:rsidRPr="002D7321">
        <w:rPr>
          <w:color w:val="000000" w:themeColor="text1"/>
          <w:lang w:val="en-US"/>
        </w:rPr>
        <w:t>manajerial</w:t>
      </w:r>
      <w:proofErr w:type="spellEnd"/>
      <w:r w:rsidRPr="002D7321">
        <w:rPr>
          <w:color w:val="000000" w:themeColor="text1"/>
          <w:lang w:val="en-US"/>
        </w:rPr>
        <w:t xml:space="preserve"> </w:t>
      </w:r>
      <w:proofErr w:type="spellStart"/>
      <w:r w:rsidRPr="002D7321">
        <w:rPr>
          <w:color w:val="000000" w:themeColor="text1"/>
          <w:lang w:val="en-US"/>
        </w:rPr>
        <w:t>untuk</w:t>
      </w:r>
      <w:proofErr w:type="spellEnd"/>
      <w:r w:rsidRPr="002D7321">
        <w:rPr>
          <w:color w:val="000000" w:themeColor="text1"/>
          <w:lang w:val="en-US"/>
        </w:rPr>
        <w:t xml:space="preserve"> </w:t>
      </w:r>
      <w:proofErr w:type="spellStart"/>
      <w:r w:rsidRPr="002D7321">
        <w:rPr>
          <w:color w:val="000000" w:themeColor="text1"/>
          <w:lang w:val="en-US"/>
        </w:rPr>
        <w:t>mengatur</w:t>
      </w:r>
      <w:proofErr w:type="spellEnd"/>
      <w:r w:rsidRPr="002D7321">
        <w:rPr>
          <w:color w:val="000000" w:themeColor="text1"/>
          <w:lang w:val="en-US"/>
        </w:rPr>
        <w:t xml:space="preserve"> </w:t>
      </w:r>
      <w:proofErr w:type="spellStart"/>
      <w:r w:rsidRPr="002D7321">
        <w:rPr>
          <w:color w:val="000000" w:themeColor="text1"/>
          <w:lang w:val="en-US"/>
        </w:rPr>
        <w:t>profitabilitas</w:t>
      </w:r>
      <w:proofErr w:type="spellEnd"/>
      <w:r w:rsidRPr="002D7321">
        <w:rPr>
          <w:color w:val="000000" w:themeColor="text1"/>
          <w:lang w:val="en-US"/>
        </w:rPr>
        <w:t xml:space="preserve"> dan </w:t>
      </w:r>
      <w:proofErr w:type="spellStart"/>
      <w:r w:rsidRPr="002D7321">
        <w:rPr>
          <w:color w:val="000000" w:themeColor="text1"/>
          <w:lang w:val="en-US"/>
        </w:rPr>
        <w:t>struktur</w:t>
      </w:r>
      <w:proofErr w:type="spellEnd"/>
      <w:r w:rsidRPr="002D7321">
        <w:rPr>
          <w:color w:val="000000" w:themeColor="text1"/>
          <w:lang w:val="en-US"/>
        </w:rPr>
        <w:t xml:space="preserve"> modal </w:t>
      </w:r>
      <w:proofErr w:type="spellStart"/>
      <w:r w:rsidRPr="002D7321">
        <w:rPr>
          <w:color w:val="000000" w:themeColor="text1"/>
          <w:lang w:val="en-US"/>
        </w:rPr>
        <w:t>melalui</w:t>
      </w:r>
      <w:proofErr w:type="spellEnd"/>
      <w:r w:rsidRPr="002D7321">
        <w:rPr>
          <w:color w:val="000000" w:themeColor="text1"/>
          <w:lang w:val="en-US"/>
        </w:rPr>
        <w:t xml:space="preserve"> strategi </w:t>
      </w:r>
      <w:proofErr w:type="spellStart"/>
      <w:r w:rsidRPr="002D7321">
        <w:rPr>
          <w:color w:val="000000" w:themeColor="text1"/>
          <w:lang w:val="en-US"/>
        </w:rPr>
        <w:t>efisiensi</w:t>
      </w:r>
      <w:proofErr w:type="spellEnd"/>
      <w:r w:rsidRPr="002D7321">
        <w:rPr>
          <w:color w:val="000000" w:themeColor="text1"/>
          <w:lang w:val="en-US"/>
        </w:rPr>
        <w:t xml:space="preserve"> </w:t>
      </w:r>
      <w:proofErr w:type="spellStart"/>
      <w:r w:rsidRPr="002D7321">
        <w:rPr>
          <w:color w:val="000000" w:themeColor="text1"/>
          <w:lang w:val="en-US"/>
        </w:rPr>
        <w:t>seperti</w:t>
      </w:r>
      <w:proofErr w:type="spellEnd"/>
      <w:r w:rsidRPr="002D7321">
        <w:rPr>
          <w:color w:val="000000" w:themeColor="text1"/>
          <w:lang w:val="en-US"/>
        </w:rPr>
        <w:t xml:space="preserve"> tax shield utang dan </w:t>
      </w:r>
      <w:proofErr w:type="spellStart"/>
      <w:r w:rsidRPr="002D7321">
        <w:rPr>
          <w:color w:val="000000" w:themeColor="text1"/>
          <w:lang w:val="en-US"/>
        </w:rPr>
        <w:t>optimalisasi</w:t>
      </w:r>
      <w:proofErr w:type="spellEnd"/>
      <w:r w:rsidRPr="002D7321">
        <w:rPr>
          <w:color w:val="000000" w:themeColor="text1"/>
          <w:lang w:val="en-US"/>
        </w:rPr>
        <w:t xml:space="preserve"> </w:t>
      </w:r>
      <w:proofErr w:type="spellStart"/>
      <w:r w:rsidRPr="002D7321">
        <w:rPr>
          <w:color w:val="000000" w:themeColor="text1"/>
          <w:lang w:val="en-US"/>
        </w:rPr>
        <w:t>depresiasi</w:t>
      </w:r>
      <w:proofErr w:type="spellEnd"/>
      <w:r w:rsidRPr="002D7321">
        <w:rPr>
          <w:color w:val="000000" w:themeColor="text1"/>
          <w:lang w:val="en-US"/>
        </w:rPr>
        <w:t xml:space="preserve"> </w:t>
      </w:r>
      <w:proofErr w:type="spellStart"/>
      <w:r w:rsidRPr="002D7321">
        <w:rPr>
          <w:color w:val="000000" w:themeColor="text1"/>
          <w:lang w:val="en-US"/>
        </w:rPr>
        <w:t>aset</w:t>
      </w:r>
      <w:proofErr w:type="spellEnd"/>
      <w:r w:rsidRPr="002D7321">
        <w:rPr>
          <w:color w:val="000000" w:themeColor="text1"/>
          <w:lang w:val="en-US"/>
        </w:rPr>
        <w:t xml:space="preserve"> </w:t>
      </w:r>
      <w:proofErr w:type="spellStart"/>
      <w:r w:rsidRPr="002D7321">
        <w:rPr>
          <w:color w:val="000000" w:themeColor="text1"/>
          <w:lang w:val="en-US"/>
        </w:rPr>
        <w:t>tetap</w:t>
      </w:r>
      <w:proofErr w:type="spellEnd"/>
      <w:r>
        <w:rPr>
          <w:color w:val="000000" w:themeColor="text1"/>
          <w:lang w:val="en-US"/>
        </w:rPr>
        <w:t xml:space="preserve">. </w:t>
      </w:r>
    </w:p>
    <w:p w14:paraId="6769188D" w14:textId="6B082D99" w:rsidR="00E07BD4" w:rsidRPr="00E07BD4" w:rsidRDefault="00E07BD4" w:rsidP="00E07BD4">
      <w:pPr>
        <w:pStyle w:val="Heading1"/>
        <w:spacing w:before="80" w:after="80"/>
        <w:ind w:left="0"/>
        <w:rPr>
          <w:i/>
          <w:iCs/>
          <w:lang w:val="en-US"/>
        </w:rPr>
      </w:pPr>
      <w:proofErr w:type="spellStart"/>
      <w:r>
        <w:rPr>
          <w:w w:val="115"/>
          <w:lang w:val="en-US"/>
        </w:rPr>
        <w:t>Pajak</w:t>
      </w:r>
      <w:proofErr w:type="spellEnd"/>
      <w:r>
        <w:rPr>
          <w:w w:val="115"/>
          <w:lang w:val="en-US"/>
        </w:rPr>
        <w:t xml:space="preserve"> </w:t>
      </w:r>
      <w:proofErr w:type="spellStart"/>
      <w:r>
        <w:rPr>
          <w:w w:val="115"/>
          <w:lang w:val="en-US"/>
        </w:rPr>
        <w:t>Penghasilan</w:t>
      </w:r>
      <w:proofErr w:type="spellEnd"/>
      <w:r>
        <w:rPr>
          <w:w w:val="115"/>
          <w:lang w:val="en-US"/>
        </w:rPr>
        <w:t xml:space="preserve"> Badan </w:t>
      </w:r>
      <w:proofErr w:type="spellStart"/>
      <w:r>
        <w:rPr>
          <w:w w:val="115"/>
          <w:lang w:val="en-US"/>
        </w:rPr>
        <w:t>Terutang</w:t>
      </w:r>
      <w:proofErr w:type="spellEnd"/>
      <w:r w:rsidRPr="00E07BD4">
        <w:rPr>
          <w:i/>
          <w:iCs/>
          <w:w w:val="115"/>
          <w:lang w:val="en-US"/>
        </w:rPr>
        <w:tab/>
      </w:r>
    </w:p>
    <w:p w14:paraId="5E636381" w14:textId="77777777" w:rsidR="000D1E0F" w:rsidRPr="000D1E0F" w:rsidRDefault="000D1E0F" w:rsidP="000D1E0F">
      <w:pPr>
        <w:spacing w:before="40" w:after="40"/>
        <w:ind w:right="227" w:firstLine="720"/>
        <w:jc w:val="both"/>
        <w:rPr>
          <w:color w:val="000000" w:themeColor="text1"/>
          <w:lang w:val="en-US"/>
        </w:rPr>
      </w:pPr>
      <w:proofErr w:type="spellStart"/>
      <w:r w:rsidRPr="000D1E0F">
        <w:rPr>
          <w:color w:val="000000" w:themeColor="text1"/>
          <w:lang w:val="en-US"/>
        </w:rPr>
        <w:t>Berdasarkan</w:t>
      </w:r>
      <w:proofErr w:type="spellEnd"/>
      <w:r w:rsidRPr="000D1E0F">
        <w:rPr>
          <w:color w:val="000000" w:themeColor="text1"/>
          <w:lang w:val="en-US"/>
        </w:rPr>
        <w:t xml:space="preserve"> UU KUP No. 28/2007 dan UU HPP No. 7/2021, </w:t>
      </w:r>
      <w:proofErr w:type="spellStart"/>
      <w:r w:rsidRPr="000D1E0F">
        <w:rPr>
          <w:color w:val="000000" w:themeColor="text1"/>
          <w:lang w:val="en-US"/>
        </w:rPr>
        <w:t>pajak</w:t>
      </w:r>
      <w:proofErr w:type="spellEnd"/>
      <w:r w:rsidRPr="000D1E0F">
        <w:rPr>
          <w:color w:val="000000" w:themeColor="text1"/>
          <w:lang w:val="en-US"/>
        </w:rPr>
        <w:t xml:space="preserve"> </w:t>
      </w:r>
      <w:proofErr w:type="spellStart"/>
      <w:r w:rsidRPr="000D1E0F">
        <w:rPr>
          <w:color w:val="000000" w:themeColor="text1"/>
          <w:lang w:val="en-US"/>
        </w:rPr>
        <w:t>adalah</w:t>
      </w:r>
      <w:proofErr w:type="spellEnd"/>
      <w:r w:rsidRPr="000D1E0F">
        <w:rPr>
          <w:color w:val="000000" w:themeColor="text1"/>
          <w:lang w:val="en-US"/>
        </w:rPr>
        <w:t xml:space="preserve"> </w:t>
      </w:r>
      <w:proofErr w:type="spellStart"/>
      <w:r w:rsidRPr="000D1E0F">
        <w:rPr>
          <w:color w:val="000000" w:themeColor="text1"/>
          <w:lang w:val="en-US"/>
        </w:rPr>
        <w:t>kontribusi</w:t>
      </w:r>
      <w:proofErr w:type="spellEnd"/>
      <w:r w:rsidRPr="000D1E0F">
        <w:rPr>
          <w:color w:val="000000" w:themeColor="text1"/>
          <w:lang w:val="en-US"/>
        </w:rPr>
        <w:t xml:space="preserve"> </w:t>
      </w:r>
      <w:proofErr w:type="spellStart"/>
      <w:r w:rsidRPr="000D1E0F">
        <w:rPr>
          <w:color w:val="000000" w:themeColor="text1"/>
          <w:lang w:val="en-US"/>
        </w:rPr>
        <w:t>wajib</w:t>
      </w:r>
      <w:proofErr w:type="spellEnd"/>
      <w:r w:rsidRPr="000D1E0F">
        <w:rPr>
          <w:color w:val="000000" w:themeColor="text1"/>
          <w:lang w:val="en-US"/>
        </w:rPr>
        <w:t xml:space="preserve"> dan </w:t>
      </w:r>
      <w:proofErr w:type="spellStart"/>
      <w:r w:rsidRPr="000D1E0F">
        <w:rPr>
          <w:color w:val="000000" w:themeColor="text1"/>
          <w:lang w:val="en-US"/>
        </w:rPr>
        <w:t>memaksa</w:t>
      </w:r>
      <w:proofErr w:type="spellEnd"/>
      <w:r w:rsidRPr="000D1E0F">
        <w:rPr>
          <w:color w:val="000000" w:themeColor="text1"/>
          <w:lang w:val="en-US"/>
        </w:rPr>
        <w:t xml:space="preserve"> </w:t>
      </w:r>
      <w:proofErr w:type="spellStart"/>
      <w:r w:rsidRPr="000D1E0F">
        <w:rPr>
          <w:color w:val="000000" w:themeColor="text1"/>
          <w:lang w:val="en-US"/>
        </w:rPr>
        <w:t>kepada</w:t>
      </w:r>
      <w:proofErr w:type="spellEnd"/>
      <w:r w:rsidRPr="000D1E0F">
        <w:rPr>
          <w:color w:val="000000" w:themeColor="text1"/>
          <w:lang w:val="en-US"/>
        </w:rPr>
        <w:t xml:space="preserve"> negara </w:t>
      </w:r>
      <w:proofErr w:type="spellStart"/>
      <w:r w:rsidRPr="000D1E0F">
        <w:rPr>
          <w:color w:val="000000" w:themeColor="text1"/>
          <w:lang w:val="en-US"/>
        </w:rPr>
        <w:t>untuk</w:t>
      </w:r>
      <w:proofErr w:type="spellEnd"/>
      <w:r w:rsidRPr="000D1E0F">
        <w:rPr>
          <w:color w:val="000000" w:themeColor="text1"/>
          <w:lang w:val="en-US"/>
        </w:rPr>
        <w:t xml:space="preserve"> </w:t>
      </w:r>
      <w:proofErr w:type="spellStart"/>
      <w:r w:rsidRPr="000D1E0F">
        <w:rPr>
          <w:color w:val="000000" w:themeColor="text1"/>
          <w:lang w:val="en-US"/>
        </w:rPr>
        <w:t>kemakmuran</w:t>
      </w:r>
      <w:proofErr w:type="spellEnd"/>
      <w:r w:rsidRPr="000D1E0F">
        <w:rPr>
          <w:color w:val="000000" w:themeColor="text1"/>
          <w:lang w:val="en-US"/>
        </w:rPr>
        <w:t xml:space="preserve"> rakyat </w:t>
      </w:r>
      <w:proofErr w:type="spellStart"/>
      <w:r w:rsidRPr="000D1E0F">
        <w:rPr>
          <w:color w:val="000000" w:themeColor="text1"/>
          <w:lang w:val="en-US"/>
        </w:rPr>
        <w:t>tanpa</w:t>
      </w:r>
      <w:proofErr w:type="spellEnd"/>
      <w:r w:rsidRPr="000D1E0F">
        <w:rPr>
          <w:color w:val="000000" w:themeColor="text1"/>
          <w:lang w:val="en-US"/>
        </w:rPr>
        <w:t xml:space="preserve"> </w:t>
      </w:r>
      <w:proofErr w:type="spellStart"/>
      <w:r w:rsidRPr="000D1E0F">
        <w:rPr>
          <w:color w:val="000000" w:themeColor="text1"/>
          <w:lang w:val="en-US"/>
        </w:rPr>
        <w:t>imbalan</w:t>
      </w:r>
      <w:proofErr w:type="spellEnd"/>
      <w:r w:rsidRPr="000D1E0F">
        <w:rPr>
          <w:color w:val="000000" w:themeColor="text1"/>
          <w:lang w:val="en-US"/>
        </w:rPr>
        <w:t xml:space="preserve"> </w:t>
      </w:r>
      <w:proofErr w:type="spellStart"/>
      <w:r w:rsidRPr="000D1E0F">
        <w:rPr>
          <w:color w:val="000000" w:themeColor="text1"/>
          <w:lang w:val="en-US"/>
        </w:rPr>
        <w:t>langsung</w:t>
      </w:r>
      <w:proofErr w:type="spellEnd"/>
      <w:r w:rsidRPr="000D1E0F">
        <w:rPr>
          <w:color w:val="000000" w:themeColor="text1"/>
          <w:lang w:val="en-US"/>
        </w:rPr>
        <w:t xml:space="preserve">. </w:t>
      </w:r>
      <w:proofErr w:type="spellStart"/>
      <w:r w:rsidRPr="000D1E0F">
        <w:rPr>
          <w:color w:val="000000" w:themeColor="text1"/>
          <w:lang w:val="en-US"/>
        </w:rPr>
        <w:t>Pajak</w:t>
      </w:r>
      <w:proofErr w:type="spellEnd"/>
      <w:r w:rsidRPr="000D1E0F">
        <w:rPr>
          <w:color w:val="000000" w:themeColor="text1"/>
          <w:lang w:val="en-US"/>
        </w:rPr>
        <w:t xml:space="preserve"> </w:t>
      </w:r>
      <w:proofErr w:type="spellStart"/>
      <w:r w:rsidRPr="000D1E0F">
        <w:rPr>
          <w:color w:val="000000" w:themeColor="text1"/>
          <w:lang w:val="en-US"/>
        </w:rPr>
        <w:t>menjalankan</w:t>
      </w:r>
      <w:proofErr w:type="spellEnd"/>
      <w:r w:rsidRPr="000D1E0F">
        <w:rPr>
          <w:color w:val="000000" w:themeColor="text1"/>
          <w:lang w:val="en-US"/>
        </w:rPr>
        <w:t xml:space="preserve"> </w:t>
      </w:r>
      <w:proofErr w:type="spellStart"/>
      <w:r w:rsidRPr="000D1E0F">
        <w:rPr>
          <w:color w:val="000000" w:themeColor="text1"/>
          <w:lang w:val="en-US"/>
        </w:rPr>
        <w:t>empat</w:t>
      </w:r>
      <w:proofErr w:type="spellEnd"/>
      <w:r w:rsidRPr="000D1E0F">
        <w:rPr>
          <w:color w:val="000000" w:themeColor="text1"/>
          <w:lang w:val="en-US"/>
        </w:rPr>
        <w:t xml:space="preserve"> </w:t>
      </w:r>
      <w:proofErr w:type="spellStart"/>
      <w:r w:rsidRPr="000D1E0F">
        <w:rPr>
          <w:color w:val="000000" w:themeColor="text1"/>
          <w:lang w:val="en-US"/>
        </w:rPr>
        <w:t>fungsi</w:t>
      </w:r>
      <w:proofErr w:type="spellEnd"/>
      <w:r w:rsidRPr="000D1E0F">
        <w:rPr>
          <w:color w:val="000000" w:themeColor="text1"/>
          <w:lang w:val="en-US"/>
        </w:rPr>
        <w:t xml:space="preserve"> </w:t>
      </w:r>
      <w:proofErr w:type="spellStart"/>
      <w:r w:rsidRPr="000D1E0F">
        <w:rPr>
          <w:color w:val="000000" w:themeColor="text1"/>
          <w:lang w:val="en-US"/>
        </w:rPr>
        <w:t>utama</w:t>
      </w:r>
      <w:proofErr w:type="spellEnd"/>
      <w:r w:rsidRPr="000D1E0F">
        <w:rPr>
          <w:color w:val="000000" w:themeColor="text1"/>
          <w:lang w:val="en-US"/>
        </w:rPr>
        <w:t xml:space="preserve">: </w:t>
      </w:r>
      <w:proofErr w:type="spellStart"/>
      <w:r w:rsidRPr="000D1E0F">
        <w:rPr>
          <w:color w:val="000000" w:themeColor="text1"/>
          <w:lang w:val="en-US"/>
        </w:rPr>
        <w:t>anggaran</w:t>
      </w:r>
      <w:proofErr w:type="spellEnd"/>
      <w:r w:rsidRPr="000D1E0F">
        <w:rPr>
          <w:color w:val="000000" w:themeColor="text1"/>
          <w:lang w:val="en-US"/>
        </w:rPr>
        <w:t xml:space="preserve"> (</w:t>
      </w:r>
      <w:proofErr w:type="spellStart"/>
      <w:r w:rsidRPr="000D1E0F">
        <w:rPr>
          <w:color w:val="000000" w:themeColor="text1"/>
          <w:lang w:val="en-US"/>
        </w:rPr>
        <w:t>sumber</w:t>
      </w:r>
      <w:proofErr w:type="spellEnd"/>
      <w:r w:rsidRPr="000D1E0F">
        <w:rPr>
          <w:color w:val="000000" w:themeColor="text1"/>
          <w:lang w:val="en-US"/>
        </w:rPr>
        <w:t xml:space="preserve"> dana), </w:t>
      </w:r>
      <w:proofErr w:type="spellStart"/>
      <w:r w:rsidRPr="000D1E0F">
        <w:rPr>
          <w:color w:val="000000" w:themeColor="text1"/>
          <w:lang w:val="en-US"/>
        </w:rPr>
        <w:t>mengatur</w:t>
      </w:r>
      <w:proofErr w:type="spellEnd"/>
      <w:r w:rsidRPr="000D1E0F">
        <w:rPr>
          <w:color w:val="000000" w:themeColor="text1"/>
          <w:lang w:val="en-US"/>
        </w:rPr>
        <w:t xml:space="preserve"> (</w:t>
      </w:r>
      <w:proofErr w:type="spellStart"/>
      <w:r w:rsidRPr="000D1E0F">
        <w:rPr>
          <w:color w:val="000000" w:themeColor="text1"/>
          <w:lang w:val="en-US"/>
        </w:rPr>
        <w:t>kebijakan</w:t>
      </w:r>
      <w:proofErr w:type="spellEnd"/>
      <w:r w:rsidRPr="000D1E0F">
        <w:rPr>
          <w:color w:val="000000" w:themeColor="text1"/>
          <w:lang w:val="en-US"/>
        </w:rPr>
        <w:t xml:space="preserve"> </w:t>
      </w:r>
      <w:proofErr w:type="spellStart"/>
      <w:r w:rsidRPr="000D1E0F">
        <w:rPr>
          <w:color w:val="000000" w:themeColor="text1"/>
          <w:lang w:val="en-US"/>
        </w:rPr>
        <w:t>ekonomi</w:t>
      </w:r>
      <w:proofErr w:type="spellEnd"/>
      <w:r w:rsidRPr="000D1E0F">
        <w:rPr>
          <w:color w:val="000000" w:themeColor="text1"/>
          <w:lang w:val="en-US"/>
        </w:rPr>
        <w:t xml:space="preserve">), </w:t>
      </w:r>
      <w:proofErr w:type="spellStart"/>
      <w:r w:rsidRPr="000D1E0F">
        <w:rPr>
          <w:color w:val="000000" w:themeColor="text1"/>
          <w:lang w:val="en-US"/>
        </w:rPr>
        <w:t>stabilitas</w:t>
      </w:r>
      <w:proofErr w:type="spellEnd"/>
      <w:r w:rsidRPr="000D1E0F">
        <w:rPr>
          <w:color w:val="000000" w:themeColor="text1"/>
          <w:lang w:val="en-US"/>
        </w:rPr>
        <w:t xml:space="preserve">, dan </w:t>
      </w:r>
      <w:proofErr w:type="spellStart"/>
      <w:r w:rsidRPr="000D1E0F">
        <w:rPr>
          <w:color w:val="000000" w:themeColor="text1"/>
          <w:lang w:val="en-US"/>
        </w:rPr>
        <w:t>retribusi</w:t>
      </w:r>
      <w:proofErr w:type="spellEnd"/>
      <w:r w:rsidRPr="000D1E0F">
        <w:rPr>
          <w:color w:val="000000" w:themeColor="text1"/>
          <w:lang w:val="en-US"/>
        </w:rPr>
        <w:t xml:space="preserve"> </w:t>
      </w:r>
      <w:proofErr w:type="spellStart"/>
      <w:r w:rsidRPr="000D1E0F">
        <w:rPr>
          <w:color w:val="000000" w:themeColor="text1"/>
          <w:lang w:val="en-US"/>
        </w:rPr>
        <w:t>pendapatan</w:t>
      </w:r>
      <w:proofErr w:type="spellEnd"/>
      <w:r w:rsidRPr="000D1E0F">
        <w:rPr>
          <w:color w:val="000000" w:themeColor="text1"/>
          <w:lang w:val="en-US"/>
        </w:rPr>
        <w:t xml:space="preserve"> (</w:t>
      </w:r>
      <w:proofErr w:type="spellStart"/>
      <w:r w:rsidRPr="000D1E0F">
        <w:rPr>
          <w:color w:val="000000" w:themeColor="text1"/>
          <w:lang w:val="en-US"/>
        </w:rPr>
        <w:t>Sihombing</w:t>
      </w:r>
      <w:proofErr w:type="spellEnd"/>
      <w:r w:rsidRPr="000D1E0F">
        <w:rPr>
          <w:color w:val="000000" w:themeColor="text1"/>
          <w:lang w:val="en-US"/>
        </w:rPr>
        <w:t xml:space="preserve"> &amp; </w:t>
      </w:r>
      <w:proofErr w:type="spellStart"/>
      <w:r w:rsidRPr="000D1E0F">
        <w:rPr>
          <w:color w:val="000000" w:themeColor="text1"/>
          <w:lang w:val="en-US"/>
        </w:rPr>
        <w:t>Sibagariang</w:t>
      </w:r>
      <w:proofErr w:type="spellEnd"/>
      <w:r w:rsidRPr="000D1E0F">
        <w:rPr>
          <w:color w:val="000000" w:themeColor="text1"/>
          <w:lang w:val="en-US"/>
        </w:rPr>
        <w:t>, 2020).</w:t>
      </w:r>
    </w:p>
    <w:p w14:paraId="45DFBB01" w14:textId="3D38534E" w:rsidR="00E07BD4" w:rsidRDefault="000D1E0F" w:rsidP="000D1E0F">
      <w:pPr>
        <w:spacing w:before="40" w:after="40"/>
        <w:ind w:right="227" w:firstLine="720"/>
        <w:jc w:val="both"/>
        <w:rPr>
          <w:color w:val="000000" w:themeColor="text1"/>
          <w:lang w:val="en-US"/>
        </w:rPr>
      </w:pPr>
      <w:proofErr w:type="spellStart"/>
      <w:r w:rsidRPr="000D1E0F">
        <w:rPr>
          <w:color w:val="000000" w:themeColor="text1"/>
          <w:lang w:val="en-US"/>
        </w:rPr>
        <w:t>Pajak</w:t>
      </w:r>
      <w:proofErr w:type="spellEnd"/>
      <w:r w:rsidRPr="000D1E0F">
        <w:rPr>
          <w:color w:val="000000" w:themeColor="text1"/>
          <w:lang w:val="en-US"/>
        </w:rPr>
        <w:t xml:space="preserve"> </w:t>
      </w:r>
      <w:proofErr w:type="spellStart"/>
      <w:r w:rsidRPr="000D1E0F">
        <w:rPr>
          <w:color w:val="000000" w:themeColor="text1"/>
          <w:lang w:val="en-US"/>
        </w:rPr>
        <w:t>Penghasilan</w:t>
      </w:r>
      <w:proofErr w:type="spellEnd"/>
      <w:r w:rsidRPr="000D1E0F">
        <w:rPr>
          <w:color w:val="000000" w:themeColor="text1"/>
          <w:lang w:val="en-US"/>
        </w:rPr>
        <w:t xml:space="preserve"> (</w:t>
      </w:r>
      <w:proofErr w:type="spellStart"/>
      <w:r w:rsidRPr="000D1E0F">
        <w:rPr>
          <w:color w:val="000000" w:themeColor="text1"/>
          <w:lang w:val="en-US"/>
        </w:rPr>
        <w:t>PPh</w:t>
      </w:r>
      <w:proofErr w:type="spellEnd"/>
      <w:r w:rsidRPr="000D1E0F">
        <w:rPr>
          <w:color w:val="000000" w:themeColor="text1"/>
          <w:lang w:val="en-US"/>
        </w:rPr>
        <w:t xml:space="preserve">) Badan </w:t>
      </w:r>
      <w:proofErr w:type="spellStart"/>
      <w:r w:rsidRPr="000D1E0F">
        <w:rPr>
          <w:color w:val="000000" w:themeColor="text1"/>
          <w:lang w:val="en-US"/>
        </w:rPr>
        <w:t>dikenakan</w:t>
      </w:r>
      <w:proofErr w:type="spellEnd"/>
      <w:r w:rsidRPr="000D1E0F">
        <w:rPr>
          <w:color w:val="000000" w:themeColor="text1"/>
          <w:lang w:val="en-US"/>
        </w:rPr>
        <w:t xml:space="preserve"> pada </w:t>
      </w:r>
      <w:proofErr w:type="spellStart"/>
      <w:r w:rsidRPr="000D1E0F">
        <w:rPr>
          <w:color w:val="000000" w:themeColor="text1"/>
          <w:lang w:val="en-US"/>
        </w:rPr>
        <w:t>entitas</w:t>
      </w:r>
      <w:proofErr w:type="spellEnd"/>
      <w:r w:rsidRPr="000D1E0F">
        <w:rPr>
          <w:color w:val="000000" w:themeColor="text1"/>
          <w:lang w:val="en-US"/>
        </w:rPr>
        <w:t xml:space="preserve"> </w:t>
      </w:r>
      <w:proofErr w:type="spellStart"/>
      <w:r w:rsidRPr="000D1E0F">
        <w:rPr>
          <w:color w:val="000000" w:themeColor="text1"/>
          <w:lang w:val="en-US"/>
        </w:rPr>
        <w:t>bisnis</w:t>
      </w:r>
      <w:proofErr w:type="spellEnd"/>
      <w:r w:rsidRPr="000D1E0F">
        <w:rPr>
          <w:color w:val="000000" w:themeColor="text1"/>
          <w:lang w:val="en-US"/>
        </w:rPr>
        <w:t xml:space="preserve"> </w:t>
      </w:r>
      <w:proofErr w:type="spellStart"/>
      <w:r w:rsidRPr="000D1E0F">
        <w:rPr>
          <w:color w:val="000000" w:themeColor="text1"/>
          <w:lang w:val="en-US"/>
        </w:rPr>
        <w:t>atas</w:t>
      </w:r>
      <w:proofErr w:type="spellEnd"/>
      <w:r w:rsidRPr="000D1E0F">
        <w:rPr>
          <w:color w:val="000000" w:themeColor="text1"/>
          <w:lang w:val="en-US"/>
        </w:rPr>
        <w:t xml:space="preserve"> </w:t>
      </w:r>
      <w:proofErr w:type="spellStart"/>
      <w:r w:rsidRPr="000D1E0F">
        <w:rPr>
          <w:color w:val="000000" w:themeColor="text1"/>
          <w:lang w:val="en-US"/>
        </w:rPr>
        <w:t>setiap</w:t>
      </w:r>
      <w:proofErr w:type="spellEnd"/>
      <w:r w:rsidRPr="000D1E0F">
        <w:rPr>
          <w:color w:val="000000" w:themeColor="text1"/>
          <w:lang w:val="en-US"/>
        </w:rPr>
        <w:t xml:space="preserve"> </w:t>
      </w:r>
      <w:proofErr w:type="spellStart"/>
      <w:r w:rsidRPr="000D1E0F">
        <w:rPr>
          <w:color w:val="000000" w:themeColor="text1"/>
          <w:lang w:val="en-US"/>
        </w:rPr>
        <w:t>tambahan</w:t>
      </w:r>
      <w:proofErr w:type="spellEnd"/>
      <w:r w:rsidRPr="000D1E0F">
        <w:rPr>
          <w:color w:val="000000" w:themeColor="text1"/>
          <w:lang w:val="en-US"/>
        </w:rPr>
        <w:t xml:space="preserve"> </w:t>
      </w:r>
      <w:proofErr w:type="spellStart"/>
      <w:r w:rsidRPr="000D1E0F">
        <w:rPr>
          <w:color w:val="000000" w:themeColor="text1"/>
          <w:lang w:val="en-US"/>
        </w:rPr>
        <w:t>kemampuan</w:t>
      </w:r>
      <w:proofErr w:type="spellEnd"/>
      <w:r w:rsidRPr="000D1E0F">
        <w:rPr>
          <w:color w:val="000000" w:themeColor="text1"/>
          <w:lang w:val="en-US"/>
        </w:rPr>
        <w:t xml:space="preserve"> </w:t>
      </w:r>
      <w:proofErr w:type="spellStart"/>
      <w:r w:rsidRPr="000D1E0F">
        <w:rPr>
          <w:color w:val="000000" w:themeColor="text1"/>
          <w:lang w:val="en-US"/>
        </w:rPr>
        <w:t>ekonomis</w:t>
      </w:r>
      <w:proofErr w:type="spellEnd"/>
      <w:r w:rsidRPr="000D1E0F">
        <w:rPr>
          <w:color w:val="000000" w:themeColor="text1"/>
          <w:lang w:val="en-US"/>
        </w:rPr>
        <w:t xml:space="preserve"> </w:t>
      </w:r>
      <w:proofErr w:type="spellStart"/>
      <w:r w:rsidRPr="000D1E0F">
        <w:rPr>
          <w:color w:val="000000" w:themeColor="text1"/>
          <w:lang w:val="en-US"/>
        </w:rPr>
        <w:t>atau</w:t>
      </w:r>
      <w:proofErr w:type="spellEnd"/>
      <w:r w:rsidRPr="000D1E0F">
        <w:rPr>
          <w:color w:val="000000" w:themeColor="text1"/>
          <w:lang w:val="en-US"/>
        </w:rPr>
        <w:t xml:space="preserve"> </w:t>
      </w:r>
      <w:proofErr w:type="spellStart"/>
      <w:r w:rsidRPr="000D1E0F">
        <w:rPr>
          <w:color w:val="000000" w:themeColor="text1"/>
          <w:lang w:val="en-US"/>
        </w:rPr>
        <w:t>laba</w:t>
      </w:r>
      <w:proofErr w:type="spellEnd"/>
      <w:r w:rsidRPr="000D1E0F">
        <w:rPr>
          <w:color w:val="000000" w:themeColor="text1"/>
          <w:lang w:val="en-US"/>
        </w:rPr>
        <w:t xml:space="preserve"> yang </w:t>
      </w:r>
      <w:proofErr w:type="spellStart"/>
      <w:r w:rsidRPr="000D1E0F">
        <w:rPr>
          <w:color w:val="000000" w:themeColor="text1"/>
          <w:lang w:val="en-US"/>
        </w:rPr>
        <w:t>diperoleh</w:t>
      </w:r>
      <w:proofErr w:type="spellEnd"/>
      <w:r w:rsidRPr="000D1E0F">
        <w:rPr>
          <w:color w:val="000000" w:themeColor="text1"/>
          <w:lang w:val="en-US"/>
        </w:rPr>
        <w:t xml:space="preserve"> (</w:t>
      </w:r>
      <w:proofErr w:type="spellStart"/>
      <w:r w:rsidRPr="000D1E0F">
        <w:rPr>
          <w:color w:val="000000" w:themeColor="text1"/>
          <w:lang w:val="en-US"/>
        </w:rPr>
        <w:t>Resmi</w:t>
      </w:r>
      <w:proofErr w:type="spellEnd"/>
      <w:r w:rsidRPr="000D1E0F">
        <w:rPr>
          <w:color w:val="000000" w:themeColor="text1"/>
          <w:lang w:val="en-US"/>
        </w:rPr>
        <w:t xml:space="preserve">, 2019). </w:t>
      </w:r>
      <w:proofErr w:type="spellStart"/>
      <w:r w:rsidRPr="000D1E0F">
        <w:rPr>
          <w:color w:val="000000" w:themeColor="text1"/>
          <w:lang w:val="en-US"/>
        </w:rPr>
        <w:t>Secara</w:t>
      </w:r>
      <w:proofErr w:type="spellEnd"/>
      <w:r w:rsidRPr="000D1E0F">
        <w:rPr>
          <w:color w:val="000000" w:themeColor="text1"/>
          <w:lang w:val="en-US"/>
        </w:rPr>
        <w:t xml:space="preserve"> </w:t>
      </w:r>
      <w:proofErr w:type="spellStart"/>
      <w:r w:rsidRPr="000D1E0F">
        <w:rPr>
          <w:color w:val="000000" w:themeColor="text1"/>
          <w:lang w:val="en-US"/>
        </w:rPr>
        <w:t>teknis</w:t>
      </w:r>
      <w:proofErr w:type="spellEnd"/>
      <w:r w:rsidRPr="000D1E0F">
        <w:rPr>
          <w:color w:val="000000" w:themeColor="text1"/>
          <w:lang w:val="en-US"/>
        </w:rPr>
        <w:t xml:space="preserve">, </w:t>
      </w:r>
      <w:proofErr w:type="spellStart"/>
      <w:r w:rsidRPr="000D1E0F">
        <w:rPr>
          <w:color w:val="000000" w:themeColor="text1"/>
          <w:lang w:val="en-US"/>
        </w:rPr>
        <w:t>pajak</w:t>
      </w:r>
      <w:proofErr w:type="spellEnd"/>
      <w:r w:rsidRPr="000D1E0F">
        <w:rPr>
          <w:color w:val="000000" w:themeColor="text1"/>
          <w:lang w:val="en-US"/>
        </w:rPr>
        <w:t xml:space="preserve"> badan </w:t>
      </w:r>
      <w:proofErr w:type="spellStart"/>
      <w:r w:rsidRPr="000D1E0F">
        <w:rPr>
          <w:color w:val="000000" w:themeColor="text1"/>
          <w:lang w:val="en-US"/>
        </w:rPr>
        <w:t>terutang</w:t>
      </w:r>
      <w:proofErr w:type="spellEnd"/>
      <w:r w:rsidRPr="000D1E0F">
        <w:rPr>
          <w:color w:val="000000" w:themeColor="text1"/>
          <w:lang w:val="en-US"/>
        </w:rPr>
        <w:t xml:space="preserve"> </w:t>
      </w:r>
      <w:proofErr w:type="spellStart"/>
      <w:r w:rsidRPr="000D1E0F">
        <w:rPr>
          <w:color w:val="000000" w:themeColor="text1"/>
          <w:lang w:val="en-US"/>
        </w:rPr>
        <w:t>dihitung</w:t>
      </w:r>
      <w:proofErr w:type="spellEnd"/>
      <w:r w:rsidRPr="000D1E0F">
        <w:rPr>
          <w:color w:val="000000" w:themeColor="text1"/>
          <w:lang w:val="en-US"/>
        </w:rPr>
        <w:t xml:space="preserve"> </w:t>
      </w:r>
      <w:proofErr w:type="spellStart"/>
      <w:r w:rsidRPr="000D1E0F">
        <w:rPr>
          <w:color w:val="000000" w:themeColor="text1"/>
          <w:lang w:val="en-US"/>
        </w:rPr>
        <w:t>dari</w:t>
      </w:r>
      <w:proofErr w:type="spellEnd"/>
      <w:r w:rsidRPr="000D1E0F">
        <w:rPr>
          <w:color w:val="000000" w:themeColor="text1"/>
          <w:lang w:val="en-US"/>
        </w:rPr>
        <w:t xml:space="preserve"> </w:t>
      </w:r>
      <w:proofErr w:type="spellStart"/>
      <w:r w:rsidRPr="000D1E0F">
        <w:rPr>
          <w:color w:val="000000" w:themeColor="text1"/>
          <w:lang w:val="en-US"/>
        </w:rPr>
        <w:t>laba</w:t>
      </w:r>
      <w:proofErr w:type="spellEnd"/>
      <w:r w:rsidRPr="000D1E0F">
        <w:rPr>
          <w:color w:val="000000" w:themeColor="text1"/>
          <w:lang w:val="en-US"/>
        </w:rPr>
        <w:t xml:space="preserve"> </w:t>
      </w:r>
      <w:proofErr w:type="spellStart"/>
      <w:r w:rsidRPr="000D1E0F">
        <w:rPr>
          <w:color w:val="000000" w:themeColor="text1"/>
          <w:lang w:val="en-US"/>
        </w:rPr>
        <w:t>fiskal</w:t>
      </w:r>
      <w:proofErr w:type="spellEnd"/>
      <w:r w:rsidRPr="000D1E0F">
        <w:rPr>
          <w:color w:val="000000" w:themeColor="text1"/>
          <w:lang w:val="en-US"/>
        </w:rPr>
        <w:t xml:space="preserve">, </w:t>
      </w:r>
      <w:proofErr w:type="spellStart"/>
      <w:r w:rsidRPr="000D1E0F">
        <w:rPr>
          <w:color w:val="000000" w:themeColor="text1"/>
          <w:lang w:val="en-US"/>
        </w:rPr>
        <w:t>yaitu</w:t>
      </w:r>
      <w:proofErr w:type="spellEnd"/>
      <w:r w:rsidRPr="000D1E0F">
        <w:rPr>
          <w:color w:val="000000" w:themeColor="text1"/>
          <w:lang w:val="en-US"/>
        </w:rPr>
        <w:t xml:space="preserve"> </w:t>
      </w:r>
      <w:proofErr w:type="spellStart"/>
      <w:r w:rsidRPr="000D1E0F">
        <w:rPr>
          <w:color w:val="000000" w:themeColor="text1"/>
          <w:lang w:val="en-US"/>
        </w:rPr>
        <w:t>laba</w:t>
      </w:r>
      <w:proofErr w:type="spellEnd"/>
      <w:r w:rsidRPr="000D1E0F">
        <w:rPr>
          <w:color w:val="000000" w:themeColor="text1"/>
          <w:lang w:val="en-US"/>
        </w:rPr>
        <w:t xml:space="preserve"> </w:t>
      </w:r>
      <w:proofErr w:type="spellStart"/>
      <w:r w:rsidRPr="000D1E0F">
        <w:rPr>
          <w:color w:val="000000" w:themeColor="text1"/>
          <w:lang w:val="en-US"/>
        </w:rPr>
        <w:t>komersial</w:t>
      </w:r>
      <w:proofErr w:type="spellEnd"/>
      <w:r w:rsidRPr="000D1E0F">
        <w:rPr>
          <w:color w:val="000000" w:themeColor="text1"/>
          <w:lang w:val="en-US"/>
        </w:rPr>
        <w:t xml:space="preserve"> yang </w:t>
      </w:r>
      <w:proofErr w:type="spellStart"/>
      <w:r w:rsidRPr="000D1E0F">
        <w:rPr>
          <w:color w:val="000000" w:themeColor="text1"/>
          <w:lang w:val="en-US"/>
        </w:rPr>
        <w:t>telah</w:t>
      </w:r>
      <w:proofErr w:type="spellEnd"/>
      <w:r w:rsidRPr="000D1E0F">
        <w:rPr>
          <w:color w:val="000000" w:themeColor="text1"/>
          <w:lang w:val="en-US"/>
        </w:rPr>
        <w:t xml:space="preserve"> </w:t>
      </w:r>
      <w:proofErr w:type="spellStart"/>
      <w:r w:rsidRPr="000D1E0F">
        <w:rPr>
          <w:color w:val="000000" w:themeColor="text1"/>
          <w:lang w:val="en-US"/>
        </w:rPr>
        <w:t>disesuaikan</w:t>
      </w:r>
      <w:proofErr w:type="spellEnd"/>
      <w:r w:rsidRPr="000D1E0F">
        <w:rPr>
          <w:color w:val="000000" w:themeColor="text1"/>
          <w:lang w:val="en-US"/>
        </w:rPr>
        <w:t xml:space="preserve"> </w:t>
      </w:r>
      <w:proofErr w:type="spellStart"/>
      <w:r w:rsidRPr="000D1E0F">
        <w:rPr>
          <w:color w:val="000000" w:themeColor="text1"/>
          <w:lang w:val="en-US"/>
        </w:rPr>
        <w:t>melalui</w:t>
      </w:r>
      <w:proofErr w:type="spellEnd"/>
      <w:r w:rsidRPr="000D1E0F">
        <w:rPr>
          <w:color w:val="000000" w:themeColor="text1"/>
          <w:lang w:val="en-US"/>
        </w:rPr>
        <w:t xml:space="preserve"> </w:t>
      </w:r>
      <w:proofErr w:type="spellStart"/>
      <w:r w:rsidRPr="000D1E0F">
        <w:rPr>
          <w:color w:val="000000" w:themeColor="text1"/>
          <w:lang w:val="en-US"/>
        </w:rPr>
        <w:t>rekonsiliasi</w:t>
      </w:r>
      <w:proofErr w:type="spellEnd"/>
      <w:r w:rsidRPr="000D1E0F">
        <w:rPr>
          <w:color w:val="000000" w:themeColor="text1"/>
          <w:lang w:val="en-US"/>
        </w:rPr>
        <w:t xml:space="preserve"> </w:t>
      </w:r>
      <w:proofErr w:type="spellStart"/>
      <w:r w:rsidRPr="000D1E0F">
        <w:rPr>
          <w:color w:val="000000" w:themeColor="text1"/>
          <w:lang w:val="en-US"/>
        </w:rPr>
        <w:t>fiskal</w:t>
      </w:r>
      <w:proofErr w:type="spellEnd"/>
      <w:r w:rsidRPr="000D1E0F">
        <w:rPr>
          <w:color w:val="000000" w:themeColor="text1"/>
          <w:lang w:val="en-US"/>
        </w:rPr>
        <w:t xml:space="preserve"> </w:t>
      </w:r>
      <w:proofErr w:type="spellStart"/>
      <w:r w:rsidRPr="000D1E0F">
        <w:rPr>
          <w:color w:val="000000" w:themeColor="text1"/>
          <w:lang w:val="en-US"/>
        </w:rPr>
        <w:t>sesuai</w:t>
      </w:r>
      <w:proofErr w:type="spellEnd"/>
      <w:r w:rsidRPr="000D1E0F">
        <w:rPr>
          <w:color w:val="000000" w:themeColor="text1"/>
          <w:lang w:val="en-US"/>
        </w:rPr>
        <w:t xml:space="preserve"> </w:t>
      </w:r>
      <w:proofErr w:type="spellStart"/>
      <w:r w:rsidRPr="000D1E0F">
        <w:rPr>
          <w:color w:val="000000" w:themeColor="text1"/>
          <w:lang w:val="en-US"/>
        </w:rPr>
        <w:t>ketentuan</w:t>
      </w:r>
      <w:proofErr w:type="spellEnd"/>
      <w:r w:rsidRPr="000D1E0F">
        <w:rPr>
          <w:color w:val="000000" w:themeColor="text1"/>
          <w:lang w:val="en-US"/>
        </w:rPr>
        <w:t xml:space="preserve"> </w:t>
      </w:r>
      <w:proofErr w:type="spellStart"/>
      <w:r w:rsidRPr="000D1E0F">
        <w:rPr>
          <w:color w:val="000000" w:themeColor="text1"/>
          <w:lang w:val="en-US"/>
        </w:rPr>
        <w:t>perundang-undangan</w:t>
      </w:r>
      <w:proofErr w:type="spellEnd"/>
      <w:r w:rsidRPr="000D1E0F">
        <w:rPr>
          <w:color w:val="000000" w:themeColor="text1"/>
          <w:lang w:val="en-US"/>
        </w:rPr>
        <w:t xml:space="preserve"> (</w:t>
      </w:r>
      <w:proofErr w:type="spellStart"/>
      <w:r w:rsidRPr="000D1E0F">
        <w:rPr>
          <w:color w:val="000000" w:themeColor="text1"/>
          <w:lang w:val="en-US"/>
        </w:rPr>
        <w:t>Daeli</w:t>
      </w:r>
      <w:proofErr w:type="spellEnd"/>
      <w:r w:rsidRPr="000D1E0F">
        <w:rPr>
          <w:color w:val="000000" w:themeColor="text1"/>
          <w:lang w:val="en-US"/>
        </w:rPr>
        <w:t xml:space="preserve"> &amp; Izzah, 2023).</w:t>
      </w:r>
    </w:p>
    <w:p w14:paraId="0188A136" w14:textId="4D432343" w:rsidR="00E07BD4" w:rsidRPr="00E07BD4" w:rsidRDefault="00E07BD4" w:rsidP="00E07BD4">
      <w:pPr>
        <w:pStyle w:val="Heading1"/>
        <w:spacing w:before="80" w:after="80"/>
        <w:ind w:left="0"/>
        <w:rPr>
          <w:i/>
          <w:iCs/>
          <w:lang w:val="en-US"/>
        </w:rPr>
      </w:pPr>
      <w:r w:rsidRPr="00E07BD4">
        <w:rPr>
          <w:i/>
          <w:iCs/>
          <w:w w:val="115"/>
          <w:lang w:val="en-US"/>
        </w:rPr>
        <w:t>Debt to Equity Ratio</w:t>
      </w:r>
      <w:r w:rsidRPr="00E07BD4">
        <w:rPr>
          <w:i/>
          <w:iCs/>
          <w:w w:val="115"/>
          <w:lang w:val="en-US"/>
        </w:rPr>
        <w:tab/>
      </w:r>
    </w:p>
    <w:p w14:paraId="719D4039" w14:textId="767F211F" w:rsidR="00E07BD4" w:rsidRDefault="00E51A53" w:rsidP="00E07BD4">
      <w:pPr>
        <w:spacing w:before="40" w:after="40"/>
        <w:ind w:right="227" w:firstLine="720"/>
        <w:jc w:val="both"/>
        <w:rPr>
          <w:color w:val="000000" w:themeColor="text1"/>
          <w:lang w:val="en-US"/>
        </w:rPr>
      </w:pPr>
      <w:proofErr w:type="spellStart"/>
      <w:r w:rsidRPr="00E51A53">
        <w:rPr>
          <w:color w:val="000000" w:themeColor="text1"/>
          <w:lang w:val="en-US"/>
        </w:rPr>
        <w:t>Struktur</w:t>
      </w:r>
      <w:proofErr w:type="spellEnd"/>
      <w:r w:rsidRPr="00E51A53">
        <w:rPr>
          <w:color w:val="000000" w:themeColor="text1"/>
          <w:lang w:val="en-US"/>
        </w:rPr>
        <w:t xml:space="preserve"> modal </w:t>
      </w:r>
      <w:proofErr w:type="spellStart"/>
      <w:r w:rsidRPr="00E51A53">
        <w:rPr>
          <w:color w:val="000000" w:themeColor="text1"/>
          <w:lang w:val="en-US"/>
        </w:rPr>
        <w:t>adalah</w:t>
      </w:r>
      <w:proofErr w:type="spellEnd"/>
      <w:r w:rsidRPr="00E51A53">
        <w:rPr>
          <w:color w:val="000000" w:themeColor="text1"/>
          <w:lang w:val="en-US"/>
        </w:rPr>
        <w:t xml:space="preserve"> </w:t>
      </w:r>
      <w:proofErr w:type="spellStart"/>
      <w:r w:rsidRPr="00E51A53">
        <w:rPr>
          <w:color w:val="000000" w:themeColor="text1"/>
          <w:lang w:val="en-US"/>
        </w:rPr>
        <w:t>kombinasi</w:t>
      </w:r>
      <w:proofErr w:type="spellEnd"/>
      <w:r w:rsidRPr="00E51A53">
        <w:rPr>
          <w:color w:val="000000" w:themeColor="text1"/>
          <w:lang w:val="en-US"/>
        </w:rPr>
        <w:t xml:space="preserve"> </w:t>
      </w:r>
      <w:proofErr w:type="spellStart"/>
      <w:r w:rsidRPr="00E51A53">
        <w:rPr>
          <w:color w:val="000000" w:themeColor="text1"/>
          <w:lang w:val="en-US"/>
        </w:rPr>
        <w:t>pendanaan</w:t>
      </w:r>
      <w:proofErr w:type="spellEnd"/>
      <w:r w:rsidRPr="00E51A53">
        <w:rPr>
          <w:color w:val="000000" w:themeColor="text1"/>
          <w:lang w:val="en-US"/>
        </w:rPr>
        <w:t xml:space="preserve"> internal (</w:t>
      </w:r>
      <w:proofErr w:type="spellStart"/>
      <w:r w:rsidRPr="00E51A53">
        <w:rPr>
          <w:color w:val="000000" w:themeColor="text1"/>
          <w:lang w:val="en-US"/>
        </w:rPr>
        <w:t>laba</w:t>
      </w:r>
      <w:proofErr w:type="spellEnd"/>
      <w:r w:rsidRPr="00E51A53">
        <w:rPr>
          <w:color w:val="000000" w:themeColor="text1"/>
          <w:lang w:val="en-US"/>
        </w:rPr>
        <w:t xml:space="preserve"> </w:t>
      </w:r>
      <w:proofErr w:type="spellStart"/>
      <w:r w:rsidRPr="00E51A53">
        <w:rPr>
          <w:color w:val="000000" w:themeColor="text1"/>
          <w:lang w:val="en-US"/>
        </w:rPr>
        <w:t>ditahan</w:t>
      </w:r>
      <w:proofErr w:type="spellEnd"/>
      <w:r w:rsidRPr="00E51A53">
        <w:rPr>
          <w:color w:val="000000" w:themeColor="text1"/>
          <w:lang w:val="en-US"/>
        </w:rPr>
        <w:t>/</w:t>
      </w:r>
      <w:proofErr w:type="spellStart"/>
      <w:r w:rsidRPr="00E51A53">
        <w:rPr>
          <w:color w:val="000000" w:themeColor="text1"/>
          <w:lang w:val="en-US"/>
        </w:rPr>
        <w:t>ekuitas</w:t>
      </w:r>
      <w:proofErr w:type="spellEnd"/>
      <w:r w:rsidRPr="00E51A53">
        <w:rPr>
          <w:color w:val="000000" w:themeColor="text1"/>
          <w:lang w:val="en-US"/>
        </w:rPr>
        <w:t xml:space="preserve">) dan </w:t>
      </w:r>
      <w:proofErr w:type="spellStart"/>
      <w:r w:rsidRPr="00E51A53">
        <w:rPr>
          <w:color w:val="000000" w:themeColor="text1"/>
          <w:lang w:val="en-US"/>
        </w:rPr>
        <w:t>eksternal</w:t>
      </w:r>
      <w:proofErr w:type="spellEnd"/>
      <w:r w:rsidRPr="00E51A53">
        <w:rPr>
          <w:color w:val="000000" w:themeColor="text1"/>
          <w:lang w:val="en-US"/>
        </w:rPr>
        <w:t xml:space="preserve"> (utang) yang </w:t>
      </w:r>
      <w:proofErr w:type="spellStart"/>
      <w:r w:rsidRPr="00E51A53">
        <w:rPr>
          <w:color w:val="000000" w:themeColor="text1"/>
          <w:lang w:val="en-US"/>
        </w:rPr>
        <w:t>digunakan</w:t>
      </w:r>
      <w:proofErr w:type="spellEnd"/>
      <w:r w:rsidRPr="00E51A53">
        <w:rPr>
          <w:color w:val="000000" w:themeColor="text1"/>
          <w:lang w:val="en-US"/>
        </w:rPr>
        <w:t xml:space="preserve"> </w:t>
      </w:r>
      <w:proofErr w:type="spellStart"/>
      <w:r w:rsidRPr="00E51A53">
        <w:rPr>
          <w:color w:val="000000" w:themeColor="text1"/>
          <w:lang w:val="en-US"/>
        </w:rPr>
        <w:t>perusahaan</w:t>
      </w:r>
      <w:proofErr w:type="spellEnd"/>
      <w:r w:rsidRPr="00E51A53">
        <w:rPr>
          <w:color w:val="000000" w:themeColor="text1"/>
          <w:lang w:val="en-US"/>
        </w:rPr>
        <w:t xml:space="preserve"> </w:t>
      </w:r>
      <w:proofErr w:type="spellStart"/>
      <w:r w:rsidRPr="00E51A53">
        <w:rPr>
          <w:color w:val="000000" w:themeColor="text1"/>
          <w:lang w:val="en-US"/>
        </w:rPr>
        <w:t>untuk</w:t>
      </w:r>
      <w:proofErr w:type="spellEnd"/>
      <w:r w:rsidRPr="00E51A53">
        <w:rPr>
          <w:color w:val="000000" w:themeColor="text1"/>
          <w:lang w:val="en-US"/>
        </w:rPr>
        <w:t xml:space="preserve"> </w:t>
      </w:r>
      <w:proofErr w:type="spellStart"/>
      <w:r w:rsidRPr="00E51A53">
        <w:rPr>
          <w:color w:val="000000" w:themeColor="text1"/>
          <w:lang w:val="en-US"/>
        </w:rPr>
        <w:t>membiayai</w:t>
      </w:r>
      <w:proofErr w:type="spellEnd"/>
      <w:r w:rsidRPr="00E51A53">
        <w:rPr>
          <w:color w:val="000000" w:themeColor="text1"/>
          <w:lang w:val="en-US"/>
        </w:rPr>
        <w:t xml:space="preserve"> </w:t>
      </w:r>
      <w:proofErr w:type="spellStart"/>
      <w:r w:rsidRPr="00E51A53">
        <w:rPr>
          <w:color w:val="000000" w:themeColor="text1"/>
          <w:lang w:val="en-US"/>
        </w:rPr>
        <w:t>operasional</w:t>
      </w:r>
      <w:proofErr w:type="spellEnd"/>
      <w:r w:rsidRPr="00E51A53">
        <w:rPr>
          <w:color w:val="000000" w:themeColor="text1"/>
          <w:lang w:val="en-US"/>
        </w:rPr>
        <w:t xml:space="preserve"> dan </w:t>
      </w:r>
      <w:proofErr w:type="spellStart"/>
      <w:r w:rsidRPr="00E51A53">
        <w:rPr>
          <w:color w:val="000000" w:themeColor="text1"/>
          <w:lang w:val="en-US"/>
        </w:rPr>
        <w:t>asetnya</w:t>
      </w:r>
      <w:proofErr w:type="spellEnd"/>
      <w:r w:rsidRPr="00E51A53">
        <w:rPr>
          <w:color w:val="000000" w:themeColor="text1"/>
          <w:lang w:val="en-US"/>
        </w:rPr>
        <w:t xml:space="preserve"> (</w:t>
      </w:r>
      <w:proofErr w:type="spellStart"/>
      <w:r w:rsidRPr="00E51A53">
        <w:rPr>
          <w:color w:val="000000" w:themeColor="text1"/>
          <w:lang w:val="en-US"/>
        </w:rPr>
        <w:t>Kasmir</w:t>
      </w:r>
      <w:proofErr w:type="spellEnd"/>
      <w:r w:rsidRPr="00E51A53">
        <w:rPr>
          <w:color w:val="000000" w:themeColor="text1"/>
          <w:lang w:val="en-US"/>
        </w:rPr>
        <w:t>, 2019</w:t>
      </w:r>
      <w:r w:rsidR="00F15357">
        <w:rPr>
          <w:color w:val="000000" w:themeColor="text1"/>
          <w:lang w:val="en-US"/>
        </w:rPr>
        <w:t>)</w:t>
      </w:r>
      <w:r w:rsidRPr="00E51A53">
        <w:rPr>
          <w:color w:val="000000" w:themeColor="text1"/>
          <w:lang w:val="en-US"/>
        </w:rPr>
        <w:t xml:space="preserve"> </w:t>
      </w:r>
      <w:proofErr w:type="spellStart"/>
      <w:r w:rsidRPr="00E51A53">
        <w:rPr>
          <w:color w:val="000000" w:themeColor="text1"/>
          <w:lang w:val="en-US"/>
        </w:rPr>
        <w:t>Pengelolaan</w:t>
      </w:r>
      <w:proofErr w:type="spellEnd"/>
      <w:r w:rsidRPr="00E51A53">
        <w:rPr>
          <w:color w:val="000000" w:themeColor="text1"/>
          <w:lang w:val="en-US"/>
        </w:rPr>
        <w:t xml:space="preserve"> </w:t>
      </w:r>
      <w:proofErr w:type="spellStart"/>
      <w:r w:rsidRPr="00E51A53">
        <w:rPr>
          <w:color w:val="000000" w:themeColor="text1"/>
          <w:lang w:val="en-US"/>
        </w:rPr>
        <w:t>struktur</w:t>
      </w:r>
      <w:proofErr w:type="spellEnd"/>
      <w:r w:rsidRPr="00E51A53">
        <w:rPr>
          <w:color w:val="000000" w:themeColor="text1"/>
          <w:lang w:val="en-US"/>
        </w:rPr>
        <w:t xml:space="preserve"> modal yang optimal </w:t>
      </w:r>
      <w:proofErr w:type="spellStart"/>
      <w:r w:rsidRPr="00E51A53">
        <w:rPr>
          <w:color w:val="000000" w:themeColor="text1"/>
          <w:lang w:val="en-US"/>
        </w:rPr>
        <w:t>bertujuan</w:t>
      </w:r>
      <w:proofErr w:type="spellEnd"/>
      <w:r w:rsidRPr="00E51A53">
        <w:rPr>
          <w:color w:val="000000" w:themeColor="text1"/>
          <w:lang w:val="en-US"/>
        </w:rPr>
        <w:t xml:space="preserve"> </w:t>
      </w:r>
      <w:proofErr w:type="spellStart"/>
      <w:r w:rsidRPr="00E51A53">
        <w:rPr>
          <w:color w:val="000000" w:themeColor="text1"/>
          <w:lang w:val="en-US"/>
        </w:rPr>
        <w:t>menyeimbangkan</w:t>
      </w:r>
      <w:proofErr w:type="spellEnd"/>
      <w:r w:rsidRPr="00E51A53">
        <w:rPr>
          <w:color w:val="000000" w:themeColor="text1"/>
          <w:lang w:val="en-US"/>
        </w:rPr>
        <w:t xml:space="preserve"> </w:t>
      </w:r>
      <w:proofErr w:type="spellStart"/>
      <w:r w:rsidRPr="00E51A53">
        <w:rPr>
          <w:color w:val="000000" w:themeColor="text1"/>
          <w:lang w:val="en-US"/>
        </w:rPr>
        <w:t>risiko</w:t>
      </w:r>
      <w:proofErr w:type="spellEnd"/>
      <w:r w:rsidRPr="00E51A53">
        <w:rPr>
          <w:color w:val="000000" w:themeColor="text1"/>
          <w:lang w:val="en-US"/>
        </w:rPr>
        <w:t xml:space="preserve"> dan </w:t>
      </w:r>
      <w:proofErr w:type="spellStart"/>
      <w:r w:rsidRPr="00E51A53">
        <w:rPr>
          <w:color w:val="000000" w:themeColor="text1"/>
          <w:lang w:val="en-US"/>
        </w:rPr>
        <w:t>beban</w:t>
      </w:r>
      <w:proofErr w:type="spellEnd"/>
      <w:r w:rsidRPr="00E51A53">
        <w:rPr>
          <w:color w:val="000000" w:themeColor="text1"/>
          <w:lang w:val="en-US"/>
        </w:rPr>
        <w:t xml:space="preserve"> </w:t>
      </w:r>
      <w:proofErr w:type="spellStart"/>
      <w:r w:rsidRPr="00E51A53">
        <w:rPr>
          <w:color w:val="000000" w:themeColor="text1"/>
          <w:lang w:val="en-US"/>
        </w:rPr>
        <w:t>biaya</w:t>
      </w:r>
      <w:proofErr w:type="spellEnd"/>
      <w:r w:rsidRPr="00E51A53">
        <w:rPr>
          <w:color w:val="000000" w:themeColor="text1"/>
          <w:lang w:val="en-US"/>
        </w:rPr>
        <w:t xml:space="preserve"> modal demi </w:t>
      </w:r>
      <w:proofErr w:type="spellStart"/>
      <w:r w:rsidRPr="00E51A53">
        <w:rPr>
          <w:color w:val="000000" w:themeColor="text1"/>
          <w:lang w:val="en-US"/>
        </w:rPr>
        <w:t>meningkatkan</w:t>
      </w:r>
      <w:proofErr w:type="spellEnd"/>
      <w:r w:rsidRPr="00E51A53">
        <w:rPr>
          <w:color w:val="000000" w:themeColor="text1"/>
          <w:lang w:val="en-US"/>
        </w:rPr>
        <w:t xml:space="preserve"> </w:t>
      </w:r>
      <w:proofErr w:type="spellStart"/>
      <w:r w:rsidRPr="00E51A53">
        <w:rPr>
          <w:color w:val="000000" w:themeColor="text1"/>
          <w:lang w:val="en-US"/>
        </w:rPr>
        <w:t>nilai</w:t>
      </w:r>
      <w:proofErr w:type="spellEnd"/>
      <w:r w:rsidRPr="00E51A53">
        <w:rPr>
          <w:color w:val="000000" w:themeColor="text1"/>
          <w:lang w:val="en-US"/>
        </w:rPr>
        <w:t xml:space="preserve"> </w:t>
      </w:r>
      <w:proofErr w:type="spellStart"/>
      <w:r w:rsidRPr="00E51A53">
        <w:rPr>
          <w:color w:val="000000" w:themeColor="text1"/>
          <w:lang w:val="en-US"/>
        </w:rPr>
        <w:t>perusahaan</w:t>
      </w:r>
      <w:proofErr w:type="spellEnd"/>
      <w:r w:rsidRPr="00E51A53">
        <w:rPr>
          <w:color w:val="000000" w:themeColor="text1"/>
          <w:lang w:val="en-US"/>
        </w:rPr>
        <w:t xml:space="preserve"> (Brigham &amp; Houston, 2020</w:t>
      </w:r>
      <w:proofErr w:type="gramStart"/>
      <w:r w:rsidRPr="00E51A53">
        <w:rPr>
          <w:color w:val="000000" w:themeColor="text1"/>
          <w:lang w:val="en-US"/>
        </w:rPr>
        <w:t>).Dua</w:t>
      </w:r>
      <w:proofErr w:type="gramEnd"/>
      <w:r w:rsidRPr="00E51A53">
        <w:rPr>
          <w:color w:val="000000" w:themeColor="text1"/>
          <w:lang w:val="en-US"/>
        </w:rPr>
        <w:t xml:space="preserve"> </w:t>
      </w:r>
      <w:proofErr w:type="spellStart"/>
      <w:r w:rsidRPr="00E51A53">
        <w:rPr>
          <w:color w:val="000000" w:themeColor="text1"/>
          <w:lang w:val="en-US"/>
        </w:rPr>
        <w:t>indikator</w:t>
      </w:r>
      <w:proofErr w:type="spellEnd"/>
      <w:r w:rsidRPr="00E51A53">
        <w:rPr>
          <w:color w:val="000000" w:themeColor="text1"/>
          <w:lang w:val="en-US"/>
        </w:rPr>
        <w:t xml:space="preserve"> </w:t>
      </w:r>
      <w:proofErr w:type="spellStart"/>
      <w:r w:rsidRPr="00E51A53">
        <w:rPr>
          <w:color w:val="000000" w:themeColor="text1"/>
          <w:lang w:val="en-US"/>
        </w:rPr>
        <w:t>utama</w:t>
      </w:r>
      <w:proofErr w:type="spellEnd"/>
      <w:r w:rsidRPr="00E51A53">
        <w:rPr>
          <w:color w:val="000000" w:themeColor="text1"/>
          <w:lang w:val="en-US"/>
        </w:rPr>
        <w:t xml:space="preserve"> yang </w:t>
      </w:r>
      <w:proofErr w:type="spellStart"/>
      <w:r w:rsidRPr="00E51A53">
        <w:rPr>
          <w:color w:val="000000" w:themeColor="text1"/>
          <w:lang w:val="en-US"/>
        </w:rPr>
        <w:t>digunakan</w:t>
      </w:r>
      <w:proofErr w:type="spellEnd"/>
      <w:r w:rsidRPr="00E51A53">
        <w:rPr>
          <w:color w:val="000000" w:themeColor="text1"/>
          <w:lang w:val="en-US"/>
        </w:rPr>
        <w:t xml:space="preserve"> </w:t>
      </w:r>
      <w:proofErr w:type="spellStart"/>
      <w:r w:rsidRPr="00E51A53">
        <w:rPr>
          <w:color w:val="000000" w:themeColor="text1"/>
          <w:lang w:val="en-US"/>
        </w:rPr>
        <w:t>dalam</w:t>
      </w:r>
      <w:proofErr w:type="spellEnd"/>
      <w:r w:rsidRPr="00E51A53">
        <w:rPr>
          <w:color w:val="000000" w:themeColor="text1"/>
          <w:lang w:val="en-US"/>
        </w:rPr>
        <w:t xml:space="preserve"> </w:t>
      </w:r>
      <w:proofErr w:type="spellStart"/>
      <w:r w:rsidRPr="00E51A53">
        <w:rPr>
          <w:color w:val="000000" w:themeColor="text1"/>
          <w:lang w:val="en-US"/>
        </w:rPr>
        <w:t>mengukur</w:t>
      </w:r>
      <w:proofErr w:type="spellEnd"/>
      <w:r w:rsidRPr="00E51A53">
        <w:rPr>
          <w:color w:val="000000" w:themeColor="text1"/>
          <w:lang w:val="en-US"/>
        </w:rPr>
        <w:t xml:space="preserve"> </w:t>
      </w:r>
      <w:proofErr w:type="spellStart"/>
      <w:r w:rsidRPr="00E51A53">
        <w:rPr>
          <w:color w:val="000000" w:themeColor="text1"/>
          <w:lang w:val="en-US"/>
        </w:rPr>
        <w:t>struktur</w:t>
      </w:r>
      <w:proofErr w:type="spellEnd"/>
      <w:r w:rsidRPr="00E51A53">
        <w:rPr>
          <w:color w:val="000000" w:themeColor="text1"/>
          <w:lang w:val="en-US"/>
        </w:rPr>
        <w:t xml:space="preserve"> modal </w:t>
      </w:r>
      <w:proofErr w:type="spellStart"/>
      <w:r w:rsidRPr="00E51A53">
        <w:rPr>
          <w:color w:val="000000" w:themeColor="text1"/>
          <w:lang w:val="en-US"/>
        </w:rPr>
        <w:t>adalah</w:t>
      </w:r>
      <w:proofErr w:type="spellEnd"/>
      <w:r w:rsidRPr="00E51A53">
        <w:rPr>
          <w:color w:val="000000" w:themeColor="text1"/>
          <w:lang w:val="en-US"/>
        </w:rPr>
        <w:t>:</w:t>
      </w:r>
      <w:r>
        <w:rPr>
          <w:color w:val="000000" w:themeColor="text1"/>
          <w:lang w:val="en-US"/>
        </w:rPr>
        <w:t xml:space="preserve"> </w:t>
      </w:r>
      <w:r w:rsidRPr="00E51A53">
        <w:rPr>
          <w:color w:val="000000" w:themeColor="text1"/>
          <w:lang w:val="en-US"/>
        </w:rPr>
        <w:t xml:space="preserve">Debt to Equity Ratio (DER): </w:t>
      </w:r>
      <w:proofErr w:type="spellStart"/>
      <w:r w:rsidRPr="00E51A53">
        <w:rPr>
          <w:color w:val="000000" w:themeColor="text1"/>
          <w:lang w:val="en-US"/>
        </w:rPr>
        <w:t>Membandingkan</w:t>
      </w:r>
      <w:proofErr w:type="spellEnd"/>
      <w:r w:rsidRPr="00E51A53">
        <w:rPr>
          <w:color w:val="000000" w:themeColor="text1"/>
          <w:lang w:val="en-US"/>
        </w:rPr>
        <w:t xml:space="preserve"> total utang </w:t>
      </w:r>
      <w:proofErr w:type="spellStart"/>
      <w:r w:rsidRPr="00E51A53">
        <w:rPr>
          <w:color w:val="000000" w:themeColor="text1"/>
          <w:lang w:val="en-US"/>
        </w:rPr>
        <w:t>dengan</w:t>
      </w:r>
      <w:proofErr w:type="spellEnd"/>
      <w:r w:rsidRPr="00E51A53">
        <w:rPr>
          <w:color w:val="000000" w:themeColor="text1"/>
          <w:lang w:val="en-US"/>
        </w:rPr>
        <w:t xml:space="preserve"> total modal (Hery, 2016). DER </w:t>
      </w:r>
      <w:proofErr w:type="spellStart"/>
      <w:r w:rsidRPr="00E51A53">
        <w:rPr>
          <w:color w:val="000000" w:themeColor="text1"/>
          <w:lang w:val="en-US"/>
        </w:rPr>
        <w:t>tinggi</w:t>
      </w:r>
      <w:proofErr w:type="spellEnd"/>
      <w:r w:rsidRPr="00E51A53">
        <w:rPr>
          <w:color w:val="000000" w:themeColor="text1"/>
          <w:lang w:val="en-US"/>
        </w:rPr>
        <w:t xml:space="preserve"> </w:t>
      </w:r>
      <w:proofErr w:type="spellStart"/>
      <w:r w:rsidRPr="00E51A53">
        <w:rPr>
          <w:color w:val="000000" w:themeColor="text1"/>
          <w:lang w:val="en-US"/>
        </w:rPr>
        <w:t>menunjukkan</w:t>
      </w:r>
      <w:proofErr w:type="spellEnd"/>
      <w:r w:rsidRPr="00E51A53">
        <w:rPr>
          <w:color w:val="000000" w:themeColor="text1"/>
          <w:lang w:val="en-US"/>
        </w:rPr>
        <w:t xml:space="preserve"> </w:t>
      </w:r>
      <w:proofErr w:type="spellStart"/>
      <w:r w:rsidRPr="00E51A53">
        <w:rPr>
          <w:color w:val="000000" w:themeColor="text1"/>
          <w:lang w:val="en-US"/>
        </w:rPr>
        <w:t>ketergantungan</w:t>
      </w:r>
      <w:proofErr w:type="spellEnd"/>
      <w:r w:rsidRPr="00E51A53">
        <w:rPr>
          <w:color w:val="000000" w:themeColor="text1"/>
          <w:lang w:val="en-US"/>
        </w:rPr>
        <w:t xml:space="preserve"> </w:t>
      </w:r>
      <w:proofErr w:type="spellStart"/>
      <w:r w:rsidRPr="00E51A53">
        <w:rPr>
          <w:color w:val="000000" w:themeColor="text1"/>
          <w:lang w:val="en-US"/>
        </w:rPr>
        <w:t>besar</w:t>
      </w:r>
      <w:proofErr w:type="spellEnd"/>
      <w:r w:rsidRPr="00E51A53">
        <w:rPr>
          <w:color w:val="000000" w:themeColor="text1"/>
          <w:lang w:val="en-US"/>
        </w:rPr>
        <w:t xml:space="preserve"> pada </w:t>
      </w:r>
      <w:proofErr w:type="spellStart"/>
      <w:r w:rsidRPr="00E51A53">
        <w:rPr>
          <w:color w:val="000000" w:themeColor="text1"/>
          <w:lang w:val="en-US"/>
        </w:rPr>
        <w:t>kreditor</w:t>
      </w:r>
      <w:proofErr w:type="spellEnd"/>
      <w:r w:rsidRPr="00E51A53">
        <w:rPr>
          <w:color w:val="000000" w:themeColor="text1"/>
          <w:lang w:val="en-US"/>
        </w:rPr>
        <w:t xml:space="preserve"> dan </w:t>
      </w:r>
      <w:proofErr w:type="spellStart"/>
      <w:r w:rsidRPr="00E51A53">
        <w:rPr>
          <w:color w:val="000000" w:themeColor="text1"/>
          <w:lang w:val="en-US"/>
        </w:rPr>
        <w:t>risiko</w:t>
      </w:r>
      <w:proofErr w:type="spellEnd"/>
      <w:r w:rsidRPr="00E51A53">
        <w:rPr>
          <w:color w:val="000000" w:themeColor="text1"/>
          <w:lang w:val="en-US"/>
        </w:rPr>
        <w:t xml:space="preserve"> </w:t>
      </w:r>
      <w:proofErr w:type="spellStart"/>
      <w:r w:rsidRPr="00E51A53">
        <w:rPr>
          <w:color w:val="000000" w:themeColor="text1"/>
          <w:lang w:val="en-US"/>
        </w:rPr>
        <w:t>gagal</w:t>
      </w:r>
      <w:proofErr w:type="spellEnd"/>
      <w:r w:rsidRPr="00E51A53">
        <w:rPr>
          <w:color w:val="000000" w:themeColor="text1"/>
          <w:lang w:val="en-US"/>
        </w:rPr>
        <w:t xml:space="preserve"> </w:t>
      </w:r>
      <w:proofErr w:type="spellStart"/>
      <w:r w:rsidRPr="00E51A53">
        <w:rPr>
          <w:color w:val="000000" w:themeColor="text1"/>
          <w:lang w:val="en-US"/>
        </w:rPr>
        <w:t>bayar</w:t>
      </w:r>
      <w:proofErr w:type="spellEnd"/>
      <w:r w:rsidRPr="00E51A53">
        <w:rPr>
          <w:color w:val="000000" w:themeColor="text1"/>
          <w:lang w:val="en-US"/>
        </w:rPr>
        <w:t xml:space="preserve"> yang </w:t>
      </w:r>
      <w:proofErr w:type="spellStart"/>
      <w:r w:rsidRPr="00E51A53">
        <w:rPr>
          <w:color w:val="000000" w:themeColor="text1"/>
          <w:lang w:val="en-US"/>
        </w:rPr>
        <w:t>meningkat</w:t>
      </w:r>
      <w:proofErr w:type="spellEnd"/>
      <w:r w:rsidRPr="00E51A53">
        <w:rPr>
          <w:color w:val="000000" w:themeColor="text1"/>
          <w:lang w:val="en-US"/>
        </w:rPr>
        <w:t xml:space="preserve"> (</w:t>
      </w:r>
      <w:proofErr w:type="spellStart"/>
      <w:r w:rsidRPr="00E51A53">
        <w:rPr>
          <w:color w:val="000000" w:themeColor="text1"/>
          <w:lang w:val="en-US"/>
        </w:rPr>
        <w:t>Harjito</w:t>
      </w:r>
      <w:proofErr w:type="spellEnd"/>
      <w:r w:rsidRPr="00E51A53">
        <w:rPr>
          <w:color w:val="000000" w:themeColor="text1"/>
          <w:lang w:val="en-US"/>
        </w:rPr>
        <w:t xml:space="preserve"> &amp; Martono, 2021). Di Indonesia</w:t>
      </w:r>
      <w:r w:rsidR="00D35B15">
        <w:rPr>
          <w:color w:val="000000" w:themeColor="text1"/>
          <w:lang w:val="en-US"/>
        </w:rPr>
        <w:t xml:space="preserve"> </w:t>
      </w:r>
      <w:proofErr w:type="spellStart"/>
      <w:r w:rsidRPr="00E51A53">
        <w:rPr>
          <w:color w:val="000000" w:themeColor="text1"/>
          <w:lang w:val="en-US"/>
        </w:rPr>
        <w:t>membatasi</w:t>
      </w:r>
      <w:proofErr w:type="spellEnd"/>
      <w:r w:rsidRPr="00E51A53">
        <w:rPr>
          <w:color w:val="000000" w:themeColor="text1"/>
          <w:lang w:val="en-US"/>
        </w:rPr>
        <w:t xml:space="preserve"> </w:t>
      </w:r>
      <w:proofErr w:type="spellStart"/>
      <w:r w:rsidRPr="00E51A53">
        <w:rPr>
          <w:color w:val="000000" w:themeColor="text1"/>
          <w:lang w:val="en-US"/>
        </w:rPr>
        <w:t>rasio</w:t>
      </w:r>
      <w:proofErr w:type="spellEnd"/>
      <w:r w:rsidRPr="00E51A53">
        <w:rPr>
          <w:color w:val="000000" w:themeColor="text1"/>
          <w:lang w:val="en-US"/>
        </w:rPr>
        <w:t xml:space="preserve"> DER </w:t>
      </w:r>
      <w:proofErr w:type="spellStart"/>
      <w:r w:rsidRPr="00E51A53">
        <w:rPr>
          <w:color w:val="000000" w:themeColor="text1"/>
          <w:lang w:val="en-US"/>
        </w:rPr>
        <w:t>maksimal</w:t>
      </w:r>
      <w:proofErr w:type="spellEnd"/>
      <w:r w:rsidRPr="00E51A53">
        <w:rPr>
          <w:color w:val="000000" w:themeColor="text1"/>
          <w:lang w:val="en-US"/>
        </w:rPr>
        <w:t xml:space="preserve"> 4:1 agar </w:t>
      </w:r>
      <w:proofErr w:type="spellStart"/>
      <w:r w:rsidRPr="00E51A53">
        <w:rPr>
          <w:color w:val="000000" w:themeColor="text1"/>
          <w:lang w:val="en-US"/>
        </w:rPr>
        <w:t>biaya</w:t>
      </w:r>
      <w:proofErr w:type="spellEnd"/>
      <w:r w:rsidRPr="00E51A53">
        <w:rPr>
          <w:color w:val="000000" w:themeColor="text1"/>
          <w:lang w:val="en-US"/>
        </w:rPr>
        <w:t xml:space="preserve"> </w:t>
      </w:r>
      <w:proofErr w:type="spellStart"/>
      <w:r w:rsidRPr="00E51A53">
        <w:rPr>
          <w:color w:val="000000" w:themeColor="text1"/>
          <w:lang w:val="en-US"/>
        </w:rPr>
        <w:t>bunga</w:t>
      </w:r>
      <w:proofErr w:type="spellEnd"/>
      <w:r w:rsidRPr="00E51A53">
        <w:rPr>
          <w:color w:val="000000" w:themeColor="text1"/>
          <w:lang w:val="en-US"/>
        </w:rPr>
        <w:t xml:space="preserve"> </w:t>
      </w:r>
      <w:proofErr w:type="spellStart"/>
      <w:r w:rsidRPr="00E51A53">
        <w:rPr>
          <w:color w:val="000000" w:themeColor="text1"/>
          <w:lang w:val="en-US"/>
        </w:rPr>
        <w:t>tetap</w:t>
      </w:r>
      <w:proofErr w:type="spellEnd"/>
      <w:r w:rsidRPr="00E51A53">
        <w:rPr>
          <w:color w:val="000000" w:themeColor="text1"/>
          <w:lang w:val="en-US"/>
        </w:rPr>
        <w:t xml:space="preserve"> </w:t>
      </w:r>
      <w:proofErr w:type="spellStart"/>
      <w:r w:rsidRPr="00E51A53">
        <w:rPr>
          <w:color w:val="000000" w:themeColor="text1"/>
          <w:lang w:val="en-US"/>
        </w:rPr>
        <w:t>dapat</w:t>
      </w:r>
      <w:proofErr w:type="spellEnd"/>
      <w:r w:rsidRPr="00E51A53">
        <w:rPr>
          <w:color w:val="000000" w:themeColor="text1"/>
          <w:lang w:val="en-US"/>
        </w:rPr>
        <w:t xml:space="preserve"> </w:t>
      </w:r>
      <w:proofErr w:type="spellStart"/>
      <w:r w:rsidRPr="00E51A53">
        <w:rPr>
          <w:color w:val="000000" w:themeColor="text1"/>
          <w:lang w:val="en-US"/>
        </w:rPr>
        <w:t>diakui</w:t>
      </w:r>
      <w:proofErr w:type="spellEnd"/>
      <w:r w:rsidRPr="00E51A53">
        <w:rPr>
          <w:color w:val="000000" w:themeColor="text1"/>
          <w:lang w:val="en-US"/>
        </w:rPr>
        <w:t xml:space="preserve"> </w:t>
      </w:r>
      <w:proofErr w:type="spellStart"/>
      <w:r w:rsidRPr="00E51A53">
        <w:rPr>
          <w:color w:val="000000" w:themeColor="text1"/>
          <w:lang w:val="en-US"/>
        </w:rPr>
        <w:t>sebagai</w:t>
      </w:r>
      <w:proofErr w:type="spellEnd"/>
      <w:r w:rsidRPr="00E51A53">
        <w:rPr>
          <w:color w:val="000000" w:themeColor="text1"/>
          <w:lang w:val="en-US"/>
        </w:rPr>
        <w:t xml:space="preserve"> </w:t>
      </w:r>
      <w:proofErr w:type="spellStart"/>
      <w:r w:rsidRPr="00E51A53">
        <w:rPr>
          <w:color w:val="000000" w:themeColor="text1"/>
          <w:lang w:val="en-US"/>
        </w:rPr>
        <w:t>pengurang</w:t>
      </w:r>
      <w:proofErr w:type="spellEnd"/>
      <w:r w:rsidRPr="00E51A53">
        <w:rPr>
          <w:color w:val="000000" w:themeColor="text1"/>
          <w:lang w:val="en-US"/>
        </w:rPr>
        <w:t xml:space="preserve"> </w:t>
      </w:r>
      <w:proofErr w:type="spellStart"/>
      <w:r w:rsidRPr="00E51A53">
        <w:rPr>
          <w:color w:val="000000" w:themeColor="text1"/>
          <w:lang w:val="en-US"/>
        </w:rPr>
        <w:t>pajak</w:t>
      </w:r>
      <w:proofErr w:type="spellEnd"/>
      <w:r w:rsidRPr="00E51A53">
        <w:rPr>
          <w:color w:val="000000" w:themeColor="text1"/>
          <w:lang w:val="en-US"/>
        </w:rPr>
        <w:t xml:space="preserve"> (PMK No. 169/2015).</w:t>
      </w:r>
      <w:r>
        <w:rPr>
          <w:color w:val="000000" w:themeColor="text1"/>
          <w:lang w:val="en-US"/>
        </w:rPr>
        <w:t xml:space="preserve"> </w:t>
      </w:r>
    </w:p>
    <w:p w14:paraId="009A82F0" w14:textId="12674A20" w:rsidR="00CF039A" w:rsidRDefault="00CF039A" w:rsidP="00E07BD4">
      <w:pPr>
        <w:spacing w:before="40" w:after="40"/>
        <w:ind w:right="227" w:firstLine="720"/>
        <w:jc w:val="both"/>
        <w:rPr>
          <w:color w:val="000000" w:themeColor="text1"/>
          <w:lang w:val="en-US"/>
        </w:rPr>
      </w:pPr>
      <w:proofErr w:type="spellStart"/>
      <w:r w:rsidRPr="00CF039A">
        <w:rPr>
          <w:color w:val="000000" w:themeColor="text1"/>
          <w:lang w:val="en-US"/>
        </w:rPr>
        <w:t>Menurut</w:t>
      </w:r>
      <w:proofErr w:type="spellEnd"/>
      <w:r w:rsidRPr="00CF039A">
        <w:rPr>
          <w:color w:val="000000" w:themeColor="text1"/>
          <w:lang w:val="en-US"/>
        </w:rPr>
        <w:t xml:space="preserve"> Hery (2016) Debt to Equity Ratio </w:t>
      </w:r>
      <w:proofErr w:type="spellStart"/>
      <w:r w:rsidRPr="00CF039A">
        <w:rPr>
          <w:color w:val="000000" w:themeColor="text1"/>
          <w:lang w:val="en-US"/>
        </w:rPr>
        <w:t>dengan</w:t>
      </w:r>
      <w:proofErr w:type="spellEnd"/>
      <w:r w:rsidRPr="00CF039A">
        <w:rPr>
          <w:color w:val="000000" w:themeColor="text1"/>
          <w:lang w:val="en-US"/>
        </w:rPr>
        <w:t xml:space="preserve"> </w:t>
      </w:r>
      <w:proofErr w:type="spellStart"/>
      <w:r w:rsidRPr="00CF039A">
        <w:rPr>
          <w:color w:val="000000" w:themeColor="text1"/>
          <w:lang w:val="en-US"/>
        </w:rPr>
        <w:t>rumus</w:t>
      </w:r>
      <w:proofErr w:type="spellEnd"/>
      <w:r w:rsidRPr="00CF039A">
        <w:rPr>
          <w:color w:val="000000" w:themeColor="text1"/>
          <w:lang w:val="en-US"/>
        </w:rPr>
        <w:t xml:space="preserve"> </w:t>
      </w:r>
      <w:proofErr w:type="spellStart"/>
      <w:r w:rsidRPr="00CF039A">
        <w:rPr>
          <w:color w:val="000000" w:themeColor="text1"/>
          <w:lang w:val="en-US"/>
        </w:rPr>
        <w:t>sebagai</w:t>
      </w:r>
      <w:proofErr w:type="spellEnd"/>
      <w:r w:rsidRPr="00CF039A">
        <w:rPr>
          <w:color w:val="000000" w:themeColor="text1"/>
          <w:lang w:val="en-US"/>
        </w:rPr>
        <w:t xml:space="preserve"> </w:t>
      </w:r>
      <w:proofErr w:type="spellStart"/>
      <w:r w:rsidRPr="00CF039A">
        <w:rPr>
          <w:color w:val="000000" w:themeColor="text1"/>
          <w:lang w:val="en-US"/>
        </w:rPr>
        <w:t>berikut</w:t>
      </w:r>
      <w:proofErr w:type="spellEnd"/>
      <w:r w:rsidRPr="00CF039A">
        <w:rPr>
          <w:color w:val="000000" w:themeColor="text1"/>
          <w:lang w:val="en-US"/>
        </w:rPr>
        <w:t>:</w:t>
      </w:r>
    </w:p>
    <w:p w14:paraId="7587E287" w14:textId="35177AC6" w:rsidR="00CF039A" w:rsidRPr="00EB095C" w:rsidRDefault="00CF039A" w:rsidP="00E07BD4">
      <w:pPr>
        <w:spacing w:before="40" w:after="40"/>
        <w:ind w:right="227" w:firstLine="720"/>
        <w:jc w:val="both"/>
        <w:rPr>
          <w:color w:val="000000" w:themeColor="text1"/>
          <w:lang w:val="en-US"/>
        </w:rPr>
      </w:pPr>
      <w:r>
        <w:rPr>
          <w:noProof/>
          <w:sz w:val="20"/>
        </w:rPr>
        <mc:AlternateContent>
          <mc:Choice Requires="wps">
            <w:drawing>
              <wp:anchor distT="0" distB="0" distL="0" distR="0" simplePos="0" relativeHeight="251667456" behindDoc="1" locked="0" layoutInCell="1" allowOverlap="1" wp14:anchorId="60CDCF60" wp14:editId="2A866E08">
                <wp:simplePos x="0" y="0"/>
                <wp:positionH relativeFrom="margin">
                  <wp:posOffset>910590</wp:posOffset>
                </wp:positionH>
                <wp:positionV relativeFrom="paragraph">
                  <wp:posOffset>184150</wp:posOffset>
                </wp:positionV>
                <wp:extent cx="4448175" cy="371475"/>
                <wp:effectExtent l="0" t="0" r="28575" b="28575"/>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48175" cy="371475"/>
                        </a:xfrm>
                        <a:prstGeom prst="rect">
                          <a:avLst/>
                        </a:prstGeom>
                        <a:ln w="9144">
                          <a:solidFill>
                            <a:srgbClr val="000000"/>
                          </a:solidFill>
                          <a:prstDash val="solid"/>
                        </a:ln>
                      </wps:spPr>
                      <wps:txbx>
                        <w:txbxContent>
                          <w:p w14:paraId="46073C92" w14:textId="591EB3D1" w:rsidR="00CF039A" w:rsidRDefault="00CF039A" w:rsidP="00BE0158">
                            <w:pPr>
                              <w:spacing w:line="261" w:lineRule="auto"/>
                              <w:ind w:left="2977" w:right="2305" w:hanging="709"/>
                              <w:rPr>
                                <w:b/>
                                <w:sz w:val="24"/>
                              </w:rPr>
                            </w:pPr>
                            <w:r>
                              <w:rPr>
                                <w:b/>
                                <w:sz w:val="24"/>
                              </w:rPr>
                              <w:t>DER</w:t>
                            </w:r>
                            <w:r>
                              <w:rPr>
                                <w:b/>
                                <w:spacing w:val="-15"/>
                                <w:sz w:val="24"/>
                              </w:rPr>
                              <w:t xml:space="preserve"> </w:t>
                            </w:r>
                            <w:r>
                              <w:rPr>
                                <w:b/>
                                <w:sz w:val="24"/>
                              </w:rPr>
                              <w:t>=</w:t>
                            </w:r>
                            <w:r>
                              <w:rPr>
                                <w:b/>
                                <w:spacing w:val="-15"/>
                                <w:sz w:val="24"/>
                              </w:rPr>
                              <w:t xml:space="preserve"> </w:t>
                            </w:r>
                            <w:r>
                              <w:rPr>
                                <w:b/>
                                <w:sz w:val="24"/>
                                <w:u w:val="single"/>
                              </w:rPr>
                              <w:t>Total</w:t>
                            </w:r>
                            <w:r>
                              <w:rPr>
                                <w:b/>
                                <w:spacing w:val="-15"/>
                                <w:sz w:val="24"/>
                                <w:u w:val="single"/>
                              </w:rPr>
                              <w:t xml:space="preserve"> </w:t>
                            </w:r>
                            <w:r>
                              <w:rPr>
                                <w:b/>
                                <w:sz w:val="24"/>
                                <w:u w:val="single"/>
                              </w:rPr>
                              <w:t>Utang</w:t>
                            </w:r>
                            <w:r>
                              <w:rPr>
                                <w:b/>
                                <w:sz w:val="24"/>
                              </w:rPr>
                              <w:t xml:space="preserve"> </w:t>
                            </w:r>
                            <w:r w:rsidR="00BE0158">
                              <w:rPr>
                                <w:b/>
                                <w:sz w:val="24"/>
                              </w:rPr>
                              <w:t xml:space="preserve">     </w:t>
                            </w:r>
                            <w:r>
                              <w:rPr>
                                <w:b/>
                                <w:sz w:val="24"/>
                              </w:rPr>
                              <w:t>Total Modal</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0CDCF60" id="Textbox 17" o:spid="_x0000_s1027" type="#_x0000_t202" style="position:absolute;left:0;text-align:left;margin-left:71.7pt;margin-top:14.5pt;width:350.25pt;height:29.25pt;z-index:-25164902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" filled="f" strokeweight=".72pt">
                <v:path arrowok="t"/>
                <v:textbox inset="0,0,0,0">
                  <w:txbxContent>
                    <w:p w14:paraId="46073C92" w14:textId="591EB3D1" w:rsidR="00CF039A" w:rsidRDefault="00CF039A" w:rsidP="00BE0158">
                      <w:pPr>
                        <w:spacing w:line="261" w:lineRule="auto"/>
                        <w:ind w:left="2977" w:right="2305" w:hanging="709"/>
                        <w:rPr>
                          <w:b/>
                          <w:sz w:val="24"/>
                        </w:rPr>
                      </w:pPr>
                      <w:r>
                        <w:rPr>
                          <w:b/>
                          <w:sz w:val="24"/>
                        </w:rPr>
                        <w:t>DER</w:t>
                      </w:r>
                      <w:r>
                        <w:rPr>
                          <w:b/>
                          <w:spacing w:val="-15"/>
                          <w:sz w:val="24"/>
                        </w:rPr>
                        <w:t xml:space="preserve"> </w:t>
                      </w:r>
                      <w:r>
                        <w:rPr>
                          <w:b/>
                          <w:sz w:val="24"/>
                        </w:rPr>
                        <w:t>=</w:t>
                      </w:r>
                      <w:r>
                        <w:rPr>
                          <w:b/>
                          <w:spacing w:val="-15"/>
                          <w:sz w:val="24"/>
                        </w:rPr>
                        <w:t xml:space="preserve"> </w:t>
                      </w:r>
                      <w:r>
                        <w:rPr>
                          <w:b/>
                          <w:sz w:val="24"/>
                          <w:u w:val="single"/>
                        </w:rPr>
                        <w:t>Total</w:t>
                      </w:r>
                      <w:r>
                        <w:rPr>
                          <w:b/>
                          <w:spacing w:val="-15"/>
                          <w:sz w:val="24"/>
                          <w:u w:val="single"/>
                        </w:rPr>
                        <w:t xml:space="preserve"> </w:t>
                      </w:r>
                      <w:r>
                        <w:rPr>
                          <w:b/>
                          <w:sz w:val="24"/>
                          <w:u w:val="single"/>
                        </w:rPr>
                        <w:t>Utang</w:t>
                      </w:r>
                      <w:r>
                        <w:rPr>
                          <w:b/>
                          <w:sz w:val="24"/>
                        </w:rPr>
                        <w:t xml:space="preserve"> </w:t>
                      </w:r>
                      <w:r w:rsidR="00BE0158">
                        <w:rPr>
                          <w:b/>
                          <w:sz w:val="24"/>
                        </w:rPr>
                        <w:t xml:space="preserve">     </w:t>
                      </w:r>
                      <w:r>
                        <w:rPr>
                          <w:b/>
                          <w:sz w:val="24"/>
                        </w:rPr>
                        <w:t>Total Modal</w:t>
                      </w:r>
                    </w:p>
                  </w:txbxContent>
                </v:textbox>
                <w10:wrap type="topAndBottom" anchorx="margin"/>
              </v:shape>
            </w:pict>
          </mc:Fallback>
        </mc:AlternateContent>
      </w:r>
    </w:p>
    <w:p w14:paraId="21CB0ABC" w14:textId="26788F4A" w:rsidR="00E07BD4" w:rsidRPr="00E07BD4" w:rsidRDefault="00E07BD4" w:rsidP="00E07BD4">
      <w:pPr>
        <w:pStyle w:val="Heading1"/>
        <w:spacing w:before="80" w:after="80"/>
        <w:ind w:left="0"/>
        <w:rPr>
          <w:i/>
          <w:iCs/>
          <w:lang w:val="en-US"/>
        </w:rPr>
      </w:pPr>
      <w:r w:rsidRPr="00E07BD4">
        <w:rPr>
          <w:i/>
          <w:iCs/>
          <w:w w:val="115"/>
          <w:lang w:val="en-US"/>
        </w:rPr>
        <w:t>Long Term Debt to Asset Ratio</w:t>
      </w:r>
      <w:r w:rsidRPr="00E07BD4">
        <w:rPr>
          <w:i/>
          <w:iCs/>
          <w:w w:val="115"/>
          <w:lang w:val="en-US"/>
        </w:rPr>
        <w:tab/>
      </w:r>
    </w:p>
    <w:p w14:paraId="0567999B" w14:textId="308A52FA" w:rsidR="00E07BD4" w:rsidRDefault="00E51A53" w:rsidP="00E07BD4">
      <w:pPr>
        <w:spacing w:before="40" w:after="40"/>
        <w:ind w:right="227" w:firstLine="720"/>
        <w:jc w:val="both"/>
        <w:rPr>
          <w:color w:val="000000" w:themeColor="text1"/>
          <w:lang w:val="en-US"/>
        </w:rPr>
      </w:pPr>
      <w:proofErr w:type="spellStart"/>
      <w:r>
        <w:rPr>
          <w:color w:val="000000" w:themeColor="text1"/>
          <w:lang w:val="en-US"/>
        </w:rPr>
        <w:t>Indikator</w:t>
      </w:r>
      <w:proofErr w:type="spellEnd"/>
      <w:r>
        <w:rPr>
          <w:color w:val="000000" w:themeColor="text1"/>
          <w:lang w:val="en-US"/>
        </w:rPr>
        <w:t xml:space="preserve"> yang </w:t>
      </w:r>
      <w:proofErr w:type="spellStart"/>
      <w:r>
        <w:rPr>
          <w:color w:val="000000" w:themeColor="text1"/>
          <w:lang w:val="en-US"/>
        </w:rPr>
        <w:t>kedua</w:t>
      </w:r>
      <w:proofErr w:type="spellEnd"/>
      <w:r>
        <w:rPr>
          <w:color w:val="000000" w:themeColor="text1"/>
          <w:lang w:val="en-US"/>
        </w:rPr>
        <w:t xml:space="preserve"> </w:t>
      </w:r>
      <w:proofErr w:type="spellStart"/>
      <w:r>
        <w:rPr>
          <w:color w:val="000000" w:themeColor="text1"/>
          <w:lang w:val="en-US"/>
        </w:rPr>
        <w:t>yaitu</w:t>
      </w:r>
      <w:proofErr w:type="spellEnd"/>
      <w:r>
        <w:rPr>
          <w:color w:val="000000" w:themeColor="text1"/>
          <w:lang w:val="en-US"/>
        </w:rPr>
        <w:t xml:space="preserve"> </w:t>
      </w:r>
      <w:proofErr w:type="gramStart"/>
      <w:r w:rsidRPr="00E51A53">
        <w:rPr>
          <w:color w:val="000000" w:themeColor="text1"/>
          <w:lang w:val="en-US"/>
        </w:rPr>
        <w:t>Long</w:t>
      </w:r>
      <w:proofErr w:type="gramEnd"/>
      <w:r w:rsidRPr="00E51A53">
        <w:rPr>
          <w:color w:val="000000" w:themeColor="text1"/>
          <w:lang w:val="en-US"/>
        </w:rPr>
        <w:t xml:space="preserve"> term debt to asset ratio (LDAR): </w:t>
      </w:r>
      <w:proofErr w:type="spellStart"/>
      <w:r w:rsidRPr="00E51A53">
        <w:rPr>
          <w:color w:val="000000" w:themeColor="text1"/>
          <w:lang w:val="en-US"/>
        </w:rPr>
        <w:t>Mengukur</w:t>
      </w:r>
      <w:proofErr w:type="spellEnd"/>
      <w:r w:rsidRPr="00E51A53">
        <w:rPr>
          <w:color w:val="000000" w:themeColor="text1"/>
          <w:lang w:val="en-US"/>
        </w:rPr>
        <w:t xml:space="preserve"> </w:t>
      </w:r>
      <w:proofErr w:type="spellStart"/>
      <w:r w:rsidRPr="00E51A53">
        <w:rPr>
          <w:color w:val="000000" w:themeColor="text1"/>
          <w:lang w:val="en-US"/>
        </w:rPr>
        <w:t>proporsi</w:t>
      </w:r>
      <w:proofErr w:type="spellEnd"/>
      <w:r w:rsidRPr="00E51A53">
        <w:rPr>
          <w:color w:val="000000" w:themeColor="text1"/>
          <w:lang w:val="en-US"/>
        </w:rPr>
        <w:t xml:space="preserve"> </w:t>
      </w:r>
      <w:proofErr w:type="spellStart"/>
      <w:r w:rsidRPr="00E51A53">
        <w:rPr>
          <w:color w:val="000000" w:themeColor="text1"/>
          <w:lang w:val="en-US"/>
        </w:rPr>
        <w:t>aset</w:t>
      </w:r>
      <w:proofErr w:type="spellEnd"/>
      <w:r w:rsidRPr="00E51A53">
        <w:rPr>
          <w:color w:val="000000" w:themeColor="text1"/>
          <w:lang w:val="en-US"/>
        </w:rPr>
        <w:t xml:space="preserve"> yang </w:t>
      </w:r>
      <w:proofErr w:type="spellStart"/>
      <w:r w:rsidRPr="00E51A53">
        <w:rPr>
          <w:color w:val="000000" w:themeColor="text1"/>
          <w:lang w:val="en-US"/>
        </w:rPr>
        <w:t>didanai</w:t>
      </w:r>
      <w:proofErr w:type="spellEnd"/>
      <w:r w:rsidRPr="00E51A53">
        <w:rPr>
          <w:color w:val="000000" w:themeColor="text1"/>
          <w:lang w:val="en-US"/>
        </w:rPr>
        <w:t xml:space="preserve"> oleh utang </w:t>
      </w:r>
      <w:proofErr w:type="spellStart"/>
      <w:r w:rsidRPr="00E51A53">
        <w:rPr>
          <w:color w:val="000000" w:themeColor="text1"/>
          <w:lang w:val="en-US"/>
        </w:rPr>
        <w:t>jangka</w:t>
      </w:r>
      <w:proofErr w:type="spellEnd"/>
      <w:r w:rsidRPr="00E51A53">
        <w:rPr>
          <w:color w:val="000000" w:themeColor="text1"/>
          <w:lang w:val="en-US"/>
        </w:rPr>
        <w:t xml:space="preserve"> </w:t>
      </w:r>
      <w:proofErr w:type="spellStart"/>
      <w:r w:rsidRPr="00E51A53">
        <w:rPr>
          <w:color w:val="000000" w:themeColor="text1"/>
          <w:lang w:val="en-US"/>
        </w:rPr>
        <w:t>panjang</w:t>
      </w:r>
      <w:proofErr w:type="spellEnd"/>
      <w:r w:rsidRPr="00E51A53">
        <w:rPr>
          <w:color w:val="000000" w:themeColor="text1"/>
          <w:lang w:val="en-US"/>
        </w:rPr>
        <w:t xml:space="preserve"> (</w:t>
      </w:r>
      <w:proofErr w:type="spellStart"/>
      <w:r w:rsidRPr="00E51A53">
        <w:rPr>
          <w:color w:val="000000" w:themeColor="text1"/>
          <w:lang w:val="en-US"/>
        </w:rPr>
        <w:t>Sugiyono</w:t>
      </w:r>
      <w:proofErr w:type="spellEnd"/>
      <w:r w:rsidRPr="00E51A53">
        <w:rPr>
          <w:color w:val="000000" w:themeColor="text1"/>
          <w:lang w:val="en-US"/>
        </w:rPr>
        <w:t xml:space="preserve">, 2020). LDAR </w:t>
      </w:r>
      <w:proofErr w:type="spellStart"/>
      <w:r w:rsidRPr="00E51A53">
        <w:rPr>
          <w:color w:val="000000" w:themeColor="text1"/>
          <w:lang w:val="en-US"/>
        </w:rPr>
        <w:t>mencerminkan</w:t>
      </w:r>
      <w:proofErr w:type="spellEnd"/>
      <w:r w:rsidRPr="00E51A53">
        <w:rPr>
          <w:color w:val="000000" w:themeColor="text1"/>
          <w:lang w:val="en-US"/>
        </w:rPr>
        <w:t xml:space="preserve"> </w:t>
      </w:r>
      <w:proofErr w:type="spellStart"/>
      <w:r w:rsidRPr="00E51A53">
        <w:rPr>
          <w:color w:val="000000" w:themeColor="text1"/>
          <w:lang w:val="en-US"/>
        </w:rPr>
        <w:t>kebijakan</w:t>
      </w:r>
      <w:proofErr w:type="spellEnd"/>
      <w:r w:rsidRPr="00E51A53">
        <w:rPr>
          <w:color w:val="000000" w:themeColor="text1"/>
          <w:lang w:val="en-US"/>
        </w:rPr>
        <w:t xml:space="preserve"> leverage </w:t>
      </w:r>
      <w:proofErr w:type="spellStart"/>
      <w:r w:rsidRPr="00E51A53">
        <w:rPr>
          <w:color w:val="000000" w:themeColor="text1"/>
          <w:lang w:val="en-US"/>
        </w:rPr>
        <w:t>jangka</w:t>
      </w:r>
      <w:proofErr w:type="spellEnd"/>
      <w:r w:rsidRPr="00E51A53">
        <w:rPr>
          <w:color w:val="000000" w:themeColor="text1"/>
          <w:lang w:val="en-US"/>
        </w:rPr>
        <w:t xml:space="preserve"> </w:t>
      </w:r>
      <w:proofErr w:type="spellStart"/>
      <w:r w:rsidRPr="00E51A53">
        <w:rPr>
          <w:color w:val="000000" w:themeColor="text1"/>
          <w:lang w:val="en-US"/>
        </w:rPr>
        <w:t>panjang</w:t>
      </w:r>
      <w:proofErr w:type="spellEnd"/>
      <w:r w:rsidRPr="00E51A53">
        <w:rPr>
          <w:color w:val="000000" w:themeColor="text1"/>
          <w:lang w:val="en-US"/>
        </w:rPr>
        <w:t xml:space="preserve"> dan </w:t>
      </w:r>
      <w:proofErr w:type="spellStart"/>
      <w:r w:rsidRPr="00E51A53">
        <w:rPr>
          <w:color w:val="000000" w:themeColor="text1"/>
          <w:lang w:val="en-US"/>
        </w:rPr>
        <w:t>kapasitas</w:t>
      </w:r>
      <w:proofErr w:type="spellEnd"/>
      <w:r w:rsidRPr="00E51A53">
        <w:rPr>
          <w:color w:val="000000" w:themeColor="text1"/>
          <w:lang w:val="en-US"/>
        </w:rPr>
        <w:t xml:space="preserve"> </w:t>
      </w:r>
      <w:proofErr w:type="spellStart"/>
      <w:r w:rsidRPr="00E51A53">
        <w:rPr>
          <w:color w:val="000000" w:themeColor="text1"/>
          <w:lang w:val="en-US"/>
        </w:rPr>
        <w:t>usaha</w:t>
      </w:r>
      <w:proofErr w:type="spellEnd"/>
      <w:r w:rsidRPr="00E51A53">
        <w:rPr>
          <w:color w:val="000000" w:themeColor="text1"/>
          <w:lang w:val="en-US"/>
        </w:rPr>
        <w:t xml:space="preserve"> </w:t>
      </w:r>
      <w:proofErr w:type="spellStart"/>
      <w:r w:rsidRPr="00E51A53">
        <w:rPr>
          <w:color w:val="000000" w:themeColor="text1"/>
          <w:lang w:val="en-US"/>
        </w:rPr>
        <w:t>perusahaan</w:t>
      </w:r>
      <w:proofErr w:type="spellEnd"/>
      <w:r w:rsidRPr="00E51A53">
        <w:rPr>
          <w:color w:val="000000" w:themeColor="text1"/>
          <w:lang w:val="en-US"/>
        </w:rPr>
        <w:t xml:space="preserve"> (</w:t>
      </w:r>
      <w:proofErr w:type="spellStart"/>
      <w:r w:rsidRPr="00E51A53">
        <w:rPr>
          <w:color w:val="000000" w:themeColor="text1"/>
          <w:lang w:val="en-US"/>
        </w:rPr>
        <w:t>Azhari</w:t>
      </w:r>
      <w:proofErr w:type="spellEnd"/>
      <w:r w:rsidRPr="00E51A53">
        <w:rPr>
          <w:color w:val="000000" w:themeColor="text1"/>
          <w:lang w:val="en-US"/>
        </w:rPr>
        <w:t>, 2015).</w:t>
      </w:r>
      <w:r w:rsidR="00181CD2">
        <w:rPr>
          <w:color w:val="000000" w:themeColor="text1"/>
          <w:lang w:val="en-US"/>
        </w:rPr>
        <w:t xml:space="preserve"> </w:t>
      </w:r>
    </w:p>
    <w:p w14:paraId="59E26010" w14:textId="2714B73F" w:rsidR="00181CD2" w:rsidRDefault="00181CD2" w:rsidP="00E07BD4">
      <w:pPr>
        <w:spacing w:before="40" w:after="40"/>
        <w:ind w:right="227" w:firstLine="720"/>
        <w:jc w:val="both"/>
        <w:rPr>
          <w:color w:val="000000" w:themeColor="text1"/>
          <w:lang w:val="en-US"/>
        </w:rPr>
      </w:pPr>
      <w:proofErr w:type="spellStart"/>
      <w:r w:rsidRPr="00181CD2">
        <w:rPr>
          <w:color w:val="000000" w:themeColor="text1"/>
          <w:lang w:val="en-US"/>
        </w:rPr>
        <w:t>Menurut</w:t>
      </w:r>
      <w:proofErr w:type="spellEnd"/>
      <w:r w:rsidRPr="00181CD2">
        <w:rPr>
          <w:color w:val="000000" w:themeColor="text1"/>
          <w:lang w:val="en-US"/>
        </w:rPr>
        <w:t xml:space="preserve"> Hery (2016) long term debt to asset ratio </w:t>
      </w:r>
      <w:proofErr w:type="spellStart"/>
      <w:r w:rsidRPr="00181CD2">
        <w:rPr>
          <w:color w:val="000000" w:themeColor="text1"/>
          <w:lang w:val="en-US"/>
        </w:rPr>
        <w:t>dengan</w:t>
      </w:r>
      <w:proofErr w:type="spellEnd"/>
      <w:r w:rsidRPr="00181CD2">
        <w:rPr>
          <w:color w:val="000000" w:themeColor="text1"/>
          <w:lang w:val="en-US"/>
        </w:rPr>
        <w:t xml:space="preserve"> </w:t>
      </w:r>
      <w:proofErr w:type="spellStart"/>
      <w:r w:rsidRPr="00181CD2">
        <w:rPr>
          <w:color w:val="000000" w:themeColor="text1"/>
          <w:lang w:val="en-US"/>
        </w:rPr>
        <w:t>rumus</w:t>
      </w:r>
      <w:proofErr w:type="spellEnd"/>
      <w:r w:rsidRPr="00181CD2">
        <w:rPr>
          <w:color w:val="000000" w:themeColor="text1"/>
          <w:lang w:val="en-US"/>
        </w:rPr>
        <w:t xml:space="preserve"> </w:t>
      </w:r>
      <w:proofErr w:type="spellStart"/>
      <w:r w:rsidRPr="00181CD2">
        <w:rPr>
          <w:color w:val="000000" w:themeColor="text1"/>
          <w:lang w:val="en-US"/>
        </w:rPr>
        <w:t>sebagai</w:t>
      </w:r>
      <w:proofErr w:type="spellEnd"/>
      <w:r w:rsidRPr="00181CD2">
        <w:rPr>
          <w:color w:val="000000" w:themeColor="text1"/>
          <w:lang w:val="en-US"/>
        </w:rPr>
        <w:t xml:space="preserve"> </w:t>
      </w:r>
      <w:proofErr w:type="spellStart"/>
      <w:proofErr w:type="gramStart"/>
      <w:r w:rsidRPr="00181CD2">
        <w:rPr>
          <w:color w:val="000000" w:themeColor="text1"/>
          <w:lang w:val="en-US"/>
        </w:rPr>
        <w:t>berikut</w:t>
      </w:r>
      <w:proofErr w:type="spellEnd"/>
      <w:r w:rsidRPr="00181CD2">
        <w:rPr>
          <w:color w:val="000000" w:themeColor="text1"/>
          <w:lang w:val="en-US"/>
        </w:rPr>
        <w:t xml:space="preserve"> :</w:t>
      </w:r>
      <w:proofErr w:type="gramEnd"/>
    </w:p>
    <w:p w14:paraId="44180831" w14:textId="307428B3" w:rsidR="00181CD2" w:rsidRPr="00EB095C" w:rsidRDefault="00181CD2" w:rsidP="00E07BD4">
      <w:pPr>
        <w:spacing w:before="40" w:after="40"/>
        <w:ind w:right="227" w:firstLine="720"/>
        <w:jc w:val="both"/>
        <w:rPr>
          <w:color w:val="000000" w:themeColor="text1"/>
          <w:lang w:val="en-US"/>
        </w:rPr>
      </w:pPr>
      <w:r>
        <w:rPr>
          <w:noProof/>
          <w:sz w:val="18"/>
        </w:rPr>
        <w:lastRenderedPageBreak/>
        <mc:AlternateContent>
          <mc:Choice Requires="wps">
            <w:drawing>
              <wp:anchor distT="0" distB="0" distL="0" distR="0" simplePos="0" relativeHeight="251669504" behindDoc="1" locked="0" layoutInCell="1" allowOverlap="1" wp14:anchorId="734A38AF" wp14:editId="5EF287B0">
                <wp:simplePos x="0" y="0"/>
                <wp:positionH relativeFrom="page">
                  <wp:posOffset>1965960</wp:posOffset>
                </wp:positionH>
                <wp:positionV relativeFrom="paragraph">
                  <wp:posOffset>190500</wp:posOffset>
                </wp:positionV>
                <wp:extent cx="4428000" cy="370459"/>
                <wp:effectExtent l="0" t="0" r="10795" b="10795"/>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28000" cy="370459"/>
                        </a:xfrm>
                        <a:prstGeom prst="rect">
                          <a:avLst/>
                        </a:prstGeom>
                        <a:ln w="9144">
                          <a:solidFill>
                            <a:srgbClr val="000000"/>
                          </a:solidFill>
                          <a:prstDash val="solid"/>
                        </a:ln>
                      </wps:spPr>
                      <wps:txbx>
                        <w:txbxContent>
                          <w:p w14:paraId="71A0FFDF" w14:textId="77777777" w:rsidR="00181CD2" w:rsidRDefault="00181CD2" w:rsidP="00181CD2">
                            <w:pPr>
                              <w:spacing w:line="259" w:lineRule="auto"/>
                              <w:ind w:left="3022" w:right="1405" w:hanging="1131"/>
                              <w:rPr>
                                <w:b/>
                                <w:sz w:val="24"/>
                              </w:rPr>
                            </w:pPr>
                            <w:r>
                              <w:rPr>
                                <w:b/>
                                <w:sz w:val="24"/>
                              </w:rPr>
                              <w:t>LDAR</w:t>
                            </w:r>
                            <w:r>
                              <w:rPr>
                                <w:b/>
                                <w:spacing w:val="-10"/>
                                <w:sz w:val="24"/>
                              </w:rPr>
                              <w:t xml:space="preserve"> </w:t>
                            </w:r>
                            <w:r>
                              <w:rPr>
                                <w:b/>
                                <w:sz w:val="24"/>
                              </w:rPr>
                              <w:t>=</w:t>
                            </w:r>
                            <w:r>
                              <w:rPr>
                                <w:b/>
                                <w:spacing w:val="-9"/>
                                <w:sz w:val="24"/>
                              </w:rPr>
                              <w:t xml:space="preserve"> </w:t>
                            </w:r>
                            <w:r>
                              <w:rPr>
                                <w:b/>
                                <w:sz w:val="24"/>
                                <w:u w:val="single"/>
                              </w:rPr>
                              <w:t>Utang</w:t>
                            </w:r>
                            <w:r>
                              <w:rPr>
                                <w:b/>
                                <w:spacing w:val="-9"/>
                                <w:sz w:val="24"/>
                                <w:u w:val="single"/>
                              </w:rPr>
                              <w:t xml:space="preserve"> </w:t>
                            </w:r>
                            <w:r>
                              <w:rPr>
                                <w:b/>
                                <w:sz w:val="24"/>
                                <w:u w:val="single"/>
                              </w:rPr>
                              <w:t>Jangka</w:t>
                            </w:r>
                            <w:r>
                              <w:rPr>
                                <w:b/>
                                <w:spacing w:val="-9"/>
                                <w:sz w:val="24"/>
                                <w:u w:val="single"/>
                              </w:rPr>
                              <w:t xml:space="preserve"> </w:t>
                            </w:r>
                            <w:r>
                              <w:rPr>
                                <w:b/>
                                <w:sz w:val="24"/>
                                <w:u w:val="single"/>
                              </w:rPr>
                              <w:t>Panjang</w:t>
                            </w:r>
                            <w:r>
                              <w:rPr>
                                <w:b/>
                                <w:sz w:val="24"/>
                              </w:rPr>
                              <w:t xml:space="preserve"> Total</w:t>
                            </w:r>
                            <w:r>
                              <w:rPr>
                                <w:b/>
                                <w:spacing w:val="-11"/>
                                <w:sz w:val="24"/>
                              </w:rPr>
                              <w:t xml:space="preserve"> </w:t>
                            </w:r>
                            <w:r>
                              <w:rPr>
                                <w:b/>
                                <w:sz w:val="24"/>
                              </w:rPr>
                              <w:t>Aset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34A38AF" id="Textbox 18" o:spid="_x0000_s1028" type="#_x0000_t202" style="position:absolute;left:0;text-align:left;margin-left:154.8pt;margin-top:15pt;width:348.65pt;height:29.1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" filled="f" strokeweight=".72pt">
                <v:path arrowok="t"/>
                <v:textbox inset="0,0,0,0">
                  <w:txbxContent>
                    <w:p w14:paraId="71A0FFDF" w14:textId="77777777" w:rsidR="00181CD2" w:rsidRDefault="00181CD2" w:rsidP="00181CD2">
                      <w:pPr>
                        <w:spacing w:line="259" w:lineRule="auto"/>
                        <w:ind w:left="3022" w:right="1405" w:hanging="1131"/>
                        <w:rPr>
                          <w:b/>
                          <w:sz w:val="24"/>
                        </w:rPr>
                      </w:pPr>
                      <w:r>
                        <w:rPr>
                          <w:b/>
                          <w:sz w:val="24"/>
                        </w:rPr>
                        <w:t>LDAR</w:t>
                      </w:r>
                      <w:r>
                        <w:rPr>
                          <w:b/>
                          <w:spacing w:val="-10"/>
                          <w:sz w:val="24"/>
                        </w:rPr>
                        <w:t xml:space="preserve"> </w:t>
                      </w:r>
                      <w:r>
                        <w:rPr>
                          <w:b/>
                          <w:sz w:val="24"/>
                        </w:rPr>
                        <w:t>=</w:t>
                      </w:r>
                      <w:r>
                        <w:rPr>
                          <w:b/>
                          <w:spacing w:val="-9"/>
                          <w:sz w:val="24"/>
                        </w:rPr>
                        <w:t xml:space="preserve"> </w:t>
                      </w:r>
                      <w:r>
                        <w:rPr>
                          <w:b/>
                          <w:sz w:val="24"/>
                          <w:u w:val="single"/>
                        </w:rPr>
                        <w:t>Utang</w:t>
                      </w:r>
                      <w:r>
                        <w:rPr>
                          <w:b/>
                          <w:spacing w:val="-9"/>
                          <w:sz w:val="24"/>
                          <w:u w:val="single"/>
                        </w:rPr>
                        <w:t xml:space="preserve"> </w:t>
                      </w:r>
                      <w:r>
                        <w:rPr>
                          <w:b/>
                          <w:sz w:val="24"/>
                          <w:u w:val="single"/>
                        </w:rPr>
                        <w:t>Jangka</w:t>
                      </w:r>
                      <w:r>
                        <w:rPr>
                          <w:b/>
                          <w:spacing w:val="-9"/>
                          <w:sz w:val="24"/>
                          <w:u w:val="single"/>
                        </w:rPr>
                        <w:t xml:space="preserve"> </w:t>
                      </w:r>
                      <w:r>
                        <w:rPr>
                          <w:b/>
                          <w:sz w:val="24"/>
                          <w:u w:val="single"/>
                        </w:rPr>
                        <w:t>Panjang</w:t>
                      </w:r>
                      <w:r>
                        <w:rPr>
                          <w:b/>
                          <w:sz w:val="24"/>
                        </w:rPr>
                        <w:t xml:space="preserve"> Total</w:t>
                      </w:r>
                      <w:r>
                        <w:rPr>
                          <w:b/>
                          <w:spacing w:val="-11"/>
                          <w:sz w:val="24"/>
                        </w:rPr>
                        <w:t xml:space="preserve"> </w:t>
                      </w:r>
                      <w:r>
                        <w:rPr>
                          <w:b/>
                          <w:sz w:val="24"/>
                        </w:rPr>
                        <w:t>Aset</w:t>
                      </w:r>
                    </w:p>
                  </w:txbxContent>
                </v:textbox>
                <w10:wrap type="topAndBottom" anchorx="page"/>
              </v:shape>
            </w:pict>
          </mc:Fallback>
        </mc:AlternateContent>
      </w:r>
    </w:p>
    <w:p w14:paraId="25931506" w14:textId="388BC543" w:rsidR="00E07BD4" w:rsidRPr="00E07BD4" w:rsidRDefault="00E07BD4" w:rsidP="00E07BD4">
      <w:pPr>
        <w:pStyle w:val="Heading1"/>
        <w:spacing w:before="80" w:after="80"/>
        <w:ind w:left="0"/>
        <w:rPr>
          <w:i/>
          <w:iCs/>
          <w:lang w:val="en-US"/>
        </w:rPr>
      </w:pPr>
      <w:proofErr w:type="spellStart"/>
      <w:r>
        <w:rPr>
          <w:w w:val="115"/>
          <w:lang w:val="en-US"/>
        </w:rPr>
        <w:t>Pfofitabilitas</w:t>
      </w:r>
      <w:proofErr w:type="spellEnd"/>
      <w:r w:rsidRPr="00E07BD4">
        <w:rPr>
          <w:i/>
          <w:iCs/>
          <w:w w:val="115"/>
          <w:lang w:val="en-US"/>
        </w:rPr>
        <w:tab/>
      </w:r>
    </w:p>
    <w:p w14:paraId="169A528F" w14:textId="27BD1629" w:rsidR="00E07BD4" w:rsidRDefault="006842CF" w:rsidP="00E07BD4">
      <w:pPr>
        <w:spacing w:before="40" w:after="40"/>
        <w:ind w:right="227" w:firstLine="720"/>
        <w:jc w:val="both"/>
        <w:rPr>
          <w:color w:val="000000" w:themeColor="text1"/>
          <w:lang w:val="en-US"/>
        </w:rPr>
      </w:pPr>
      <w:proofErr w:type="spellStart"/>
      <w:r w:rsidRPr="006842CF">
        <w:rPr>
          <w:color w:val="000000" w:themeColor="text1"/>
          <w:lang w:val="en-US"/>
        </w:rPr>
        <w:t>Profitabilitas</w:t>
      </w:r>
      <w:proofErr w:type="spellEnd"/>
      <w:r w:rsidRPr="006842CF">
        <w:rPr>
          <w:color w:val="000000" w:themeColor="text1"/>
          <w:lang w:val="en-US"/>
        </w:rPr>
        <w:t xml:space="preserve"> </w:t>
      </w:r>
      <w:proofErr w:type="spellStart"/>
      <w:r w:rsidRPr="006842CF">
        <w:rPr>
          <w:color w:val="000000" w:themeColor="text1"/>
          <w:lang w:val="en-US"/>
        </w:rPr>
        <w:t>mengukur</w:t>
      </w:r>
      <w:proofErr w:type="spellEnd"/>
      <w:r w:rsidRPr="006842CF">
        <w:rPr>
          <w:color w:val="000000" w:themeColor="text1"/>
          <w:lang w:val="en-US"/>
        </w:rPr>
        <w:t xml:space="preserve"> </w:t>
      </w:r>
      <w:proofErr w:type="spellStart"/>
      <w:r w:rsidRPr="006842CF">
        <w:rPr>
          <w:color w:val="000000" w:themeColor="text1"/>
          <w:lang w:val="en-US"/>
        </w:rPr>
        <w:t>kemampuan</w:t>
      </w:r>
      <w:proofErr w:type="spellEnd"/>
      <w:r w:rsidRPr="006842CF">
        <w:rPr>
          <w:color w:val="000000" w:themeColor="text1"/>
          <w:lang w:val="en-US"/>
        </w:rPr>
        <w:t xml:space="preserve"> </w:t>
      </w:r>
      <w:proofErr w:type="spellStart"/>
      <w:r w:rsidRPr="006842CF">
        <w:rPr>
          <w:color w:val="000000" w:themeColor="text1"/>
          <w:lang w:val="en-US"/>
        </w:rPr>
        <w:t>perusahaan</w:t>
      </w:r>
      <w:proofErr w:type="spellEnd"/>
      <w:r w:rsidRPr="006842CF">
        <w:rPr>
          <w:color w:val="000000" w:themeColor="text1"/>
          <w:lang w:val="en-US"/>
        </w:rPr>
        <w:t xml:space="preserve"> </w:t>
      </w:r>
      <w:proofErr w:type="spellStart"/>
      <w:r w:rsidRPr="006842CF">
        <w:rPr>
          <w:color w:val="000000" w:themeColor="text1"/>
          <w:lang w:val="en-US"/>
        </w:rPr>
        <w:t>menghasilkan</w:t>
      </w:r>
      <w:proofErr w:type="spellEnd"/>
      <w:r w:rsidRPr="006842CF">
        <w:rPr>
          <w:color w:val="000000" w:themeColor="text1"/>
          <w:lang w:val="en-US"/>
        </w:rPr>
        <w:t xml:space="preserve"> </w:t>
      </w:r>
      <w:proofErr w:type="spellStart"/>
      <w:r w:rsidRPr="006842CF">
        <w:rPr>
          <w:color w:val="000000" w:themeColor="text1"/>
          <w:lang w:val="en-US"/>
        </w:rPr>
        <w:t>laba</w:t>
      </w:r>
      <w:proofErr w:type="spellEnd"/>
      <w:r w:rsidRPr="006842CF">
        <w:rPr>
          <w:color w:val="000000" w:themeColor="text1"/>
          <w:lang w:val="en-US"/>
        </w:rPr>
        <w:t xml:space="preserve"> </w:t>
      </w:r>
      <w:proofErr w:type="spellStart"/>
      <w:r w:rsidRPr="006842CF">
        <w:rPr>
          <w:color w:val="000000" w:themeColor="text1"/>
          <w:lang w:val="en-US"/>
        </w:rPr>
        <w:t>melalui</w:t>
      </w:r>
      <w:proofErr w:type="spellEnd"/>
      <w:r w:rsidRPr="006842CF">
        <w:rPr>
          <w:color w:val="000000" w:themeColor="text1"/>
          <w:lang w:val="en-US"/>
        </w:rPr>
        <w:t xml:space="preserve"> </w:t>
      </w:r>
      <w:proofErr w:type="spellStart"/>
      <w:r w:rsidRPr="006842CF">
        <w:rPr>
          <w:color w:val="000000" w:themeColor="text1"/>
          <w:lang w:val="en-US"/>
        </w:rPr>
        <w:t>pengelolaan</w:t>
      </w:r>
      <w:proofErr w:type="spellEnd"/>
      <w:r w:rsidRPr="006842CF">
        <w:rPr>
          <w:color w:val="000000" w:themeColor="text1"/>
          <w:lang w:val="en-US"/>
        </w:rPr>
        <w:t xml:space="preserve"> </w:t>
      </w:r>
      <w:proofErr w:type="spellStart"/>
      <w:r w:rsidRPr="006842CF">
        <w:rPr>
          <w:color w:val="000000" w:themeColor="text1"/>
          <w:lang w:val="en-US"/>
        </w:rPr>
        <w:t>aset</w:t>
      </w:r>
      <w:proofErr w:type="spellEnd"/>
      <w:r w:rsidRPr="006842CF">
        <w:rPr>
          <w:color w:val="000000" w:themeColor="text1"/>
          <w:lang w:val="en-US"/>
        </w:rPr>
        <w:t xml:space="preserve"> dan </w:t>
      </w:r>
      <w:proofErr w:type="spellStart"/>
      <w:r w:rsidRPr="006842CF">
        <w:rPr>
          <w:color w:val="000000" w:themeColor="text1"/>
          <w:lang w:val="en-US"/>
        </w:rPr>
        <w:t>operasional</w:t>
      </w:r>
      <w:proofErr w:type="spellEnd"/>
      <w:r w:rsidRPr="006842CF">
        <w:rPr>
          <w:color w:val="000000" w:themeColor="text1"/>
          <w:lang w:val="en-US"/>
        </w:rPr>
        <w:t xml:space="preserve"> </w:t>
      </w:r>
      <w:proofErr w:type="spellStart"/>
      <w:r w:rsidRPr="006842CF">
        <w:rPr>
          <w:color w:val="000000" w:themeColor="text1"/>
          <w:lang w:val="en-US"/>
        </w:rPr>
        <w:t>secara</w:t>
      </w:r>
      <w:proofErr w:type="spellEnd"/>
      <w:r w:rsidRPr="006842CF">
        <w:rPr>
          <w:color w:val="000000" w:themeColor="text1"/>
          <w:lang w:val="en-US"/>
        </w:rPr>
        <w:t xml:space="preserve"> </w:t>
      </w:r>
      <w:proofErr w:type="spellStart"/>
      <w:r w:rsidRPr="006842CF">
        <w:rPr>
          <w:color w:val="000000" w:themeColor="text1"/>
          <w:lang w:val="en-US"/>
        </w:rPr>
        <w:t>efisien</w:t>
      </w:r>
      <w:proofErr w:type="spellEnd"/>
      <w:r w:rsidRPr="006842CF">
        <w:rPr>
          <w:color w:val="000000" w:themeColor="text1"/>
          <w:lang w:val="en-US"/>
        </w:rPr>
        <w:t xml:space="preserve"> (</w:t>
      </w:r>
      <w:proofErr w:type="spellStart"/>
      <w:r w:rsidRPr="006842CF">
        <w:rPr>
          <w:color w:val="000000" w:themeColor="text1"/>
          <w:lang w:val="en-US"/>
        </w:rPr>
        <w:t>Meldisthy</w:t>
      </w:r>
      <w:proofErr w:type="spellEnd"/>
      <w:r w:rsidRPr="006842CF">
        <w:rPr>
          <w:color w:val="000000" w:themeColor="text1"/>
          <w:lang w:val="en-US"/>
        </w:rPr>
        <w:t xml:space="preserve"> et al., 2024). </w:t>
      </w:r>
      <w:proofErr w:type="spellStart"/>
      <w:r w:rsidRPr="006842CF">
        <w:rPr>
          <w:color w:val="000000" w:themeColor="text1"/>
          <w:lang w:val="en-US"/>
        </w:rPr>
        <w:t>Rasio</w:t>
      </w:r>
      <w:proofErr w:type="spellEnd"/>
      <w:r w:rsidRPr="006842CF">
        <w:rPr>
          <w:color w:val="000000" w:themeColor="text1"/>
          <w:lang w:val="en-US"/>
        </w:rPr>
        <w:t xml:space="preserve"> </w:t>
      </w:r>
      <w:proofErr w:type="spellStart"/>
      <w:r w:rsidRPr="006842CF">
        <w:rPr>
          <w:color w:val="000000" w:themeColor="text1"/>
          <w:lang w:val="en-US"/>
        </w:rPr>
        <w:t>ini</w:t>
      </w:r>
      <w:proofErr w:type="spellEnd"/>
      <w:r w:rsidRPr="006842CF">
        <w:rPr>
          <w:color w:val="000000" w:themeColor="text1"/>
          <w:lang w:val="en-US"/>
        </w:rPr>
        <w:t xml:space="preserve"> </w:t>
      </w:r>
      <w:proofErr w:type="spellStart"/>
      <w:r w:rsidRPr="006842CF">
        <w:rPr>
          <w:color w:val="000000" w:themeColor="text1"/>
          <w:lang w:val="en-US"/>
        </w:rPr>
        <w:t>merupakan</w:t>
      </w:r>
      <w:proofErr w:type="spellEnd"/>
      <w:r w:rsidRPr="006842CF">
        <w:rPr>
          <w:color w:val="000000" w:themeColor="text1"/>
          <w:lang w:val="en-US"/>
        </w:rPr>
        <w:t xml:space="preserve"> </w:t>
      </w:r>
      <w:proofErr w:type="spellStart"/>
      <w:r w:rsidRPr="006842CF">
        <w:rPr>
          <w:color w:val="000000" w:themeColor="text1"/>
          <w:lang w:val="en-US"/>
        </w:rPr>
        <w:t>indikator</w:t>
      </w:r>
      <w:proofErr w:type="spellEnd"/>
      <w:r w:rsidRPr="006842CF">
        <w:rPr>
          <w:color w:val="000000" w:themeColor="text1"/>
          <w:lang w:val="en-US"/>
        </w:rPr>
        <w:t xml:space="preserve"> </w:t>
      </w:r>
      <w:proofErr w:type="spellStart"/>
      <w:r w:rsidRPr="006842CF">
        <w:rPr>
          <w:color w:val="000000" w:themeColor="text1"/>
          <w:lang w:val="en-US"/>
        </w:rPr>
        <w:t>keberhasilan</w:t>
      </w:r>
      <w:proofErr w:type="spellEnd"/>
      <w:r w:rsidRPr="006842CF">
        <w:rPr>
          <w:color w:val="000000" w:themeColor="text1"/>
          <w:lang w:val="en-US"/>
        </w:rPr>
        <w:t xml:space="preserve"> </w:t>
      </w:r>
      <w:proofErr w:type="spellStart"/>
      <w:r w:rsidRPr="006842CF">
        <w:rPr>
          <w:color w:val="000000" w:themeColor="text1"/>
          <w:lang w:val="en-US"/>
        </w:rPr>
        <w:t>manajemen</w:t>
      </w:r>
      <w:proofErr w:type="spellEnd"/>
      <w:r w:rsidRPr="006842CF">
        <w:rPr>
          <w:color w:val="000000" w:themeColor="text1"/>
          <w:lang w:val="en-US"/>
        </w:rPr>
        <w:t xml:space="preserve"> </w:t>
      </w:r>
      <w:proofErr w:type="spellStart"/>
      <w:r w:rsidRPr="006842CF">
        <w:rPr>
          <w:color w:val="000000" w:themeColor="text1"/>
          <w:lang w:val="en-US"/>
        </w:rPr>
        <w:t>dalam</w:t>
      </w:r>
      <w:proofErr w:type="spellEnd"/>
      <w:r w:rsidRPr="006842CF">
        <w:rPr>
          <w:color w:val="000000" w:themeColor="text1"/>
          <w:lang w:val="en-US"/>
        </w:rPr>
        <w:t xml:space="preserve"> </w:t>
      </w:r>
      <w:proofErr w:type="spellStart"/>
      <w:r w:rsidRPr="006842CF">
        <w:rPr>
          <w:color w:val="000000" w:themeColor="text1"/>
          <w:lang w:val="en-US"/>
        </w:rPr>
        <w:t>mengendalikan</w:t>
      </w:r>
      <w:proofErr w:type="spellEnd"/>
      <w:r w:rsidRPr="006842CF">
        <w:rPr>
          <w:color w:val="000000" w:themeColor="text1"/>
          <w:lang w:val="en-US"/>
        </w:rPr>
        <w:t xml:space="preserve"> </w:t>
      </w:r>
      <w:proofErr w:type="spellStart"/>
      <w:r w:rsidRPr="006842CF">
        <w:rPr>
          <w:color w:val="000000" w:themeColor="text1"/>
          <w:lang w:val="en-US"/>
        </w:rPr>
        <w:t>biaya</w:t>
      </w:r>
      <w:proofErr w:type="spellEnd"/>
      <w:r w:rsidRPr="006842CF">
        <w:rPr>
          <w:color w:val="000000" w:themeColor="text1"/>
          <w:lang w:val="en-US"/>
        </w:rPr>
        <w:t xml:space="preserve"> </w:t>
      </w:r>
      <w:proofErr w:type="spellStart"/>
      <w:r w:rsidRPr="006842CF">
        <w:rPr>
          <w:color w:val="000000" w:themeColor="text1"/>
          <w:lang w:val="en-US"/>
        </w:rPr>
        <w:t>serta</w:t>
      </w:r>
      <w:proofErr w:type="spellEnd"/>
      <w:r w:rsidRPr="006842CF">
        <w:rPr>
          <w:color w:val="000000" w:themeColor="text1"/>
          <w:lang w:val="en-US"/>
        </w:rPr>
        <w:t xml:space="preserve"> </w:t>
      </w:r>
      <w:proofErr w:type="spellStart"/>
      <w:r w:rsidRPr="006842CF">
        <w:rPr>
          <w:color w:val="000000" w:themeColor="text1"/>
          <w:lang w:val="en-US"/>
        </w:rPr>
        <w:t>menjamin</w:t>
      </w:r>
      <w:proofErr w:type="spellEnd"/>
      <w:r w:rsidRPr="006842CF">
        <w:rPr>
          <w:color w:val="000000" w:themeColor="text1"/>
          <w:lang w:val="en-US"/>
        </w:rPr>
        <w:t xml:space="preserve"> </w:t>
      </w:r>
      <w:proofErr w:type="spellStart"/>
      <w:r w:rsidRPr="006842CF">
        <w:rPr>
          <w:color w:val="000000" w:themeColor="text1"/>
          <w:lang w:val="en-US"/>
        </w:rPr>
        <w:t>keberlanjutan</w:t>
      </w:r>
      <w:proofErr w:type="spellEnd"/>
      <w:r w:rsidRPr="006842CF">
        <w:rPr>
          <w:color w:val="000000" w:themeColor="text1"/>
          <w:lang w:val="en-US"/>
        </w:rPr>
        <w:t xml:space="preserve"> </w:t>
      </w:r>
      <w:proofErr w:type="spellStart"/>
      <w:r w:rsidRPr="006842CF">
        <w:rPr>
          <w:color w:val="000000" w:themeColor="text1"/>
          <w:lang w:val="en-US"/>
        </w:rPr>
        <w:t>usaha</w:t>
      </w:r>
      <w:proofErr w:type="spellEnd"/>
      <w:r w:rsidRPr="006842CF">
        <w:rPr>
          <w:color w:val="000000" w:themeColor="text1"/>
          <w:lang w:val="en-US"/>
        </w:rPr>
        <w:t xml:space="preserve"> (going concern) (</w:t>
      </w:r>
      <w:proofErr w:type="spellStart"/>
      <w:r w:rsidRPr="006842CF">
        <w:rPr>
          <w:color w:val="000000" w:themeColor="text1"/>
          <w:lang w:val="en-US"/>
        </w:rPr>
        <w:t>Lanjar</w:t>
      </w:r>
      <w:proofErr w:type="spellEnd"/>
      <w:r w:rsidRPr="006842CF">
        <w:rPr>
          <w:color w:val="000000" w:themeColor="text1"/>
          <w:lang w:val="en-US"/>
        </w:rPr>
        <w:t xml:space="preserve"> et al., 2021</w:t>
      </w:r>
      <w:proofErr w:type="gramStart"/>
      <w:r w:rsidRPr="006842CF">
        <w:rPr>
          <w:color w:val="000000" w:themeColor="text1"/>
          <w:lang w:val="en-US"/>
        </w:rPr>
        <w:t>).</w:t>
      </w:r>
      <w:proofErr w:type="spellStart"/>
      <w:r w:rsidRPr="006842CF">
        <w:rPr>
          <w:color w:val="000000" w:themeColor="text1"/>
          <w:lang w:val="en-US"/>
        </w:rPr>
        <w:t>Indikator</w:t>
      </w:r>
      <w:proofErr w:type="spellEnd"/>
      <w:proofErr w:type="gramEnd"/>
      <w:r w:rsidRPr="006842CF">
        <w:rPr>
          <w:color w:val="000000" w:themeColor="text1"/>
          <w:lang w:val="en-US"/>
        </w:rPr>
        <w:t xml:space="preserve"> </w:t>
      </w:r>
      <w:proofErr w:type="spellStart"/>
      <w:r w:rsidRPr="006842CF">
        <w:rPr>
          <w:color w:val="000000" w:themeColor="text1"/>
          <w:lang w:val="en-US"/>
        </w:rPr>
        <w:t>utama</w:t>
      </w:r>
      <w:proofErr w:type="spellEnd"/>
      <w:r w:rsidRPr="006842CF">
        <w:rPr>
          <w:color w:val="000000" w:themeColor="text1"/>
          <w:lang w:val="en-US"/>
        </w:rPr>
        <w:t xml:space="preserve"> yang </w:t>
      </w:r>
      <w:proofErr w:type="spellStart"/>
      <w:r w:rsidRPr="006842CF">
        <w:rPr>
          <w:color w:val="000000" w:themeColor="text1"/>
          <w:lang w:val="en-US"/>
        </w:rPr>
        <w:t>digunakan</w:t>
      </w:r>
      <w:proofErr w:type="spellEnd"/>
      <w:r w:rsidRPr="006842CF">
        <w:rPr>
          <w:color w:val="000000" w:themeColor="text1"/>
          <w:lang w:val="en-US"/>
        </w:rPr>
        <w:t xml:space="preserve"> </w:t>
      </w:r>
      <w:proofErr w:type="spellStart"/>
      <w:r w:rsidRPr="006842CF">
        <w:rPr>
          <w:color w:val="000000" w:themeColor="text1"/>
          <w:lang w:val="en-US"/>
        </w:rPr>
        <w:t>adalah</w:t>
      </w:r>
      <w:proofErr w:type="spellEnd"/>
      <w:r w:rsidRPr="006842CF">
        <w:rPr>
          <w:color w:val="000000" w:themeColor="text1"/>
          <w:lang w:val="en-US"/>
        </w:rPr>
        <w:t xml:space="preserve"> Return on Assets (ROA), yang </w:t>
      </w:r>
      <w:proofErr w:type="spellStart"/>
      <w:r w:rsidRPr="006842CF">
        <w:rPr>
          <w:color w:val="000000" w:themeColor="text1"/>
          <w:lang w:val="en-US"/>
        </w:rPr>
        <w:t>mencerminkan</w:t>
      </w:r>
      <w:proofErr w:type="spellEnd"/>
      <w:r w:rsidRPr="006842CF">
        <w:rPr>
          <w:color w:val="000000" w:themeColor="text1"/>
          <w:lang w:val="en-US"/>
        </w:rPr>
        <w:t xml:space="preserve"> </w:t>
      </w:r>
      <w:proofErr w:type="spellStart"/>
      <w:r w:rsidRPr="006842CF">
        <w:rPr>
          <w:color w:val="000000" w:themeColor="text1"/>
          <w:lang w:val="en-US"/>
        </w:rPr>
        <w:t>produktivitas</w:t>
      </w:r>
      <w:proofErr w:type="spellEnd"/>
      <w:r w:rsidRPr="006842CF">
        <w:rPr>
          <w:color w:val="000000" w:themeColor="text1"/>
          <w:lang w:val="en-US"/>
        </w:rPr>
        <w:t xml:space="preserve"> </w:t>
      </w:r>
      <w:proofErr w:type="spellStart"/>
      <w:r w:rsidRPr="006842CF">
        <w:rPr>
          <w:color w:val="000000" w:themeColor="text1"/>
          <w:lang w:val="en-US"/>
        </w:rPr>
        <w:t>aset</w:t>
      </w:r>
      <w:proofErr w:type="spellEnd"/>
      <w:r w:rsidRPr="006842CF">
        <w:rPr>
          <w:color w:val="000000" w:themeColor="text1"/>
          <w:lang w:val="en-US"/>
        </w:rPr>
        <w:t xml:space="preserve"> </w:t>
      </w:r>
      <w:proofErr w:type="spellStart"/>
      <w:r w:rsidRPr="006842CF">
        <w:rPr>
          <w:color w:val="000000" w:themeColor="text1"/>
          <w:lang w:val="en-US"/>
        </w:rPr>
        <w:t>dalam</w:t>
      </w:r>
      <w:proofErr w:type="spellEnd"/>
      <w:r w:rsidRPr="006842CF">
        <w:rPr>
          <w:color w:val="000000" w:themeColor="text1"/>
          <w:lang w:val="en-US"/>
        </w:rPr>
        <w:t xml:space="preserve"> </w:t>
      </w:r>
      <w:proofErr w:type="spellStart"/>
      <w:r w:rsidRPr="006842CF">
        <w:rPr>
          <w:color w:val="000000" w:themeColor="text1"/>
          <w:lang w:val="en-US"/>
        </w:rPr>
        <w:t>menciptakan</w:t>
      </w:r>
      <w:proofErr w:type="spellEnd"/>
      <w:r w:rsidRPr="006842CF">
        <w:rPr>
          <w:color w:val="000000" w:themeColor="text1"/>
          <w:lang w:val="en-US"/>
        </w:rPr>
        <w:t xml:space="preserve"> </w:t>
      </w:r>
      <w:proofErr w:type="spellStart"/>
      <w:r w:rsidRPr="006842CF">
        <w:rPr>
          <w:color w:val="000000" w:themeColor="text1"/>
          <w:lang w:val="en-US"/>
        </w:rPr>
        <w:t>keuntungan</w:t>
      </w:r>
      <w:proofErr w:type="spellEnd"/>
      <w:r w:rsidRPr="006842CF">
        <w:rPr>
          <w:color w:val="000000" w:themeColor="text1"/>
          <w:lang w:val="en-US"/>
        </w:rPr>
        <w:t xml:space="preserve"> (Mariana &amp; </w:t>
      </w:r>
      <w:proofErr w:type="spellStart"/>
      <w:r w:rsidRPr="006842CF">
        <w:rPr>
          <w:color w:val="000000" w:themeColor="text1"/>
          <w:lang w:val="en-US"/>
        </w:rPr>
        <w:t>Suryadi</w:t>
      </w:r>
      <w:proofErr w:type="spellEnd"/>
      <w:r w:rsidRPr="006842CF">
        <w:rPr>
          <w:color w:val="000000" w:themeColor="text1"/>
          <w:lang w:val="en-US"/>
        </w:rPr>
        <w:t xml:space="preserve">, 2024). </w:t>
      </w:r>
      <w:proofErr w:type="spellStart"/>
      <w:r w:rsidRPr="006842CF">
        <w:rPr>
          <w:color w:val="000000" w:themeColor="text1"/>
          <w:lang w:val="en-US"/>
        </w:rPr>
        <w:t>Semakin</w:t>
      </w:r>
      <w:proofErr w:type="spellEnd"/>
      <w:r w:rsidRPr="006842CF">
        <w:rPr>
          <w:color w:val="000000" w:themeColor="text1"/>
          <w:lang w:val="en-US"/>
        </w:rPr>
        <w:t xml:space="preserve"> </w:t>
      </w:r>
      <w:proofErr w:type="spellStart"/>
      <w:r w:rsidRPr="006842CF">
        <w:rPr>
          <w:color w:val="000000" w:themeColor="text1"/>
          <w:lang w:val="en-US"/>
        </w:rPr>
        <w:t>tinggi</w:t>
      </w:r>
      <w:proofErr w:type="spellEnd"/>
      <w:r w:rsidRPr="006842CF">
        <w:rPr>
          <w:color w:val="000000" w:themeColor="text1"/>
          <w:lang w:val="en-US"/>
        </w:rPr>
        <w:t xml:space="preserve"> ROA, </w:t>
      </w:r>
      <w:proofErr w:type="spellStart"/>
      <w:r w:rsidRPr="006842CF">
        <w:rPr>
          <w:color w:val="000000" w:themeColor="text1"/>
          <w:lang w:val="en-US"/>
        </w:rPr>
        <w:t>semakin</w:t>
      </w:r>
      <w:proofErr w:type="spellEnd"/>
      <w:r w:rsidRPr="006842CF">
        <w:rPr>
          <w:color w:val="000000" w:themeColor="text1"/>
          <w:lang w:val="en-US"/>
        </w:rPr>
        <w:t xml:space="preserve"> </w:t>
      </w:r>
      <w:proofErr w:type="spellStart"/>
      <w:r w:rsidRPr="006842CF">
        <w:rPr>
          <w:color w:val="000000" w:themeColor="text1"/>
          <w:lang w:val="en-US"/>
        </w:rPr>
        <w:t>efisien</w:t>
      </w:r>
      <w:proofErr w:type="spellEnd"/>
      <w:r w:rsidRPr="006842CF">
        <w:rPr>
          <w:color w:val="000000" w:themeColor="text1"/>
          <w:lang w:val="en-US"/>
        </w:rPr>
        <w:t xml:space="preserve"> </w:t>
      </w:r>
      <w:proofErr w:type="spellStart"/>
      <w:r w:rsidRPr="006842CF">
        <w:rPr>
          <w:color w:val="000000" w:themeColor="text1"/>
          <w:lang w:val="en-US"/>
        </w:rPr>
        <w:t>perusahaan</w:t>
      </w:r>
      <w:proofErr w:type="spellEnd"/>
      <w:r w:rsidRPr="006842CF">
        <w:rPr>
          <w:color w:val="000000" w:themeColor="text1"/>
          <w:lang w:val="en-US"/>
        </w:rPr>
        <w:t xml:space="preserve"> </w:t>
      </w:r>
      <w:proofErr w:type="spellStart"/>
      <w:r w:rsidRPr="006842CF">
        <w:rPr>
          <w:color w:val="000000" w:themeColor="text1"/>
          <w:lang w:val="en-US"/>
        </w:rPr>
        <w:t>dalam</w:t>
      </w:r>
      <w:proofErr w:type="spellEnd"/>
      <w:r w:rsidRPr="006842CF">
        <w:rPr>
          <w:color w:val="000000" w:themeColor="text1"/>
          <w:lang w:val="en-US"/>
        </w:rPr>
        <w:t xml:space="preserve"> </w:t>
      </w:r>
      <w:proofErr w:type="spellStart"/>
      <w:r w:rsidRPr="006842CF">
        <w:rPr>
          <w:color w:val="000000" w:themeColor="text1"/>
          <w:lang w:val="en-US"/>
        </w:rPr>
        <w:t>menggunakan</w:t>
      </w:r>
      <w:proofErr w:type="spellEnd"/>
      <w:r w:rsidRPr="006842CF">
        <w:rPr>
          <w:color w:val="000000" w:themeColor="text1"/>
          <w:lang w:val="en-US"/>
        </w:rPr>
        <w:t xml:space="preserve"> </w:t>
      </w:r>
      <w:proofErr w:type="spellStart"/>
      <w:r w:rsidRPr="006842CF">
        <w:rPr>
          <w:color w:val="000000" w:themeColor="text1"/>
          <w:lang w:val="en-US"/>
        </w:rPr>
        <w:t>sumber</w:t>
      </w:r>
      <w:proofErr w:type="spellEnd"/>
      <w:r w:rsidRPr="006842CF">
        <w:rPr>
          <w:color w:val="000000" w:themeColor="text1"/>
          <w:lang w:val="en-US"/>
        </w:rPr>
        <w:t xml:space="preserve"> </w:t>
      </w:r>
      <w:proofErr w:type="spellStart"/>
      <w:r w:rsidRPr="006842CF">
        <w:rPr>
          <w:color w:val="000000" w:themeColor="text1"/>
          <w:lang w:val="en-US"/>
        </w:rPr>
        <w:t>dayanya</w:t>
      </w:r>
      <w:proofErr w:type="spellEnd"/>
      <w:r w:rsidRPr="006842CF">
        <w:rPr>
          <w:color w:val="000000" w:themeColor="text1"/>
          <w:lang w:val="en-US"/>
        </w:rPr>
        <w:t xml:space="preserve">, yang </w:t>
      </w:r>
      <w:proofErr w:type="spellStart"/>
      <w:r w:rsidRPr="006842CF">
        <w:rPr>
          <w:color w:val="000000" w:themeColor="text1"/>
          <w:lang w:val="en-US"/>
        </w:rPr>
        <w:t>sekaligus</w:t>
      </w:r>
      <w:proofErr w:type="spellEnd"/>
      <w:r w:rsidRPr="006842CF">
        <w:rPr>
          <w:color w:val="000000" w:themeColor="text1"/>
          <w:lang w:val="en-US"/>
        </w:rPr>
        <w:t xml:space="preserve"> </w:t>
      </w:r>
      <w:proofErr w:type="spellStart"/>
      <w:r w:rsidRPr="006842CF">
        <w:rPr>
          <w:color w:val="000000" w:themeColor="text1"/>
          <w:lang w:val="en-US"/>
        </w:rPr>
        <w:t>berdampak</w:t>
      </w:r>
      <w:proofErr w:type="spellEnd"/>
      <w:r w:rsidRPr="006842CF">
        <w:rPr>
          <w:color w:val="000000" w:themeColor="text1"/>
          <w:lang w:val="en-US"/>
        </w:rPr>
        <w:t xml:space="preserve"> pada </w:t>
      </w:r>
      <w:proofErr w:type="spellStart"/>
      <w:r w:rsidRPr="006842CF">
        <w:rPr>
          <w:color w:val="000000" w:themeColor="text1"/>
          <w:lang w:val="en-US"/>
        </w:rPr>
        <w:t>meningkatnya</w:t>
      </w:r>
      <w:proofErr w:type="spellEnd"/>
      <w:r w:rsidRPr="006842CF">
        <w:rPr>
          <w:color w:val="000000" w:themeColor="text1"/>
          <w:lang w:val="en-US"/>
        </w:rPr>
        <w:t xml:space="preserve"> </w:t>
      </w:r>
      <w:proofErr w:type="spellStart"/>
      <w:r w:rsidRPr="006842CF">
        <w:rPr>
          <w:color w:val="000000" w:themeColor="text1"/>
          <w:lang w:val="en-US"/>
        </w:rPr>
        <w:t>pajak</w:t>
      </w:r>
      <w:proofErr w:type="spellEnd"/>
      <w:r w:rsidRPr="006842CF">
        <w:rPr>
          <w:color w:val="000000" w:themeColor="text1"/>
          <w:lang w:val="en-US"/>
        </w:rPr>
        <w:t xml:space="preserve"> </w:t>
      </w:r>
      <w:proofErr w:type="spellStart"/>
      <w:r w:rsidRPr="006842CF">
        <w:rPr>
          <w:color w:val="000000" w:themeColor="text1"/>
          <w:lang w:val="en-US"/>
        </w:rPr>
        <w:t>penghasilan</w:t>
      </w:r>
      <w:proofErr w:type="spellEnd"/>
      <w:r w:rsidRPr="006842CF">
        <w:rPr>
          <w:color w:val="000000" w:themeColor="text1"/>
          <w:lang w:val="en-US"/>
        </w:rPr>
        <w:t xml:space="preserve"> badan </w:t>
      </w:r>
      <w:proofErr w:type="spellStart"/>
      <w:r w:rsidRPr="006842CF">
        <w:rPr>
          <w:color w:val="000000" w:themeColor="text1"/>
          <w:lang w:val="en-US"/>
        </w:rPr>
        <w:t>terutang</w:t>
      </w:r>
      <w:proofErr w:type="spellEnd"/>
      <w:r w:rsidRPr="006842CF">
        <w:rPr>
          <w:color w:val="000000" w:themeColor="text1"/>
          <w:lang w:val="en-US"/>
        </w:rPr>
        <w:t xml:space="preserve"> (</w:t>
      </w:r>
      <w:proofErr w:type="spellStart"/>
      <w:r w:rsidRPr="006842CF">
        <w:rPr>
          <w:color w:val="000000" w:themeColor="text1"/>
          <w:lang w:val="en-US"/>
        </w:rPr>
        <w:t>Anggraini</w:t>
      </w:r>
      <w:proofErr w:type="spellEnd"/>
      <w:r w:rsidRPr="006842CF">
        <w:rPr>
          <w:color w:val="000000" w:themeColor="text1"/>
          <w:lang w:val="en-US"/>
        </w:rPr>
        <w:t xml:space="preserve"> et al., 2020</w:t>
      </w:r>
      <w:r>
        <w:rPr>
          <w:color w:val="000000" w:themeColor="text1"/>
          <w:lang w:val="en-US"/>
        </w:rPr>
        <w:t>).</w:t>
      </w:r>
    </w:p>
    <w:p w14:paraId="153F42CF" w14:textId="77777777" w:rsidR="00942C4A" w:rsidRPr="00942C4A" w:rsidRDefault="00942C4A" w:rsidP="00942C4A">
      <w:pPr>
        <w:spacing w:before="40" w:after="40"/>
        <w:ind w:right="227" w:firstLine="720"/>
        <w:jc w:val="both"/>
        <w:rPr>
          <w:color w:val="000000" w:themeColor="text1"/>
        </w:rPr>
      </w:pPr>
      <w:r w:rsidRPr="00942C4A">
        <w:rPr>
          <w:color w:val="000000" w:themeColor="text1"/>
        </w:rPr>
        <w:t>Menurut Anggraini et al. (2020) ROA dengan rumus sebagai berikut :</w:t>
      </w:r>
    </w:p>
    <w:p w14:paraId="36F2B406" w14:textId="77777777" w:rsidR="00942C4A" w:rsidRPr="00942C4A" w:rsidRDefault="00942C4A" w:rsidP="00942C4A">
      <w:pPr>
        <w:spacing w:before="40" w:after="40"/>
        <w:ind w:right="227" w:firstLine="720"/>
        <w:jc w:val="both"/>
        <w:rPr>
          <w:color w:val="000000" w:themeColor="text1"/>
        </w:rPr>
      </w:pPr>
      <w:r w:rsidRPr="00942C4A">
        <w:rPr>
          <w:noProof/>
          <w:color w:val="000000" w:themeColor="text1"/>
        </w:rPr>
        <mc:AlternateContent>
          <mc:Choice Requires="wps">
            <w:drawing>
              <wp:anchor distT="0" distB="0" distL="0" distR="0" simplePos="0" relativeHeight="251671552" behindDoc="1" locked="0" layoutInCell="1" allowOverlap="1" wp14:anchorId="17F12632" wp14:editId="582DAF49">
                <wp:simplePos x="0" y="0"/>
                <wp:positionH relativeFrom="page">
                  <wp:posOffset>2008505</wp:posOffset>
                </wp:positionH>
                <wp:positionV relativeFrom="paragraph">
                  <wp:posOffset>212725</wp:posOffset>
                </wp:positionV>
                <wp:extent cx="4428000" cy="370800"/>
                <wp:effectExtent l="0" t="0" r="10795" b="10795"/>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28000" cy="370800"/>
                        </a:xfrm>
                        <a:prstGeom prst="rect">
                          <a:avLst/>
                        </a:prstGeom>
                        <a:ln w="9144">
                          <a:solidFill>
                            <a:srgbClr val="000000"/>
                          </a:solidFill>
                          <a:prstDash val="solid"/>
                        </a:ln>
                      </wps:spPr>
                      <wps:txbx>
                        <w:txbxContent>
                          <w:p w14:paraId="28C60AD3" w14:textId="77777777" w:rsidR="00942C4A" w:rsidRDefault="00942C4A" w:rsidP="00942C4A">
                            <w:pPr>
                              <w:spacing w:line="275" w:lineRule="exact"/>
                              <w:ind w:left="2307" w:right="2309"/>
                              <w:jc w:val="center"/>
                              <w:rPr>
                                <w:b/>
                                <w:sz w:val="24"/>
                              </w:rPr>
                            </w:pPr>
                            <w:r>
                              <w:rPr>
                                <w:b/>
                                <w:sz w:val="24"/>
                              </w:rPr>
                              <w:t>ROA</w:t>
                            </w:r>
                            <w:r>
                              <w:rPr>
                                <w:b/>
                                <w:spacing w:val="-14"/>
                                <w:sz w:val="24"/>
                              </w:rPr>
                              <w:t xml:space="preserve"> </w:t>
                            </w:r>
                            <w:r>
                              <w:rPr>
                                <w:b/>
                                <w:sz w:val="24"/>
                              </w:rPr>
                              <w:t>=</w:t>
                            </w:r>
                            <w:r>
                              <w:rPr>
                                <w:b/>
                                <w:spacing w:val="-1"/>
                                <w:sz w:val="24"/>
                              </w:rPr>
                              <w:t xml:space="preserve"> </w:t>
                            </w:r>
                            <w:r>
                              <w:rPr>
                                <w:b/>
                                <w:sz w:val="24"/>
                                <w:u w:val="single"/>
                              </w:rPr>
                              <w:t>Laba</w:t>
                            </w:r>
                            <w:r>
                              <w:rPr>
                                <w:b/>
                                <w:spacing w:val="-1"/>
                                <w:sz w:val="24"/>
                                <w:u w:val="single"/>
                              </w:rPr>
                              <w:t xml:space="preserve"> </w:t>
                            </w:r>
                            <w:r>
                              <w:rPr>
                                <w:b/>
                                <w:spacing w:val="-2"/>
                                <w:sz w:val="24"/>
                                <w:u w:val="single"/>
                              </w:rPr>
                              <w:t>Bersih</w:t>
                            </w:r>
                          </w:p>
                          <w:p w14:paraId="5099FE64" w14:textId="77777777" w:rsidR="00942C4A" w:rsidRDefault="00942C4A" w:rsidP="00942C4A">
                            <w:pPr>
                              <w:spacing w:before="21"/>
                              <w:ind w:left="507"/>
                              <w:jc w:val="center"/>
                              <w:rPr>
                                <w:b/>
                                <w:sz w:val="24"/>
                              </w:rPr>
                            </w:pPr>
                            <w:r>
                              <w:rPr>
                                <w:b/>
                                <w:spacing w:val="-6"/>
                                <w:sz w:val="24"/>
                              </w:rPr>
                              <w:t>Total</w:t>
                            </w:r>
                            <w:r>
                              <w:rPr>
                                <w:b/>
                                <w:spacing w:val="-8"/>
                                <w:sz w:val="24"/>
                              </w:rPr>
                              <w:t xml:space="preserve"> </w:t>
                            </w:r>
                            <w:r>
                              <w:rPr>
                                <w:b/>
                                <w:spacing w:val="-4"/>
                                <w:sz w:val="24"/>
                              </w:rPr>
                              <w:t>Aset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7F12632" id="Textbox 19" o:spid="_x0000_s1029" type="#_x0000_t202" style="position:absolute;left:0;text-align:left;margin-left:158.15pt;margin-top:16.75pt;width:348.65pt;height:29.2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" filled="f" strokeweight=".72pt">
                <v:path arrowok="t"/>
                <v:textbox inset="0,0,0,0">
                  <w:txbxContent>
                    <w:p w14:paraId="28C60AD3" w14:textId="77777777" w:rsidR="00942C4A" w:rsidRDefault="00942C4A" w:rsidP="00942C4A">
                      <w:pPr>
                        <w:spacing w:line="275" w:lineRule="exact"/>
                        <w:ind w:left="2307" w:right="2309"/>
                        <w:jc w:val="center"/>
                        <w:rPr>
                          <w:b/>
                          <w:sz w:val="24"/>
                        </w:rPr>
                      </w:pPr>
                      <w:r>
                        <w:rPr>
                          <w:b/>
                          <w:sz w:val="24"/>
                        </w:rPr>
                        <w:t>ROA</w:t>
                      </w:r>
                      <w:r>
                        <w:rPr>
                          <w:b/>
                          <w:spacing w:val="-14"/>
                          <w:sz w:val="24"/>
                        </w:rPr>
                        <w:t xml:space="preserve"> </w:t>
                      </w:r>
                      <w:r>
                        <w:rPr>
                          <w:b/>
                          <w:sz w:val="24"/>
                        </w:rPr>
                        <w:t>=</w:t>
                      </w:r>
                      <w:r>
                        <w:rPr>
                          <w:b/>
                          <w:spacing w:val="-1"/>
                          <w:sz w:val="24"/>
                        </w:rPr>
                        <w:t xml:space="preserve"> </w:t>
                      </w:r>
                      <w:r>
                        <w:rPr>
                          <w:b/>
                          <w:sz w:val="24"/>
                          <w:u w:val="single"/>
                        </w:rPr>
                        <w:t>Laba</w:t>
                      </w:r>
                      <w:r>
                        <w:rPr>
                          <w:b/>
                          <w:spacing w:val="-1"/>
                          <w:sz w:val="24"/>
                          <w:u w:val="single"/>
                        </w:rPr>
                        <w:t xml:space="preserve"> </w:t>
                      </w:r>
                      <w:r>
                        <w:rPr>
                          <w:b/>
                          <w:spacing w:val="-2"/>
                          <w:sz w:val="24"/>
                          <w:u w:val="single"/>
                        </w:rPr>
                        <w:t>Bersih</w:t>
                      </w:r>
                    </w:p>
                    <w:p w14:paraId="5099FE64" w14:textId="77777777" w:rsidR="00942C4A" w:rsidRDefault="00942C4A" w:rsidP="00942C4A">
                      <w:pPr>
                        <w:spacing w:before="21"/>
                        <w:ind w:left="507"/>
                        <w:jc w:val="center"/>
                        <w:rPr>
                          <w:b/>
                          <w:sz w:val="24"/>
                        </w:rPr>
                      </w:pPr>
                      <w:r>
                        <w:rPr>
                          <w:b/>
                          <w:spacing w:val="-6"/>
                          <w:sz w:val="24"/>
                        </w:rPr>
                        <w:t>Total</w:t>
                      </w:r>
                      <w:r>
                        <w:rPr>
                          <w:b/>
                          <w:spacing w:val="-8"/>
                          <w:sz w:val="24"/>
                        </w:rPr>
                        <w:t xml:space="preserve"> </w:t>
                      </w:r>
                      <w:r>
                        <w:rPr>
                          <w:b/>
                          <w:spacing w:val="-4"/>
                          <w:sz w:val="24"/>
                        </w:rPr>
                        <w:t>Aset</w:t>
                      </w:r>
                    </w:p>
                  </w:txbxContent>
                </v:textbox>
                <w10:wrap type="topAndBottom" anchorx="page"/>
              </v:shape>
            </w:pict>
          </mc:Fallback>
        </mc:AlternateContent>
      </w:r>
    </w:p>
    <w:p w14:paraId="31A0184D" w14:textId="77777777" w:rsidR="00942C4A" w:rsidRPr="00942C4A" w:rsidRDefault="00942C4A" w:rsidP="00E07BD4">
      <w:pPr>
        <w:spacing w:before="40" w:after="40"/>
        <w:ind w:right="227" w:firstLine="720"/>
        <w:jc w:val="both"/>
        <w:rPr>
          <w:color w:val="000000" w:themeColor="text1"/>
        </w:rPr>
      </w:pPr>
    </w:p>
    <w:p w14:paraId="50A207F9" w14:textId="29A55433" w:rsidR="00E07BD4" w:rsidRPr="00E07BD4" w:rsidRDefault="00E07BD4" w:rsidP="00E07BD4">
      <w:pPr>
        <w:pStyle w:val="Heading1"/>
        <w:spacing w:before="80" w:after="80"/>
        <w:ind w:left="0"/>
        <w:rPr>
          <w:lang w:val="en-US"/>
        </w:rPr>
      </w:pPr>
      <w:proofErr w:type="spellStart"/>
      <w:r w:rsidRPr="00E07BD4">
        <w:rPr>
          <w:w w:val="115"/>
          <w:lang w:val="en-US"/>
        </w:rPr>
        <w:t>Kerangka</w:t>
      </w:r>
      <w:proofErr w:type="spellEnd"/>
      <w:r w:rsidRPr="00E07BD4">
        <w:rPr>
          <w:w w:val="115"/>
          <w:lang w:val="en-US"/>
        </w:rPr>
        <w:t xml:space="preserve"> </w:t>
      </w:r>
      <w:proofErr w:type="spellStart"/>
      <w:r w:rsidRPr="00E07BD4">
        <w:rPr>
          <w:w w:val="115"/>
          <w:lang w:val="en-US"/>
        </w:rPr>
        <w:t>Berfikir</w:t>
      </w:r>
      <w:proofErr w:type="spellEnd"/>
      <w:r w:rsidRPr="00E07BD4">
        <w:rPr>
          <w:w w:val="115"/>
          <w:lang w:val="en-US"/>
        </w:rPr>
        <w:tab/>
      </w:r>
    </w:p>
    <w:p w14:paraId="5E63690D" w14:textId="2FA23DD6" w:rsidR="006837FF" w:rsidRPr="00A1713B" w:rsidRDefault="00552D82" w:rsidP="00552D82">
      <w:pPr>
        <w:spacing w:before="40" w:after="40"/>
        <w:ind w:right="227" w:firstLine="720"/>
        <w:jc w:val="both"/>
        <w:rPr>
          <w:rFonts w:eastAsia="Calibri"/>
          <w:color w:val="000000" w:themeColor="text1"/>
          <w:lang w:val="id-ID"/>
        </w:rPr>
      </w:pPr>
      <w:proofErr w:type="spellStart"/>
      <w:r w:rsidRPr="00552D82">
        <w:rPr>
          <w:color w:val="000000" w:themeColor="text1"/>
          <w:lang w:val="en-US"/>
        </w:rPr>
        <w:t>Mengacu</w:t>
      </w:r>
      <w:proofErr w:type="spellEnd"/>
      <w:r w:rsidRPr="00552D82">
        <w:rPr>
          <w:color w:val="000000" w:themeColor="text1"/>
          <w:lang w:val="en-US"/>
        </w:rPr>
        <w:t xml:space="preserve"> pada </w:t>
      </w:r>
      <w:proofErr w:type="spellStart"/>
      <w:r w:rsidRPr="00552D82">
        <w:rPr>
          <w:color w:val="000000" w:themeColor="text1"/>
          <w:lang w:val="en-US"/>
        </w:rPr>
        <w:t>kerangka</w:t>
      </w:r>
      <w:proofErr w:type="spellEnd"/>
      <w:r w:rsidRPr="00552D82">
        <w:rPr>
          <w:color w:val="000000" w:themeColor="text1"/>
          <w:lang w:val="en-US"/>
        </w:rPr>
        <w:t xml:space="preserve"> </w:t>
      </w:r>
      <w:proofErr w:type="spellStart"/>
      <w:r w:rsidRPr="00552D82">
        <w:rPr>
          <w:color w:val="000000" w:themeColor="text1"/>
          <w:lang w:val="en-US"/>
        </w:rPr>
        <w:t>teoritis</w:t>
      </w:r>
      <w:proofErr w:type="spellEnd"/>
      <w:r w:rsidRPr="00552D82">
        <w:rPr>
          <w:color w:val="000000" w:themeColor="text1"/>
          <w:lang w:val="en-US"/>
        </w:rPr>
        <w:t xml:space="preserve"> yang </w:t>
      </w:r>
      <w:proofErr w:type="spellStart"/>
      <w:r w:rsidRPr="00552D82">
        <w:rPr>
          <w:color w:val="000000" w:themeColor="text1"/>
          <w:lang w:val="en-US"/>
        </w:rPr>
        <w:t>peneliti</w:t>
      </w:r>
      <w:proofErr w:type="spellEnd"/>
      <w:r w:rsidRPr="00552D82">
        <w:rPr>
          <w:color w:val="000000" w:themeColor="text1"/>
          <w:lang w:val="en-US"/>
        </w:rPr>
        <w:t xml:space="preserve"> </w:t>
      </w:r>
      <w:proofErr w:type="spellStart"/>
      <w:r w:rsidRPr="00552D82">
        <w:rPr>
          <w:color w:val="000000" w:themeColor="text1"/>
          <w:lang w:val="en-US"/>
        </w:rPr>
        <w:t>susun</w:t>
      </w:r>
      <w:proofErr w:type="spellEnd"/>
      <w:r w:rsidRPr="00552D82">
        <w:rPr>
          <w:color w:val="000000" w:themeColor="text1"/>
          <w:lang w:val="en-US"/>
        </w:rPr>
        <w:t xml:space="preserve"> </w:t>
      </w:r>
      <w:proofErr w:type="spellStart"/>
      <w:r w:rsidRPr="00552D82">
        <w:rPr>
          <w:color w:val="000000" w:themeColor="text1"/>
          <w:lang w:val="en-US"/>
        </w:rPr>
        <w:t>dapat</w:t>
      </w:r>
      <w:proofErr w:type="spellEnd"/>
      <w:r w:rsidRPr="00552D82">
        <w:rPr>
          <w:color w:val="000000" w:themeColor="text1"/>
          <w:lang w:val="en-US"/>
        </w:rPr>
        <w:t xml:space="preserve"> </w:t>
      </w:r>
      <w:proofErr w:type="spellStart"/>
      <w:r w:rsidRPr="00552D82">
        <w:rPr>
          <w:color w:val="000000" w:themeColor="text1"/>
          <w:lang w:val="en-US"/>
        </w:rPr>
        <w:t>dikemukakan</w:t>
      </w:r>
      <w:proofErr w:type="spellEnd"/>
      <w:r w:rsidRPr="00552D82">
        <w:rPr>
          <w:color w:val="000000" w:themeColor="text1"/>
          <w:lang w:val="en-US"/>
        </w:rPr>
        <w:t xml:space="preserve"> model </w:t>
      </w:r>
      <w:proofErr w:type="spellStart"/>
      <w:r w:rsidRPr="00552D82">
        <w:rPr>
          <w:color w:val="000000" w:themeColor="text1"/>
          <w:lang w:val="en-US"/>
        </w:rPr>
        <w:t>analisis</w:t>
      </w:r>
      <w:proofErr w:type="spellEnd"/>
      <w:r w:rsidRPr="00552D82">
        <w:rPr>
          <w:color w:val="000000" w:themeColor="text1"/>
          <w:lang w:val="en-US"/>
        </w:rPr>
        <w:t xml:space="preserve"> </w:t>
      </w:r>
      <w:proofErr w:type="spellStart"/>
      <w:r w:rsidRPr="00552D82">
        <w:rPr>
          <w:color w:val="000000" w:themeColor="text1"/>
          <w:lang w:val="en-US"/>
        </w:rPr>
        <w:t>seperti</w:t>
      </w:r>
      <w:proofErr w:type="spellEnd"/>
      <w:r w:rsidRPr="00552D82">
        <w:rPr>
          <w:color w:val="000000" w:themeColor="text1"/>
          <w:lang w:val="en-US"/>
        </w:rPr>
        <w:t xml:space="preserve"> yang </w:t>
      </w:r>
      <w:proofErr w:type="spellStart"/>
      <w:r w:rsidRPr="00552D82">
        <w:rPr>
          <w:color w:val="000000" w:themeColor="text1"/>
          <w:lang w:val="en-US"/>
        </w:rPr>
        <w:t>tercantum</w:t>
      </w:r>
      <w:proofErr w:type="spellEnd"/>
      <w:r w:rsidRPr="00552D82">
        <w:rPr>
          <w:color w:val="000000" w:themeColor="text1"/>
          <w:lang w:val="en-US"/>
        </w:rPr>
        <w:t xml:space="preserve"> pada </w:t>
      </w:r>
      <w:proofErr w:type="spellStart"/>
      <w:r w:rsidRPr="00552D82">
        <w:rPr>
          <w:color w:val="000000" w:themeColor="text1"/>
          <w:lang w:val="en-US"/>
        </w:rPr>
        <w:t>gambar</w:t>
      </w:r>
      <w:proofErr w:type="spellEnd"/>
      <w:r w:rsidRPr="00552D82">
        <w:rPr>
          <w:color w:val="000000" w:themeColor="text1"/>
          <w:lang w:val="en-US"/>
        </w:rPr>
        <w:t xml:space="preserve"> </w:t>
      </w:r>
      <w:proofErr w:type="spellStart"/>
      <w:r w:rsidRPr="00552D82">
        <w:rPr>
          <w:color w:val="000000" w:themeColor="text1"/>
          <w:lang w:val="en-US"/>
        </w:rPr>
        <w:t>berikut</w:t>
      </w:r>
      <w:proofErr w:type="spellEnd"/>
      <w:r w:rsidRPr="00552D82">
        <w:rPr>
          <w:color w:val="000000" w:themeColor="text1"/>
          <w:lang w:val="en-US"/>
        </w:rPr>
        <w:t xml:space="preserve">: </w:t>
      </w:r>
    </w:p>
    <w:p w14:paraId="26C1ED98" w14:textId="0050D1E4" w:rsidR="006837FF" w:rsidRPr="00A1713B" w:rsidRDefault="00552D82" w:rsidP="006837FF">
      <w:pPr>
        <w:spacing w:before="40" w:after="40"/>
        <w:ind w:right="227" w:firstLine="720"/>
        <w:jc w:val="center"/>
        <w:rPr>
          <w:color w:val="000000" w:themeColor="text1"/>
          <w:lang w:val="id-ID"/>
        </w:rPr>
      </w:pPr>
      <w:r w:rsidRPr="00552D82">
        <w:rPr>
          <w:noProof/>
          <w:color w:val="000000" w:themeColor="text1"/>
          <w:lang w:val="en-US" w:eastAsia="en-US"/>
        </w:rPr>
        <w:drawing>
          <wp:inline distT="0" distB="0" distL="0" distR="0" wp14:anchorId="7DC39C40" wp14:editId="7ABEAF1C">
            <wp:extent cx="3704400" cy="2246724"/>
            <wp:effectExtent l="0" t="0" r="0" b="1270"/>
            <wp:docPr id="1134568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56894" name=""/>
                    <pic:cNvPicPr/>
                  </pic:nvPicPr>
                  <pic:blipFill>
                    <a:blip r:embed="rId12"/>
                    <a:stretch>
                      <a:fillRect/>
                    </a:stretch>
                  </pic:blipFill>
                  <pic:spPr>
                    <a:xfrm>
                      <a:off x="0" y="0"/>
                      <a:ext cx="3704400" cy="2246724"/>
                    </a:xfrm>
                    <a:prstGeom prst="rect">
                      <a:avLst/>
                    </a:prstGeom>
                  </pic:spPr>
                </pic:pic>
              </a:graphicData>
            </a:graphic>
          </wp:inline>
        </w:drawing>
      </w:r>
    </w:p>
    <w:p w14:paraId="78C499D6" w14:textId="56D36177" w:rsidR="006837FF" w:rsidRPr="00A1713B" w:rsidRDefault="00552D82" w:rsidP="002F6E5F">
      <w:pPr>
        <w:jc w:val="center"/>
        <w:rPr>
          <w:b/>
          <w:bCs/>
          <w:lang w:val="en-US"/>
        </w:rPr>
      </w:pPr>
      <w:r>
        <w:rPr>
          <w:lang w:val="en-US"/>
        </w:rPr>
        <w:t>Gambar</w:t>
      </w:r>
      <w:r w:rsidR="006837FF" w:rsidRPr="00A1713B">
        <w:t xml:space="preserve"> 1.</w:t>
      </w:r>
      <w:r w:rsidR="006837FF" w:rsidRPr="00A1713B">
        <w:rPr>
          <w:lang w:val="id-ID"/>
        </w:rPr>
        <w:t xml:space="preserve"> </w:t>
      </w:r>
      <w:proofErr w:type="spellStart"/>
      <w:r>
        <w:rPr>
          <w:lang w:val="en-US"/>
        </w:rPr>
        <w:t>Kerangka</w:t>
      </w:r>
      <w:proofErr w:type="spellEnd"/>
      <w:r>
        <w:rPr>
          <w:lang w:val="en-US"/>
        </w:rPr>
        <w:t xml:space="preserve"> </w:t>
      </w:r>
      <w:proofErr w:type="spellStart"/>
      <w:r>
        <w:rPr>
          <w:lang w:val="en-US"/>
        </w:rPr>
        <w:t>Berfikir</w:t>
      </w:r>
      <w:proofErr w:type="spellEnd"/>
    </w:p>
    <w:p w14:paraId="06E0AEB8" w14:textId="77777777" w:rsidR="005462F7" w:rsidRPr="004B2E08" w:rsidRDefault="005462F7" w:rsidP="004B2E08">
      <w:pPr>
        <w:pStyle w:val="BodyText"/>
        <w:ind w:left="0" w:right="479"/>
        <w:jc w:val="both"/>
        <w:rPr>
          <w:w w:val="115"/>
        </w:rPr>
      </w:pPr>
      <w:r w:rsidRPr="004B2E08">
        <w:rPr>
          <w:w w:val="115"/>
        </w:rPr>
        <w:t xml:space="preserve">Hipotesis </w:t>
      </w:r>
    </w:p>
    <w:p w14:paraId="749B6AC9" w14:textId="77777777" w:rsidR="005462F7" w:rsidRPr="004B2E08" w:rsidRDefault="005462F7" w:rsidP="004B2E08">
      <w:pPr>
        <w:pStyle w:val="BodyText"/>
        <w:ind w:left="0" w:right="479"/>
        <w:jc w:val="both"/>
        <w:rPr>
          <w:w w:val="115"/>
        </w:rPr>
      </w:pPr>
      <w:r w:rsidRPr="004B2E08">
        <w:rPr>
          <w:w w:val="115"/>
        </w:rPr>
        <w:t xml:space="preserve">hipotesis dalam penelitian ini dirumuskan sebagai berikut: </w:t>
      </w:r>
    </w:p>
    <w:p w14:paraId="095C85BA" w14:textId="007BFB3D" w:rsidR="005462F7" w:rsidRPr="004B2E08" w:rsidRDefault="005462F7" w:rsidP="004B2E08">
      <w:pPr>
        <w:pStyle w:val="BodyText"/>
        <w:ind w:left="0" w:right="479"/>
        <w:jc w:val="both"/>
        <w:rPr>
          <w:w w:val="115"/>
        </w:rPr>
      </w:pPr>
      <w:r w:rsidRPr="004B2E08">
        <w:rPr>
          <w:w w:val="115"/>
        </w:rPr>
        <w:t xml:space="preserve">H1: Debt to Equity Ratio Berpengaruh Positif Terhadap Pajak Penghasilan Badan Terutang. </w:t>
      </w:r>
    </w:p>
    <w:p w14:paraId="3D82E8D8" w14:textId="26EDCD79" w:rsidR="005462F7" w:rsidRPr="004B2E08" w:rsidRDefault="005462F7" w:rsidP="004B2E08">
      <w:pPr>
        <w:pStyle w:val="BodyText"/>
        <w:ind w:left="0" w:right="479"/>
        <w:jc w:val="both"/>
        <w:rPr>
          <w:w w:val="115"/>
        </w:rPr>
      </w:pPr>
      <w:r w:rsidRPr="004B2E08">
        <w:rPr>
          <w:w w:val="115"/>
        </w:rPr>
        <w:t xml:space="preserve">H2: </w:t>
      </w:r>
      <w:r w:rsidR="00CE7B9F" w:rsidRPr="004B2E08">
        <w:rPr>
          <w:w w:val="115"/>
        </w:rPr>
        <w:t xml:space="preserve">Long term debt to asset ratio Berpengaruh Positif Terhadap Pajak Penghasilan Badan Terutang. </w:t>
      </w:r>
    </w:p>
    <w:p w14:paraId="622B69C1" w14:textId="2B1B57E4" w:rsidR="005462F7" w:rsidRPr="004B2E08" w:rsidRDefault="005462F7" w:rsidP="004B2E08">
      <w:pPr>
        <w:pStyle w:val="BodyText"/>
        <w:ind w:left="0" w:right="479"/>
        <w:jc w:val="both"/>
        <w:rPr>
          <w:w w:val="115"/>
        </w:rPr>
      </w:pPr>
      <w:r w:rsidRPr="004B2E08">
        <w:rPr>
          <w:w w:val="115"/>
        </w:rPr>
        <w:t xml:space="preserve">H3: </w:t>
      </w:r>
      <w:r w:rsidR="00F117D1" w:rsidRPr="004B2E08">
        <w:rPr>
          <w:w w:val="115"/>
        </w:rPr>
        <w:t xml:space="preserve">Profitabilitas Berpengaruh Positif Terhadap Pajak Penghasilan Badan Terutang. </w:t>
      </w:r>
    </w:p>
    <w:p w14:paraId="7B71A74E" w14:textId="7216635F" w:rsidR="006837FF" w:rsidRPr="004B2E08" w:rsidRDefault="005462F7" w:rsidP="004B2E08">
      <w:pPr>
        <w:pStyle w:val="BodyText"/>
        <w:ind w:left="0" w:right="479"/>
        <w:jc w:val="both"/>
        <w:rPr>
          <w:w w:val="115"/>
        </w:rPr>
      </w:pPr>
      <w:r w:rsidRPr="004B2E08">
        <w:rPr>
          <w:w w:val="115"/>
        </w:rPr>
        <w:t xml:space="preserve">H4: </w:t>
      </w:r>
      <w:r w:rsidR="00F117D1" w:rsidRPr="004B2E08">
        <w:rPr>
          <w:w w:val="115"/>
        </w:rPr>
        <w:t xml:space="preserve">Debt to Equity Ratio, Long Term Debt to Asset Ratio dan Profitabilitas Berpengaruh Positif Terhadap Pajak Penghasilan Badan Terutang. </w:t>
      </w:r>
    </w:p>
    <w:p w14:paraId="7493A6E8" w14:textId="77777777" w:rsidR="00346A3A" w:rsidRDefault="00346A3A" w:rsidP="00877677">
      <w:pPr>
        <w:pStyle w:val="Heading1"/>
        <w:spacing w:before="80" w:after="80"/>
        <w:ind w:left="0"/>
        <w:rPr>
          <w:w w:val="115"/>
          <w:lang w:val="en-US"/>
        </w:rPr>
      </w:pPr>
      <w:r w:rsidRPr="00346A3A">
        <w:rPr>
          <w:w w:val="115"/>
          <w:lang w:val="en-US"/>
        </w:rPr>
        <w:t>METODE PENELITIAN</w:t>
      </w:r>
    </w:p>
    <w:p w14:paraId="09621A6A" w14:textId="13B83A7E" w:rsidR="00346A3A" w:rsidRDefault="00502AB3" w:rsidP="00502AB3">
      <w:pPr>
        <w:ind w:firstLine="709"/>
        <w:jc w:val="both"/>
        <w:rPr>
          <w:lang w:val="en-US"/>
        </w:rPr>
      </w:pPr>
      <w:proofErr w:type="spellStart"/>
      <w:r w:rsidRPr="00502AB3">
        <w:rPr>
          <w:lang w:val="en-US"/>
        </w:rPr>
        <w:t>Penelitian</w:t>
      </w:r>
      <w:proofErr w:type="spellEnd"/>
      <w:r w:rsidRPr="00502AB3">
        <w:rPr>
          <w:lang w:val="en-US"/>
        </w:rPr>
        <w:t xml:space="preserve"> </w:t>
      </w:r>
      <w:proofErr w:type="spellStart"/>
      <w:r w:rsidRPr="00502AB3">
        <w:rPr>
          <w:lang w:val="en-US"/>
        </w:rPr>
        <w:t>ini</w:t>
      </w:r>
      <w:proofErr w:type="spellEnd"/>
      <w:r w:rsidRPr="00502AB3">
        <w:rPr>
          <w:lang w:val="en-US"/>
        </w:rPr>
        <w:t xml:space="preserve"> </w:t>
      </w:r>
      <w:proofErr w:type="spellStart"/>
      <w:r w:rsidRPr="00502AB3">
        <w:rPr>
          <w:lang w:val="en-US"/>
        </w:rPr>
        <w:t>menggunakan</w:t>
      </w:r>
      <w:proofErr w:type="spellEnd"/>
      <w:r w:rsidRPr="00502AB3">
        <w:rPr>
          <w:lang w:val="en-US"/>
        </w:rPr>
        <w:t xml:space="preserve"> </w:t>
      </w:r>
      <w:proofErr w:type="spellStart"/>
      <w:r w:rsidRPr="00502AB3">
        <w:rPr>
          <w:lang w:val="en-US"/>
        </w:rPr>
        <w:t>jenis</w:t>
      </w:r>
      <w:proofErr w:type="spellEnd"/>
      <w:r w:rsidRPr="00502AB3">
        <w:rPr>
          <w:lang w:val="en-US"/>
        </w:rPr>
        <w:t xml:space="preserve"> </w:t>
      </w:r>
      <w:proofErr w:type="spellStart"/>
      <w:r w:rsidRPr="00502AB3">
        <w:rPr>
          <w:lang w:val="en-US"/>
        </w:rPr>
        <w:t>eksplanatori</w:t>
      </w:r>
      <w:proofErr w:type="spellEnd"/>
      <w:r w:rsidRPr="00502AB3">
        <w:rPr>
          <w:lang w:val="en-US"/>
        </w:rPr>
        <w:t xml:space="preserve"> (explanatory research), yang </w:t>
      </w:r>
      <w:proofErr w:type="spellStart"/>
      <w:r w:rsidRPr="00502AB3">
        <w:rPr>
          <w:lang w:val="en-US"/>
        </w:rPr>
        <w:t>bertujuan</w:t>
      </w:r>
      <w:proofErr w:type="spellEnd"/>
      <w:r w:rsidRPr="00502AB3">
        <w:rPr>
          <w:lang w:val="en-US"/>
        </w:rPr>
        <w:t xml:space="preserve"> </w:t>
      </w:r>
      <w:proofErr w:type="spellStart"/>
      <w:r w:rsidRPr="00502AB3">
        <w:rPr>
          <w:lang w:val="en-US"/>
        </w:rPr>
        <w:t>untuk</w:t>
      </w:r>
      <w:proofErr w:type="spellEnd"/>
      <w:r w:rsidRPr="00502AB3">
        <w:rPr>
          <w:lang w:val="en-US"/>
        </w:rPr>
        <w:t xml:space="preserve"> </w:t>
      </w:r>
      <w:proofErr w:type="spellStart"/>
      <w:r w:rsidRPr="00502AB3">
        <w:rPr>
          <w:lang w:val="en-US"/>
        </w:rPr>
        <w:t>menjelaskan</w:t>
      </w:r>
      <w:proofErr w:type="spellEnd"/>
      <w:r w:rsidRPr="00502AB3">
        <w:rPr>
          <w:lang w:val="en-US"/>
        </w:rPr>
        <w:t xml:space="preserve"> </w:t>
      </w:r>
      <w:proofErr w:type="spellStart"/>
      <w:r w:rsidRPr="00502AB3">
        <w:rPr>
          <w:lang w:val="en-US"/>
        </w:rPr>
        <w:t>kedudukan</w:t>
      </w:r>
      <w:proofErr w:type="spellEnd"/>
      <w:r w:rsidRPr="00502AB3">
        <w:rPr>
          <w:lang w:val="en-US"/>
        </w:rPr>
        <w:t xml:space="preserve"> </w:t>
      </w:r>
      <w:proofErr w:type="spellStart"/>
      <w:r w:rsidRPr="00502AB3">
        <w:rPr>
          <w:lang w:val="en-US"/>
        </w:rPr>
        <w:t>serta</w:t>
      </w:r>
      <w:proofErr w:type="spellEnd"/>
      <w:r w:rsidRPr="00502AB3">
        <w:rPr>
          <w:lang w:val="en-US"/>
        </w:rPr>
        <w:t xml:space="preserve"> </w:t>
      </w:r>
      <w:proofErr w:type="spellStart"/>
      <w:r w:rsidRPr="00502AB3">
        <w:rPr>
          <w:lang w:val="en-US"/>
        </w:rPr>
        <w:t>menguji</w:t>
      </w:r>
      <w:proofErr w:type="spellEnd"/>
      <w:r w:rsidRPr="00502AB3">
        <w:rPr>
          <w:lang w:val="en-US"/>
        </w:rPr>
        <w:t xml:space="preserve"> </w:t>
      </w:r>
      <w:proofErr w:type="spellStart"/>
      <w:r w:rsidRPr="00502AB3">
        <w:rPr>
          <w:lang w:val="en-US"/>
        </w:rPr>
        <w:t>hubungan</w:t>
      </w:r>
      <w:proofErr w:type="spellEnd"/>
      <w:r w:rsidRPr="00502AB3">
        <w:rPr>
          <w:lang w:val="en-US"/>
        </w:rPr>
        <w:t xml:space="preserve"> </w:t>
      </w:r>
      <w:proofErr w:type="spellStart"/>
      <w:r w:rsidRPr="00502AB3">
        <w:rPr>
          <w:lang w:val="en-US"/>
        </w:rPr>
        <w:t>antarvariabel</w:t>
      </w:r>
      <w:proofErr w:type="spellEnd"/>
      <w:r w:rsidRPr="00502AB3">
        <w:rPr>
          <w:lang w:val="en-US"/>
        </w:rPr>
        <w:t xml:space="preserve"> </w:t>
      </w:r>
      <w:proofErr w:type="spellStart"/>
      <w:r w:rsidRPr="00502AB3">
        <w:rPr>
          <w:lang w:val="en-US"/>
        </w:rPr>
        <w:t>guna</w:t>
      </w:r>
      <w:proofErr w:type="spellEnd"/>
      <w:r w:rsidRPr="00502AB3">
        <w:rPr>
          <w:lang w:val="en-US"/>
        </w:rPr>
        <w:t xml:space="preserve"> </w:t>
      </w:r>
      <w:proofErr w:type="spellStart"/>
      <w:r w:rsidRPr="00502AB3">
        <w:rPr>
          <w:lang w:val="en-US"/>
        </w:rPr>
        <w:t>memperkuat</w:t>
      </w:r>
      <w:proofErr w:type="spellEnd"/>
      <w:r w:rsidRPr="00502AB3">
        <w:rPr>
          <w:lang w:val="en-US"/>
        </w:rPr>
        <w:t xml:space="preserve"> </w:t>
      </w:r>
      <w:proofErr w:type="spellStart"/>
      <w:r w:rsidRPr="00502AB3">
        <w:rPr>
          <w:lang w:val="en-US"/>
        </w:rPr>
        <w:t>atau</w:t>
      </w:r>
      <w:proofErr w:type="spellEnd"/>
      <w:r w:rsidRPr="00502AB3">
        <w:rPr>
          <w:lang w:val="en-US"/>
        </w:rPr>
        <w:t xml:space="preserve"> </w:t>
      </w:r>
      <w:proofErr w:type="spellStart"/>
      <w:r w:rsidRPr="00502AB3">
        <w:rPr>
          <w:lang w:val="en-US"/>
        </w:rPr>
        <w:t>menolak</w:t>
      </w:r>
      <w:proofErr w:type="spellEnd"/>
      <w:r w:rsidRPr="00502AB3">
        <w:rPr>
          <w:lang w:val="en-US"/>
        </w:rPr>
        <w:t xml:space="preserve"> </w:t>
      </w:r>
      <w:proofErr w:type="spellStart"/>
      <w:r w:rsidRPr="00502AB3">
        <w:rPr>
          <w:lang w:val="en-US"/>
        </w:rPr>
        <w:t>teori</w:t>
      </w:r>
      <w:proofErr w:type="spellEnd"/>
      <w:r w:rsidRPr="00502AB3">
        <w:rPr>
          <w:lang w:val="en-US"/>
        </w:rPr>
        <w:t xml:space="preserve"> dan </w:t>
      </w:r>
      <w:proofErr w:type="spellStart"/>
      <w:r w:rsidRPr="00502AB3">
        <w:rPr>
          <w:lang w:val="en-US"/>
        </w:rPr>
        <w:t>hipotesis</w:t>
      </w:r>
      <w:proofErr w:type="spellEnd"/>
      <w:r w:rsidRPr="00502AB3">
        <w:rPr>
          <w:lang w:val="en-US"/>
        </w:rPr>
        <w:t xml:space="preserve"> yang </w:t>
      </w:r>
      <w:proofErr w:type="spellStart"/>
      <w:r w:rsidRPr="00502AB3">
        <w:rPr>
          <w:lang w:val="en-US"/>
        </w:rPr>
        <w:t>ada</w:t>
      </w:r>
      <w:proofErr w:type="spellEnd"/>
      <w:r w:rsidRPr="00502AB3">
        <w:rPr>
          <w:lang w:val="en-US"/>
        </w:rPr>
        <w:t xml:space="preserve"> (</w:t>
      </w:r>
      <w:proofErr w:type="spellStart"/>
      <w:r w:rsidRPr="00502AB3">
        <w:rPr>
          <w:lang w:val="en-US"/>
        </w:rPr>
        <w:t>Sugiyono</w:t>
      </w:r>
      <w:proofErr w:type="spellEnd"/>
      <w:r w:rsidRPr="00502AB3">
        <w:rPr>
          <w:lang w:val="en-US"/>
        </w:rPr>
        <w:t>, 2016).</w:t>
      </w:r>
      <w:r>
        <w:rPr>
          <w:lang w:val="en-US"/>
        </w:rPr>
        <w:t xml:space="preserve"> </w:t>
      </w:r>
      <w:proofErr w:type="spellStart"/>
      <w:r w:rsidRPr="00502AB3">
        <w:rPr>
          <w:lang w:val="en-US"/>
        </w:rPr>
        <w:t>Pendekatan</w:t>
      </w:r>
      <w:proofErr w:type="spellEnd"/>
      <w:r w:rsidRPr="00502AB3">
        <w:rPr>
          <w:lang w:val="en-US"/>
        </w:rPr>
        <w:t xml:space="preserve"> yang </w:t>
      </w:r>
      <w:proofErr w:type="spellStart"/>
      <w:r w:rsidRPr="00502AB3">
        <w:rPr>
          <w:lang w:val="en-US"/>
        </w:rPr>
        <w:t>diterapkan</w:t>
      </w:r>
      <w:proofErr w:type="spellEnd"/>
      <w:r w:rsidRPr="00502AB3">
        <w:rPr>
          <w:lang w:val="en-US"/>
        </w:rPr>
        <w:t xml:space="preserve"> </w:t>
      </w:r>
      <w:proofErr w:type="spellStart"/>
      <w:r w:rsidRPr="00502AB3">
        <w:rPr>
          <w:lang w:val="en-US"/>
        </w:rPr>
        <w:t>adalah</w:t>
      </w:r>
      <w:proofErr w:type="spellEnd"/>
      <w:r w:rsidRPr="00502AB3">
        <w:rPr>
          <w:lang w:val="en-US"/>
        </w:rPr>
        <w:t xml:space="preserve"> </w:t>
      </w:r>
      <w:proofErr w:type="spellStart"/>
      <w:r w:rsidRPr="00502AB3">
        <w:rPr>
          <w:lang w:val="en-US"/>
        </w:rPr>
        <w:t>pendekatan</w:t>
      </w:r>
      <w:proofErr w:type="spellEnd"/>
      <w:r w:rsidRPr="00502AB3">
        <w:rPr>
          <w:lang w:val="en-US"/>
        </w:rPr>
        <w:t xml:space="preserve"> </w:t>
      </w:r>
      <w:proofErr w:type="spellStart"/>
      <w:r w:rsidRPr="00502AB3">
        <w:rPr>
          <w:lang w:val="en-US"/>
        </w:rPr>
        <w:t>kuantitatif</w:t>
      </w:r>
      <w:proofErr w:type="spellEnd"/>
      <w:r w:rsidRPr="00502AB3">
        <w:rPr>
          <w:lang w:val="en-US"/>
        </w:rPr>
        <w:t xml:space="preserve">, di mana </w:t>
      </w:r>
      <w:proofErr w:type="spellStart"/>
      <w:r w:rsidRPr="00502AB3">
        <w:rPr>
          <w:lang w:val="en-US"/>
        </w:rPr>
        <w:t>analisis</w:t>
      </w:r>
      <w:proofErr w:type="spellEnd"/>
      <w:r w:rsidRPr="00502AB3">
        <w:rPr>
          <w:lang w:val="en-US"/>
        </w:rPr>
        <w:t xml:space="preserve"> data </w:t>
      </w:r>
      <w:proofErr w:type="spellStart"/>
      <w:r w:rsidRPr="00502AB3">
        <w:rPr>
          <w:lang w:val="en-US"/>
        </w:rPr>
        <w:t>menggunakan</w:t>
      </w:r>
      <w:proofErr w:type="spellEnd"/>
      <w:r w:rsidRPr="00502AB3">
        <w:rPr>
          <w:lang w:val="en-US"/>
        </w:rPr>
        <w:t xml:space="preserve"> </w:t>
      </w:r>
      <w:proofErr w:type="spellStart"/>
      <w:r w:rsidRPr="00502AB3">
        <w:rPr>
          <w:lang w:val="en-US"/>
        </w:rPr>
        <w:t>alat</w:t>
      </w:r>
      <w:proofErr w:type="spellEnd"/>
      <w:r w:rsidRPr="00502AB3">
        <w:rPr>
          <w:lang w:val="en-US"/>
        </w:rPr>
        <w:t xml:space="preserve"> </w:t>
      </w:r>
      <w:proofErr w:type="spellStart"/>
      <w:r w:rsidRPr="00502AB3">
        <w:rPr>
          <w:lang w:val="en-US"/>
        </w:rPr>
        <w:t>statistik</w:t>
      </w:r>
      <w:proofErr w:type="spellEnd"/>
      <w:r w:rsidRPr="00502AB3">
        <w:rPr>
          <w:lang w:val="en-US"/>
        </w:rPr>
        <w:t xml:space="preserve"> </w:t>
      </w:r>
      <w:proofErr w:type="spellStart"/>
      <w:r w:rsidRPr="00502AB3">
        <w:rPr>
          <w:lang w:val="en-US"/>
        </w:rPr>
        <w:t>ekonomi</w:t>
      </w:r>
      <w:proofErr w:type="spellEnd"/>
      <w:r w:rsidRPr="00502AB3">
        <w:rPr>
          <w:lang w:val="en-US"/>
        </w:rPr>
        <w:t xml:space="preserve"> </w:t>
      </w:r>
      <w:proofErr w:type="spellStart"/>
      <w:r w:rsidRPr="00502AB3">
        <w:rPr>
          <w:lang w:val="en-US"/>
        </w:rPr>
        <w:t>untuk</w:t>
      </w:r>
      <w:proofErr w:type="spellEnd"/>
      <w:r w:rsidRPr="00502AB3">
        <w:rPr>
          <w:lang w:val="en-US"/>
        </w:rPr>
        <w:t xml:space="preserve"> </w:t>
      </w:r>
      <w:proofErr w:type="spellStart"/>
      <w:r w:rsidRPr="00502AB3">
        <w:rPr>
          <w:lang w:val="en-US"/>
        </w:rPr>
        <w:t>mencari</w:t>
      </w:r>
      <w:proofErr w:type="spellEnd"/>
      <w:r w:rsidRPr="00502AB3">
        <w:rPr>
          <w:lang w:val="en-US"/>
        </w:rPr>
        <w:t xml:space="preserve"> </w:t>
      </w:r>
      <w:proofErr w:type="spellStart"/>
      <w:r w:rsidRPr="00502AB3">
        <w:rPr>
          <w:lang w:val="en-US"/>
        </w:rPr>
        <w:t>generalisasi</w:t>
      </w:r>
      <w:proofErr w:type="spellEnd"/>
      <w:r w:rsidRPr="00502AB3">
        <w:rPr>
          <w:lang w:val="en-US"/>
        </w:rPr>
        <w:t xml:space="preserve"> yang </w:t>
      </w:r>
      <w:proofErr w:type="spellStart"/>
      <w:r w:rsidRPr="00502AB3">
        <w:rPr>
          <w:lang w:val="en-US"/>
        </w:rPr>
        <w:t>bersifat</w:t>
      </w:r>
      <w:proofErr w:type="spellEnd"/>
      <w:r w:rsidRPr="00502AB3">
        <w:rPr>
          <w:lang w:val="en-US"/>
        </w:rPr>
        <w:t xml:space="preserve"> </w:t>
      </w:r>
      <w:proofErr w:type="spellStart"/>
      <w:r w:rsidRPr="00502AB3">
        <w:rPr>
          <w:lang w:val="en-US"/>
        </w:rPr>
        <w:t>prediktif</w:t>
      </w:r>
      <w:proofErr w:type="spellEnd"/>
      <w:r w:rsidRPr="00502AB3">
        <w:rPr>
          <w:lang w:val="en-US"/>
        </w:rPr>
        <w:t xml:space="preserve"> (</w:t>
      </w:r>
      <w:proofErr w:type="spellStart"/>
      <w:r w:rsidRPr="00502AB3">
        <w:rPr>
          <w:lang w:val="en-US"/>
        </w:rPr>
        <w:t>Sugiyono</w:t>
      </w:r>
      <w:proofErr w:type="spellEnd"/>
      <w:r w:rsidRPr="00502AB3">
        <w:rPr>
          <w:lang w:val="en-US"/>
        </w:rPr>
        <w:t xml:space="preserve">, 2016). </w:t>
      </w:r>
      <w:proofErr w:type="spellStart"/>
      <w:r w:rsidRPr="00502AB3">
        <w:rPr>
          <w:lang w:val="en-US"/>
        </w:rPr>
        <w:t>Sumber</w:t>
      </w:r>
      <w:proofErr w:type="spellEnd"/>
      <w:r w:rsidRPr="00502AB3">
        <w:rPr>
          <w:lang w:val="en-US"/>
        </w:rPr>
        <w:t xml:space="preserve"> data yang </w:t>
      </w:r>
      <w:proofErr w:type="spellStart"/>
      <w:r w:rsidRPr="00502AB3">
        <w:rPr>
          <w:lang w:val="en-US"/>
        </w:rPr>
        <w:t>digunakan</w:t>
      </w:r>
      <w:proofErr w:type="spellEnd"/>
      <w:r w:rsidRPr="00502AB3">
        <w:rPr>
          <w:lang w:val="en-US"/>
        </w:rPr>
        <w:t xml:space="preserve"> </w:t>
      </w:r>
      <w:proofErr w:type="spellStart"/>
      <w:r w:rsidRPr="00502AB3">
        <w:rPr>
          <w:lang w:val="en-US"/>
        </w:rPr>
        <w:t>dalam</w:t>
      </w:r>
      <w:proofErr w:type="spellEnd"/>
      <w:r w:rsidRPr="00502AB3">
        <w:rPr>
          <w:lang w:val="en-US"/>
        </w:rPr>
        <w:t xml:space="preserve"> </w:t>
      </w:r>
      <w:proofErr w:type="spellStart"/>
      <w:r w:rsidRPr="00502AB3">
        <w:rPr>
          <w:lang w:val="en-US"/>
        </w:rPr>
        <w:t>penelitian</w:t>
      </w:r>
      <w:proofErr w:type="spellEnd"/>
      <w:r w:rsidRPr="00502AB3">
        <w:rPr>
          <w:lang w:val="en-US"/>
        </w:rPr>
        <w:t xml:space="preserve"> </w:t>
      </w:r>
      <w:proofErr w:type="spellStart"/>
      <w:r w:rsidRPr="00502AB3">
        <w:rPr>
          <w:lang w:val="en-US"/>
        </w:rPr>
        <w:t>ini</w:t>
      </w:r>
      <w:proofErr w:type="spellEnd"/>
      <w:r w:rsidRPr="00502AB3">
        <w:rPr>
          <w:lang w:val="en-US"/>
        </w:rPr>
        <w:t xml:space="preserve"> </w:t>
      </w:r>
      <w:proofErr w:type="spellStart"/>
      <w:r w:rsidRPr="00502AB3">
        <w:rPr>
          <w:lang w:val="en-US"/>
        </w:rPr>
        <w:t>yaitu</w:t>
      </w:r>
      <w:proofErr w:type="spellEnd"/>
      <w:r w:rsidRPr="00502AB3">
        <w:rPr>
          <w:lang w:val="en-US"/>
        </w:rPr>
        <w:t xml:space="preserve"> </w:t>
      </w:r>
      <w:proofErr w:type="spellStart"/>
      <w:r w:rsidRPr="00502AB3">
        <w:rPr>
          <w:lang w:val="en-US"/>
        </w:rPr>
        <w:t>menggunakan</w:t>
      </w:r>
      <w:proofErr w:type="spellEnd"/>
      <w:r w:rsidRPr="00502AB3">
        <w:rPr>
          <w:lang w:val="en-US"/>
        </w:rPr>
        <w:t xml:space="preserve"> data </w:t>
      </w:r>
      <w:proofErr w:type="spellStart"/>
      <w:r w:rsidRPr="00502AB3">
        <w:rPr>
          <w:lang w:val="en-US"/>
        </w:rPr>
        <w:lastRenderedPageBreak/>
        <w:t>sekunder</w:t>
      </w:r>
      <w:proofErr w:type="spellEnd"/>
      <w:r w:rsidRPr="00502AB3">
        <w:rPr>
          <w:lang w:val="en-US"/>
        </w:rPr>
        <w:t xml:space="preserve">, data yang </w:t>
      </w:r>
      <w:proofErr w:type="spellStart"/>
      <w:r w:rsidRPr="00502AB3">
        <w:rPr>
          <w:lang w:val="en-US"/>
        </w:rPr>
        <w:t>telah</w:t>
      </w:r>
      <w:proofErr w:type="spellEnd"/>
      <w:r w:rsidRPr="00502AB3">
        <w:rPr>
          <w:lang w:val="en-US"/>
        </w:rPr>
        <w:t xml:space="preserve"> </w:t>
      </w:r>
      <w:proofErr w:type="spellStart"/>
      <w:r w:rsidRPr="00502AB3">
        <w:rPr>
          <w:lang w:val="en-US"/>
        </w:rPr>
        <w:t>dikumpulkan</w:t>
      </w:r>
      <w:proofErr w:type="spellEnd"/>
      <w:r w:rsidRPr="00502AB3">
        <w:rPr>
          <w:lang w:val="en-US"/>
        </w:rPr>
        <w:t xml:space="preserve"> oleh </w:t>
      </w:r>
      <w:proofErr w:type="spellStart"/>
      <w:r w:rsidRPr="00502AB3">
        <w:rPr>
          <w:lang w:val="en-US"/>
        </w:rPr>
        <w:t>lembaga</w:t>
      </w:r>
      <w:proofErr w:type="spellEnd"/>
      <w:r w:rsidRPr="00502AB3">
        <w:rPr>
          <w:lang w:val="en-US"/>
        </w:rPr>
        <w:t xml:space="preserve"> </w:t>
      </w:r>
      <w:proofErr w:type="spellStart"/>
      <w:r w:rsidRPr="00502AB3">
        <w:rPr>
          <w:lang w:val="en-US"/>
        </w:rPr>
        <w:t>pengumpul</w:t>
      </w:r>
      <w:proofErr w:type="spellEnd"/>
      <w:r w:rsidRPr="00502AB3">
        <w:rPr>
          <w:lang w:val="en-US"/>
        </w:rPr>
        <w:t xml:space="preserve"> data dan </w:t>
      </w:r>
      <w:proofErr w:type="spellStart"/>
      <w:r w:rsidRPr="00502AB3">
        <w:rPr>
          <w:lang w:val="en-US"/>
        </w:rPr>
        <w:t>dipublikasikan</w:t>
      </w:r>
      <w:proofErr w:type="spellEnd"/>
      <w:r w:rsidRPr="00502AB3">
        <w:rPr>
          <w:lang w:val="en-US"/>
        </w:rPr>
        <w:t xml:space="preserve"> </w:t>
      </w:r>
      <w:proofErr w:type="spellStart"/>
      <w:r w:rsidRPr="00502AB3">
        <w:rPr>
          <w:lang w:val="en-US"/>
        </w:rPr>
        <w:t>kepada</w:t>
      </w:r>
      <w:proofErr w:type="spellEnd"/>
      <w:r w:rsidRPr="00502AB3">
        <w:rPr>
          <w:lang w:val="en-US"/>
        </w:rPr>
        <w:t xml:space="preserve"> </w:t>
      </w:r>
      <w:proofErr w:type="spellStart"/>
      <w:r w:rsidRPr="00502AB3">
        <w:rPr>
          <w:lang w:val="en-US"/>
        </w:rPr>
        <w:t>masyarakat</w:t>
      </w:r>
      <w:proofErr w:type="spellEnd"/>
      <w:r w:rsidRPr="00502AB3">
        <w:rPr>
          <w:lang w:val="en-US"/>
        </w:rPr>
        <w:t xml:space="preserve"> </w:t>
      </w:r>
      <w:proofErr w:type="spellStart"/>
      <w:r w:rsidRPr="00502AB3">
        <w:rPr>
          <w:lang w:val="en-US"/>
        </w:rPr>
        <w:t>pengguna</w:t>
      </w:r>
      <w:proofErr w:type="spellEnd"/>
      <w:r w:rsidRPr="00502AB3">
        <w:rPr>
          <w:lang w:val="en-US"/>
        </w:rPr>
        <w:t xml:space="preserve"> data. Data yang </w:t>
      </w:r>
      <w:proofErr w:type="spellStart"/>
      <w:r w:rsidRPr="00502AB3">
        <w:rPr>
          <w:lang w:val="en-US"/>
        </w:rPr>
        <w:t>dipakai</w:t>
      </w:r>
      <w:proofErr w:type="spellEnd"/>
      <w:r w:rsidRPr="00502AB3">
        <w:rPr>
          <w:lang w:val="en-US"/>
        </w:rPr>
        <w:t xml:space="preserve"> </w:t>
      </w:r>
      <w:proofErr w:type="spellStart"/>
      <w:r w:rsidRPr="00502AB3">
        <w:rPr>
          <w:lang w:val="en-US"/>
        </w:rPr>
        <w:t>dalam</w:t>
      </w:r>
      <w:proofErr w:type="spellEnd"/>
      <w:r w:rsidRPr="00502AB3">
        <w:rPr>
          <w:lang w:val="en-US"/>
        </w:rPr>
        <w:t xml:space="preserve"> </w:t>
      </w:r>
      <w:proofErr w:type="spellStart"/>
      <w:r w:rsidRPr="00502AB3">
        <w:rPr>
          <w:lang w:val="en-US"/>
        </w:rPr>
        <w:t>penelitian</w:t>
      </w:r>
      <w:proofErr w:type="spellEnd"/>
      <w:r w:rsidRPr="00502AB3">
        <w:rPr>
          <w:lang w:val="en-US"/>
        </w:rPr>
        <w:t xml:space="preserve"> </w:t>
      </w:r>
      <w:proofErr w:type="spellStart"/>
      <w:r w:rsidRPr="00502AB3">
        <w:rPr>
          <w:lang w:val="en-US"/>
        </w:rPr>
        <w:t>ini</w:t>
      </w:r>
      <w:proofErr w:type="spellEnd"/>
      <w:r w:rsidRPr="00502AB3">
        <w:rPr>
          <w:lang w:val="en-US"/>
        </w:rPr>
        <w:t xml:space="preserve"> </w:t>
      </w:r>
      <w:proofErr w:type="spellStart"/>
      <w:r w:rsidRPr="00502AB3">
        <w:rPr>
          <w:lang w:val="en-US"/>
        </w:rPr>
        <w:t>merupakan</w:t>
      </w:r>
      <w:proofErr w:type="spellEnd"/>
      <w:r w:rsidRPr="00502AB3">
        <w:rPr>
          <w:lang w:val="en-US"/>
        </w:rPr>
        <w:t xml:space="preserve"> </w:t>
      </w:r>
      <w:proofErr w:type="spellStart"/>
      <w:r w:rsidRPr="00502AB3">
        <w:rPr>
          <w:lang w:val="en-US"/>
        </w:rPr>
        <w:t>perusahaan</w:t>
      </w:r>
      <w:proofErr w:type="spellEnd"/>
      <w:r w:rsidRPr="00502AB3">
        <w:rPr>
          <w:lang w:val="en-US"/>
        </w:rPr>
        <w:t xml:space="preserve"> </w:t>
      </w:r>
      <w:proofErr w:type="spellStart"/>
      <w:r w:rsidRPr="00502AB3">
        <w:rPr>
          <w:lang w:val="en-US"/>
        </w:rPr>
        <w:t>manufaktur</w:t>
      </w:r>
      <w:proofErr w:type="spellEnd"/>
      <w:r w:rsidRPr="00502AB3">
        <w:rPr>
          <w:lang w:val="en-US"/>
        </w:rPr>
        <w:t xml:space="preserve"> yang </w:t>
      </w:r>
      <w:proofErr w:type="spellStart"/>
      <w:r w:rsidRPr="00502AB3">
        <w:rPr>
          <w:lang w:val="en-US"/>
        </w:rPr>
        <w:t>terdaftar</w:t>
      </w:r>
      <w:proofErr w:type="spellEnd"/>
      <w:r w:rsidRPr="00502AB3">
        <w:rPr>
          <w:lang w:val="en-US"/>
        </w:rPr>
        <w:t xml:space="preserve"> di Bursa </w:t>
      </w:r>
      <w:proofErr w:type="spellStart"/>
      <w:r w:rsidRPr="00502AB3">
        <w:rPr>
          <w:lang w:val="en-US"/>
        </w:rPr>
        <w:t>Efek</w:t>
      </w:r>
      <w:proofErr w:type="spellEnd"/>
      <w:r w:rsidRPr="00502AB3">
        <w:rPr>
          <w:lang w:val="en-US"/>
        </w:rPr>
        <w:t xml:space="preserve"> Indonesia yang </w:t>
      </w:r>
      <w:proofErr w:type="spellStart"/>
      <w:r w:rsidRPr="00502AB3">
        <w:rPr>
          <w:lang w:val="en-US"/>
        </w:rPr>
        <w:t>menyajikan</w:t>
      </w:r>
      <w:proofErr w:type="spellEnd"/>
      <w:r w:rsidRPr="00502AB3">
        <w:rPr>
          <w:lang w:val="en-US"/>
        </w:rPr>
        <w:t xml:space="preserve"> </w:t>
      </w:r>
      <w:proofErr w:type="spellStart"/>
      <w:r w:rsidRPr="00502AB3">
        <w:rPr>
          <w:lang w:val="en-US"/>
        </w:rPr>
        <w:t>laporan</w:t>
      </w:r>
      <w:proofErr w:type="spellEnd"/>
      <w:r w:rsidRPr="00502AB3">
        <w:rPr>
          <w:lang w:val="en-US"/>
        </w:rPr>
        <w:t xml:space="preserve"> </w:t>
      </w:r>
      <w:proofErr w:type="spellStart"/>
      <w:r w:rsidRPr="00502AB3">
        <w:rPr>
          <w:lang w:val="en-US"/>
        </w:rPr>
        <w:t>keuangan</w:t>
      </w:r>
      <w:proofErr w:type="spellEnd"/>
      <w:r w:rsidRPr="00502AB3">
        <w:rPr>
          <w:lang w:val="en-US"/>
        </w:rPr>
        <w:t xml:space="preserve"> </w:t>
      </w:r>
      <w:proofErr w:type="spellStart"/>
      <w:r w:rsidRPr="00502AB3">
        <w:rPr>
          <w:lang w:val="en-US"/>
        </w:rPr>
        <w:t>secara</w:t>
      </w:r>
      <w:proofErr w:type="spellEnd"/>
      <w:r w:rsidRPr="00502AB3">
        <w:rPr>
          <w:lang w:val="en-US"/>
        </w:rPr>
        <w:t xml:space="preserve"> </w:t>
      </w:r>
      <w:proofErr w:type="spellStart"/>
      <w:r w:rsidRPr="00502AB3">
        <w:rPr>
          <w:lang w:val="en-US"/>
        </w:rPr>
        <w:t>lengkap</w:t>
      </w:r>
      <w:proofErr w:type="spellEnd"/>
      <w:r w:rsidRPr="00502AB3">
        <w:rPr>
          <w:lang w:val="en-US"/>
        </w:rPr>
        <w:t xml:space="preserve"> pada </w:t>
      </w:r>
      <w:proofErr w:type="spellStart"/>
      <w:r w:rsidRPr="00502AB3">
        <w:rPr>
          <w:lang w:val="en-US"/>
        </w:rPr>
        <w:t>periode</w:t>
      </w:r>
      <w:proofErr w:type="spellEnd"/>
      <w:r w:rsidRPr="00502AB3">
        <w:rPr>
          <w:lang w:val="en-US"/>
        </w:rPr>
        <w:t xml:space="preserve"> 20</w:t>
      </w:r>
      <w:r>
        <w:rPr>
          <w:lang w:val="en-US"/>
        </w:rPr>
        <w:t>20</w:t>
      </w:r>
      <w:r w:rsidRPr="00502AB3">
        <w:rPr>
          <w:lang w:val="en-US"/>
        </w:rPr>
        <w:t xml:space="preserve"> - 202</w:t>
      </w:r>
      <w:r>
        <w:rPr>
          <w:lang w:val="en-US"/>
        </w:rPr>
        <w:t>4</w:t>
      </w:r>
      <w:r w:rsidRPr="00502AB3">
        <w:rPr>
          <w:lang w:val="en-US"/>
        </w:rPr>
        <w:t>.</w:t>
      </w:r>
    </w:p>
    <w:p w14:paraId="40246D6A" w14:textId="57E92B86" w:rsidR="00066ABE" w:rsidRDefault="00066ABE" w:rsidP="0095235F">
      <w:pPr>
        <w:pStyle w:val="Caption"/>
        <w:jc w:val="center"/>
        <w:rPr>
          <w:i w:val="0"/>
          <w:iCs w:val="0"/>
          <w:color w:val="000000" w:themeColor="text1"/>
          <w:sz w:val="22"/>
          <w:szCs w:val="22"/>
        </w:rPr>
      </w:pPr>
      <w:r w:rsidRPr="00066ABE">
        <w:rPr>
          <w:i w:val="0"/>
          <w:iCs w:val="0"/>
          <w:color w:val="000000" w:themeColor="text1"/>
          <w:sz w:val="22"/>
          <w:szCs w:val="22"/>
        </w:rPr>
        <w:t>Tab</w:t>
      </w:r>
      <w:r w:rsidR="007817C3">
        <w:rPr>
          <w:i w:val="0"/>
          <w:iCs w:val="0"/>
          <w:color w:val="000000" w:themeColor="text1"/>
          <w:sz w:val="22"/>
          <w:szCs w:val="22"/>
        </w:rPr>
        <w:t>el</w:t>
      </w:r>
      <w:r w:rsidRPr="00066ABE">
        <w:rPr>
          <w:i w:val="0"/>
          <w:iCs w:val="0"/>
          <w:color w:val="000000" w:themeColor="text1"/>
          <w:sz w:val="22"/>
          <w:szCs w:val="22"/>
        </w:rPr>
        <w:t xml:space="preserve"> </w:t>
      </w:r>
      <w:r w:rsidRPr="00066ABE">
        <w:rPr>
          <w:i w:val="0"/>
          <w:iCs w:val="0"/>
          <w:color w:val="000000" w:themeColor="text1"/>
          <w:sz w:val="22"/>
          <w:szCs w:val="22"/>
        </w:rPr>
        <w:fldChar w:fldCharType="begin"/>
      </w:r>
      <w:r w:rsidRPr="00066ABE">
        <w:rPr>
          <w:i w:val="0"/>
          <w:iCs w:val="0"/>
          <w:color w:val="000000" w:themeColor="text1"/>
          <w:sz w:val="22"/>
          <w:szCs w:val="22"/>
        </w:rPr>
        <w:instrText xml:space="preserve"> SEQ Table \* ARABIC </w:instrText>
      </w:r>
      <w:r w:rsidRPr="00066ABE">
        <w:rPr>
          <w:i w:val="0"/>
          <w:iCs w:val="0"/>
          <w:color w:val="000000" w:themeColor="text1"/>
          <w:sz w:val="22"/>
          <w:szCs w:val="22"/>
        </w:rPr>
        <w:fldChar w:fldCharType="separate"/>
      </w:r>
      <w:r w:rsidR="003A5209">
        <w:rPr>
          <w:i w:val="0"/>
          <w:iCs w:val="0"/>
          <w:noProof/>
          <w:color w:val="000000" w:themeColor="text1"/>
          <w:sz w:val="22"/>
          <w:szCs w:val="22"/>
        </w:rPr>
        <w:t>1</w:t>
      </w:r>
      <w:r w:rsidRPr="00066ABE">
        <w:rPr>
          <w:i w:val="0"/>
          <w:iCs w:val="0"/>
          <w:color w:val="000000" w:themeColor="text1"/>
          <w:sz w:val="22"/>
          <w:szCs w:val="22"/>
        </w:rPr>
        <w:fldChar w:fldCharType="end"/>
      </w:r>
      <w:r>
        <w:rPr>
          <w:i w:val="0"/>
          <w:iCs w:val="0"/>
          <w:color w:val="000000" w:themeColor="text1"/>
          <w:sz w:val="22"/>
          <w:szCs w:val="22"/>
        </w:rPr>
        <w:t>. Operasional Variabel Penelitian</w:t>
      </w:r>
    </w:p>
    <w:tbl>
      <w:tblPr>
        <w:tblW w:w="0" w:type="auto"/>
        <w:tblInd w:w="1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
        <w:gridCol w:w="1253"/>
        <w:gridCol w:w="3807"/>
        <w:gridCol w:w="979"/>
      </w:tblGrid>
      <w:tr w:rsidR="00066ABE" w:rsidRPr="00066ABE" w14:paraId="7B150541" w14:textId="77777777" w:rsidTr="008D2AC1">
        <w:trPr>
          <w:trHeight w:val="613"/>
          <w:tblHeader/>
        </w:trPr>
        <w:tc>
          <w:tcPr>
            <w:tcW w:w="449" w:type="dxa"/>
          </w:tcPr>
          <w:p w14:paraId="6994E45D" w14:textId="77777777" w:rsidR="00066ABE" w:rsidRPr="00066ABE" w:rsidRDefault="00066ABE" w:rsidP="00066ABE">
            <w:pPr>
              <w:spacing w:before="196"/>
              <w:ind w:left="113"/>
              <w:rPr>
                <w:rFonts w:eastAsia="Arial MT" w:hAnsi="Arial MT" w:cs="Arial MT"/>
                <w:b/>
                <w:lang w:eastAsia="en-US"/>
              </w:rPr>
            </w:pPr>
            <w:r w:rsidRPr="00066ABE">
              <w:rPr>
                <w:rFonts w:eastAsia="Arial MT" w:hAnsi="Arial MT" w:cs="Arial MT"/>
                <w:b/>
                <w:spacing w:val="-5"/>
                <w:lang w:eastAsia="en-US"/>
              </w:rPr>
              <w:t>No</w:t>
            </w:r>
          </w:p>
        </w:tc>
        <w:tc>
          <w:tcPr>
            <w:tcW w:w="1253" w:type="dxa"/>
          </w:tcPr>
          <w:p w14:paraId="1009B169" w14:textId="77777777" w:rsidR="00066ABE" w:rsidRPr="00066ABE" w:rsidRDefault="00066ABE" w:rsidP="00066ABE">
            <w:pPr>
              <w:spacing w:before="196"/>
              <w:ind w:left="276"/>
              <w:rPr>
                <w:rFonts w:eastAsia="Arial MT" w:hAnsi="Arial MT" w:cs="Arial MT"/>
                <w:b/>
                <w:lang w:eastAsia="en-US"/>
              </w:rPr>
            </w:pPr>
            <w:r w:rsidRPr="00066ABE">
              <w:rPr>
                <w:rFonts w:eastAsia="Arial MT" w:hAnsi="Arial MT" w:cs="Arial MT"/>
                <w:b/>
                <w:spacing w:val="-2"/>
                <w:lang w:eastAsia="en-US"/>
              </w:rPr>
              <w:t>Variabel</w:t>
            </w:r>
          </w:p>
        </w:tc>
        <w:tc>
          <w:tcPr>
            <w:tcW w:w="3807" w:type="dxa"/>
          </w:tcPr>
          <w:p w14:paraId="5EE7B2A7" w14:textId="77777777" w:rsidR="00066ABE" w:rsidRPr="00066ABE" w:rsidRDefault="00066ABE" w:rsidP="00066ABE">
            <w:pPr>
              <w:spacing w:before="196"/>
              <w:ind w:left="33" w:right="5"/>
              <w:jc w:val="center"/>
              <w:rPr>
                <w:rFonts w:eastAsia="Arial MT" w:hAnsi="Arial MT" w:cs="Arial MT"/>
                <w:b/>
                <w:lang w:eastAsia="en-US"/>
              </w:rPr>
            </w:pPr>
            <w:r w:rsidRPr="00066ABE">
              <w:rPr>
                <w:rFonts w:eastAsia="Arial MT" w:hAnsi="Arial MT" w:cs="Arial MT"/>
                <w:b/>
                <w:spacing w:val="-2"/>
                <w:lang w:eastAsia="en-US"/>
              </w:rPr>
              <w:t>Indikator</w:t>
            </w:r>
          </w:p>
        </w:tc>
        <w:tc>
          <w:tcPr>
            <w:tcW w:w="979" w:type="dxa"/>
          </w:tcPr>
          <w:p w14:paraId="79BDA2A1" w14:textId="77777777" w:rsidR="00066ABE" w:rsidRPr="00066ABE" w:rsidRDefault="00066ABE" w:rsidP="00066ABE">
            <w:pPr>
              <w:spacing w:before="196"/>
              <w:ind w:left="265"/>
              <w:rPr>
                <w:rFonts w:eastAsia="Arial MT" w:hAnsi="Arial MT" w:cs="Arial MT"/>
                <w:b/>
                <w:lang w:eastAsia="en-US"/>
              </w:rPr>
            </w:pPr>
            <w:r w:rsidRPr="00066ABE">
              <w:rPr>
                <w:rFonts w:eastAsia="Arial MT" w:hAnsi="Arial MT" w:cs="Arial MT"/>
                <w:b/>
                <w:spacing w:val="-2"/>
                <w:lang w:eastAsia="en-US"/>
              </w:rPr>
              <w:t>Skala</w:t>
            </w:r>
          </w:p>
        </w:tc>
      </w:tr>
      <w:tr w:rsidR="00066ABE" w:rsidRPr="00066ABE" w14:paraId="1D00B906" w14:textId="77777777" w:rsidTr="008D2AC1">
        <w:trPr>
          <w:trHeight w:val="1409"/>
        </w:trPr>
        <w:tc>
          <w:tcPr>
            <w:tcW w:w="449" w:type="dxa"/>
          </w:tcPr>
          <w:p w14:paraId="707777BC" w14:textId="77777777" w:rsidR="00066ABE" w:rsidRPr="00066ABE" w:rsidRDefault="00066ABE" w:rsidP="00066ABE">
            <w:pPr>
              <w:rPr>
                <w:rFonts w:eastAsia="Arial MT" w:hAnsi="Arial MT" w:cs="Arial MT"/>
                <w:lang w:eastAsia="en-US"/>
              </w:rPr>
            </w:pPr>
          </w:p>
          <w:p w14:paraId="32396182" w14:textId="77777777" w:rsidR="00066ABE" w:rsidRPr="00066ABE" w:rsidRDefault="00066ABE" w:rsidP="00066ABE">
            <w:pPr>
              <w:spacing w:before="140"/>
              <w:rPr>
                <w:rFonts w:eastAsia="Arial MT" w:hAnsi="Arial MT" w:cs="Arial MT"/>
                <w:lang w:eastAsia="en-US"/>
              </w:rPr>
            </w:pPr>
          </w:p>
          <w:p w14:paraId="5E5E7597" w14:textId="77777777" w:rsidR="00066ABE" w:rsidRPr="00066ABE" w:rsidRDefault="00066ABE" w:rsidP="00066ABE">
            <w:pPr>
              <w:ind w:left="113"/>
              <w:rPr>
                <w:rFonts w:eastAsia="Arial MT" w:hAnsi="Arial MT" w:cs="Arial MT"/>
                <w:lang w:eastAsia="en-US"/>
              </w:rPr>
            </w:pPr>
            <w:r w:rsidRPr="00066ABE">
              <w:rPr>
                <w:rFonts w:eastAsia="Arial MT" w:hAnsi="Arial MT" w:cs="Arial MT"/>
                <w:spacing w:val="-10"/>
                <w:lang w:eastAsia="en-US"/>
              </w:rPr>
              <w:t>1</w:t>
            </w:r>
          </w:p>
        </w:tc>
        <w:tc>
          <w:tcPr>
            <w:tcW w:w="1253" w:type="dxa"/>
          </w:tcPr>
          <w:p w14:paraId="68D218FD" w14:textId="77777777" w:rsidR="00066ABE" w:rsidRPr="00066ABE" w:rsidRDefault="00066ABE" w:rsidP="00066ABE">
            <w:pPr>
              <w:spacing w:before="174" w:line="259" w:lineRule="auto"/>
              <w:ind w:left="115"/>
              <w:rPr>
                <w:rFonts w:eastAsia="Arial MT" w:hAnsi="Arial MT" w:cs="Arial MT"/>
                <w:sz w:val="24"/>
                <w:lang w:eastAsia="en-US"/>
              </w:rPr>
            </w:pPr>
            <w:r w:rsidRPr="00066ABE">
              <w:rPr>
                <w:rFonts w:eastAsia="Arial MT" w:hAnsi="Arial MT" w:cs="Arial MT"/>
                <w:spacing w:val="-2"/>
                <w:sz w:val="24"/>
                <w:lang w:eastAsia="en-US"/>
              </w:rPr>
              <w:t>Pajak Penghasian Badan</w:t>
            </w:r>
          </w:p>
          <w:p w14:paraId="5F159AC5" w14:textId="77777777" w:rsidR="00066ABE" w:rsidRPr="00066ABE" w:rsidRDefault="00066ABE" w:rsidP="00066ABE">
            <w:pPr>
              <w:ind w:left="115"/>
              <w:rPr>
                <w:rFonts w:eastAsia="Arial MT" w:hAnsi="Arial MT" w:cs="Arial MT"/>
                <w:lang w:eastAsia="en-US"/>
              </w:rPr>
            </w:pPr>
            <w:r w:rsidRPr="00066ABE">
              <w:rPr>
                <w:rFonts w:eastAsia="Arial MT" w:hAnsi="Arial MT" w:cs="Arial MT"/>
                <w:spacing w:val="-5"/>
                <w:lang w:eastAsia="en-US"/>
              </w:rPr>
              <w:t>(Y)</w:t>
            </w:r>
          </w:p>
        </w:tc>
        <w:tc>
          <w:tcPr>
            <w:tcW w:w="3807" w:type="dxa"/>
          </w:tcPr>
          <w:p w14:paraId="5ADF50E1" w14:textId="77777777" w:rsidR="00066ABE" w:rsidRPr="00066ABE" w:rsidRDefault="00066ABE" w:rsidP="00066ABE">
            <w:pPr>
              <w:spacing w:before="11" w:line="259" w:lineRule="auto"/>
              <w:ind w:left="116" w:right="93"/>
              <w:jc w:val="both"/>
              <w:rPr>
                <w:rFonts w:eastAsia="Arial MT" w:hAnsi="Arial MT" w:cs="Arial MT"/>
                <w:sz w:val="24"/>
                <w:lang w:eastAsia="en-US"/>
              </w:rPr>
            </w:pPr>
            <w:r w:rsidRPr="00066ABE">
              <w:rPr>
                <w:rFonts w:eastAsia="Arial MT" w:hAnsi="Arial MT" w:cs="Arial MT"/>
                <w:sz w:val="24"/>
                <w:lang w:eastAsia="en-US"/>
              </w:rPr>
              <w:t>Pajak</w:t>
            </w:r>
            <w:r w:rsidRPr="00066ABE">
              <w:rPr>
                <w:rFonts w:eastAsia="Arial MT" w:hAnsi="Arial MT" w:cs="Arial MT"/>
                <w:spacing w:val="-15"/>
                <w:sz w:val="24"/>
                <w:lang w:eastAsia="en-US"/>
              </w:rPr>
              <w:t xml:space="preserve"> </w:t>
            </w:r>
            <w:r w:rsidRPr="00066ABE">
              <w:rPr>
                <w:rFonts w:eastAsia="Arial MT" w:hAnsi="Arial MT" w:cs="Arial MT"/>
                <w:sz w:val="24"/>
                <w:lang w:eastAsia="en-US"/>
              </w:rPr>
              <w:t>penghasilan</w:t>
            </w:r>
            <w:r w:rsidRPr="00066ABE">
              <w:rPr>
                <w:rFonts w:eastAsia="Arial MT" w:hAnsi="Arial MT" w:cs="Arial MT"/>
                <w:spacing w:val="-15"/>
                <w:sz w:val="24"/>
                <w:lang w:eastAsia="en-US"/>
              </w:rPr>
              <w:t xml:space="preserve"> </w:t>
            </w:r>
            <w:r w:rsidRPr="00066ABE">
              <w:rPr>
                <w:rFonts w:eastAsia="Arial MT" w:hAnsi="Arial MT" w:cs="Arial MT"/>
                <w:sz w:val="24"/>
                <w:lang w:eastAsia="en-US"/>
              </w:rPr>
              <w:t>badan</w:t>
            </w:r>
            <w:r w:rsidRPr="00066ABE">
              <w:rPr>
                <w:rFonts w:eastAsia="Arial MT" w:hAnsi="Arial MT" w:cs="Arial MT"/>
                <w:spacing w:val="-13"/>
                <w:sz w:val="24"/>
                <w:lang w:eastAsia="en-US"/>
              </w:rPr>
              <w:t xml:space="preserve"> </w:t>
            </w:r>
            <w:r w:rsidRPr="00066ABE">
              <w:rPr>
                <w:rFonts w:eastAsia="Arial MT" w:hAnsi="Arial MT" w:cs="Arial MT"/>
                <w:sz w:val="24"/>
                <w:lang w:eastAsia="en-US"/>
              </w:rPr>
              <w:t>terutang</w:t>
            </w:r>
            <w:r w:rsidRPr="00066ABE">
              <w:rPr>
                <w:rFonts w:eastAsia="Arial MT" w:hAnsi="Arial MT" w:cs="Arial MT"/>
                <w:spacing w:val="-15"/>
                <w:sz w:val="24"/>
                <w:lang w:eastAsia="en-US"/>
              </w:rPr>
              <w:t xml:space="preserve"> </w:t>
            </w:r>
            <w:r w:rsidRPr="00066ABE">
              <w:rPr>
                <w:rFonts w:eastAsia="Arial MT" w:hAnsi="Arial MT" w:cs="Arial MT"/>
                <w:sz w:val="24"/>
                <w:lang w:eastAsia="en-US"/>
              </w:rPr>
              <w:t>diukur berdasarkan jumlah pajak kini atau beban pajak tahun berjalan yang tercantum</w:t>
            </w:r>
            <w:r w:rsidRPr="00066ABE">
              <w:rPr>
                <w:rFonts w:eastAsia="Arial MT" w:hAnsi="Arial MT" w:cs="Arial MT"/>
                <w:spacing w:val="55"/>
                <w:sz w:val="24"/>
                <w:lang w:eastAsia="en-US"/>
              </w:rPr>
              <w:t xml:space="preserve">  </w:t>
            </w:r>
            <w:r w:rsidRPr="00066ABE">
              <w:rPr>
                <w:rFonts w:eastAsia="Arial MT" w:hAnsi="Arial MT" w:cs="Arial MT"/>
                <w:sz w:val="24"/>
                <w:lang w:eastAsia="en-US"/>
              </w:rPr>
              <w:t>dalam</w:t>
            </w:r>
            <w:r w:rsidRPr="00066ABE">
              <w:rPr>
                <w:rFonts w:eastAsia="Arial MT" w:hAnsi="Arial MT" w:cs="Arial MT"/>
                <w:spacing w:val="56"/>
                <w:sz w:val="24"/>
                <w:lang w:eastAsia="en-US"/>
              </w:rPr>
              <w:t xml:space="preserve">  </w:t>
            </w:r>
            <w:r w:rsidRPr="00066ABE">
              <w:rPr>
                <w:rFonts w:eastAsia="Arial MT" w:hAnsi="Arial MT" w:cs="Arial MT"/>
                <w:sz w:val="24"/>
                <w:lang w:eastAsia="en-US"/>
              </w:rPr>
              <w:t>laporan</w:t>
            </w:r>
            <w:r w:rsidRPr="00066ABE">
              <w:rPr>
                <w:rFonts w:eastAsia="Arial MT" w:hAnsi="Arial MT" w:cs="Arial MT"/>
                <w:spacing w:val="55"/>
                <w:sz w:val="24"/>
                <w:lang w:eastAsia="en-US"/>
              </w:rPr>
              <w:t xml:space="preserve">  </w:t>
            </w:r>
            <w:r w:rsidRPr="00066ABE">
              <w:rPr>
                <w:rFonts w:eastAsia="Arial MT" w:hAnsi="Arial MT" w:cs="Arial MT"/>
                <w:spacing w:val="-2"/>
                <w:sz w:val="24"/>
                <w:lang w:eastAsia="en-US"/>
              </w:rPr>
              <w:t>keuangan</w:t>
            </w:r>
          </w:p>
          <w:p w14:paraId="442EB55C" w14:textId="77777777" w:rsidR="00066ABE" w:rsidRPr="00066ABE" w:rsidRDefault="00066ABE" w:rsidP="00066ABE">
            <w:pPr>
              <w:ind w:left="116"/>
              <w:rPr>
                <w:rFonts w:eastAsia="Arial MT" w:hAnsi="Arial MT" w:cs="Arial MT"/>
                <w:sz w:val="24"/>
                <w:lang w:eastAsia="en-US"/>
              </w:rPr>
            </w:pPr>
            <w:r w:rsidRPr="00066ABE">
              <w:rPr>
                <w:rFonts w:eastAsia="Arial MT" w:hAnsi="Arial MT" w:cs="Arial MT"/>
                <w:spacing w:val="-2"/>
                <w:sz w:val="24"/>
                <w:lang w:eastAsia="en-US"/>
              </w:rPr>
              <w:t>perusahaan.</w:t>
            </w:r>
          </w:p>
        </w:tc>
        <w:tc>
          <w:tcPr>
            <w:tcW w:w="979" w:type="dxa"/>
          </w:tcPr>
          <w:p w14:paraId="4EF05A4B" w14:textId="77777777" w:rsidR="00066ABE" w:rsidRPr="00066ABE" w:rsidRDefault="00066ABE" w:rsidP="00066ABE">
            <w:pPr>
              <w:spacing w:before="32"/>
              <w:rPr>
                <w:rFonts w:eastAsia="Arial MT" w:hAnsi="Arial MT" w:cs="Arial MT"/>
                <w:sz w:val="24"/>
                <w:lang w:eastAsia="en-US"/>
              </w:rPr>
            </w:pPr>
          </w:p>
          <w:p w14:paraId="75C4E136" w14:textId="77777777" w:rsidR="00066ABE" w:rsidRPr="00066ABE" w:rsidRDefault="00066ABE" w:rsidP="00066ABE">
            <w:pPr>
              <w:ind w:left="113"/>
              <w:rPr>
                <w:rFonts w:eastAsia="Arial MT" w:hAnsi="Arial MT" w:cs="Arial MT"/>
                <w:sz w:val="24"/>
                <w:lang w:eastAsia="en-US"/>
              </w:rPr>
            </w:pPr>
            <w:r w:rsidRPr="00066ABE">
              <w:rPr>
                <w:rFonts w:eastAsia="Arial MT" w:hAnsi="Arial MT" w:cs="Arial MT"/>
                <w:spacing w:val="-2"/>
                <w:sz w:val="24"/>
                <w:lang w:eastAsia="en-US"/>
              </w:rPr>
              <w:t>Nominal</w:t>
            </w:r>
          </w:p>
        </w:tc>
      </w:tr>
      <w:tr w:rsidR="00066ABE" w:rsidRPr="00066ABE" w14:paraId="62DF9AD6" w14:textId="77777777" w:rsidTr="008D2AC1">
        <w:trPr>
          <w:trHeight w:val="915"/>
        </w:trPr>
        <w:tc>
          <w:tcPr>
            <w:tcW w:w="449" w:type="dxa"/>
          </w:tcPr>
          <w:p w14:paraId="3FC6DDF1" w14:textId="77777777" w:rsidR="00066ABE" w:rsidRPr="00066ABE" w:rsidRDefault="00066ABE" w:rsidP="00066ABE">
            <w:pPr>
              <w:spacing w:before="57"/>
              <w:rPr>
                <w:rFonts w:eastAsia="Arial MT" w:hAnsi="Arial MT" w:cs="Arial MT"/>
                <w:lang w:eastAsia="en-US"/>
              </w:rPr>
            </w:pPr>
          </w:p>
          <w:p w14:paraId="4B3D3A52" w14:textId="77777777" w:rsidR="00066ABE" w:rsidRPr="00066ABE" w:rsidRDefault="00066ABE" w:rsidP="00066ABE">
            <w:pPr>
              <w:ind w:left="113"/>
              <w:rPr>
                <w:rFonts w:eastAsia="Arial MT" w:hAnsi="Arial MT" w:cs="Arial MT"/>
                <w:lang w:eastAsia="en-US"/>
              </w:rPr>
            </w:pPr>
            <w:r w:rsidRPr="00066ABE">
              <w:rPr>
                <w:rFonts w:eastAsia="Arial MT" w:hAnsi="Arial MT" w:cs="Arial MT"/>
                <w:spacing w:val="-10"/>
                <w:lang w:eastAsia="en-US"/>
              </w:rPr>
              <w:t>2</w:t>
            </w:r>
          </w:p>
        </w:tc>
        <w:tc>
          <w:tcPr>
            <w:tcW w:w="1253" w:type="dxa"/>
          </w:tcPr>
          <w:p w14:paraId="06F3387B" w14:textId="77777777" w:rsidR="00066ABE" w:rsidRPr="00066ABE" w:rsidRDefault="00066ABE" w:rsidP="00066ABE">
            <w:pPr>
              <w:spacing w:before="157"/>
              <w:ind w:left="115"/>
              <w:rPr>
                <w:rFonts w:eastAsia="Arial MT" w:hAnsi="Arial MT" w:cs="Arial MT"/>
                <w:i/>
                <w:lang w:eastAsia="en-US"/>
              </w:rPr>
            </w:pPr>
            <w:r w:rsidRPr="00066ABE">
              <w:rPr>
                <w:rFonts w:eastAsia="Arial MT" w:hAnsi="Arial MT" w:cs="Arial MT"/>
                <w:i/>
                <w:lang w:eastAsia="en-US"/>
              </w:rPr>
              <w:t>Debt</w:t>
            </w:r>
            <w:r w:rsidRPr="00066ABE">
              <w:rPr>
                <w:rFonts w:eastAsia="Arial MT" w:hAnsi="Arial MT" w:cs="Arial MT"/>
                <w:i/>
                <w:spacing w:val="-1"/>
                <w:lang w:eastAsia="en-US"/>
              </w:rPr>
              <w:t xml:space="preserve"> </w:t>
            </w:r>
            <w:r w:rsidRPr="00066ABE">
              <w:rPr>
                <w:rFonts w:eastAsia="Arial MT" w:hAnsi="Arial MT" w:cs="Arial MT"/>
                <w:i/>
                <w:spacing w:val="-5"/>
                <w:lang w:eastAsia="en-US"/>
              </w:rPr>
              <w:t>to</w:t>
            </w:r>
          </w:p>
          <w:p w14:paraId="3BCA6E3F" w14:textId="77777777" w:rsidR="00066ABE" w:rsidRPr="00066ABE" w:rsidRDefault="00066ABE" w:rsidP="00066ABE">
            <w:pPr>
              <w:spacing w:before="20"/>
              <w:ind w:left="115"/>
              <w:rPr>
                <w:rFonts w:eastAsia="Arial MT" w:hAnsi="Arial MT" w:cs="Arial MT"/>
                <w:i/>
                <w:lang w:eastAsia="en-US"/>
              </w:rPr>
            </w:pPr>
            <w:r w:rsidRPr="00066ABE">
              <w:rPr>
                <w:rFonts w:eastAsia="Arial MT" w:hAnsi="Arial MT" w:cs="Arial MT"/>
                <w:i/>
                <w:lang w:eastAsia="en-US"/>
              </w:rPr>
              <w:t>Equity</w:t>
            </w:r>
            <w:r w:rsidRPr="00066ABE">
              <w:rPr>
                <w:rFonts w:eastAsia="Arial MT" w:hAnsi="Arial MT" w:cs="Arial MT"/>
                <w:i/>
                <w:spacing w:val="-1"/>
                <w:lang w:eastAsia="en-US"/>
              </w:rPr>
              <w:t xml:space="preserve"> </w:t>
            </w:r>
            <w:r w:rsidRPr="00066ABE">
              <w:rPr>
                <w:rFonts w:eastAsia="Arial MT" w:hAnsi="Arial MT" w:cs="Arial MT"/>
                <w:i/>
                <w:spacing w:val="-2"/>
                <w:lang w:eastAsia="en-US"/>
              </w:rPr>
              <w:t>Ratio</w:t>
            </w:r>
          </w:p>
          <w:p w14:paraId="5FF43D21" w14:textId="77777777" w:rsidR="00066ABE" w:rsidRPr="00066ABE" w:rsidRDefault="00066ABE" w:rsidP="00066ABE">
            <w:pPr>
              <w:spacing w:before="17"/>
              <w:ind w:left="115"/>
              <w:rPr>
                <w:rFonts w:eastAsia="Arial MT" w:hAnsi="Arial MT" w:cs="Arial MT"/>
                <w:position w:val="2"/>
                <w:lang w:eastAsia="en-US"/>
              </w:rPr>
            </w:pPr>
            <w:r w:rsidRPr="00066ABE">
              <w:rPr>
                <w:rFonts w:eastAsia="Arial MT" w:hAnsi="Arial MT" w:cs="Arial MT"/>
                <w:spacing w:val="-4"/>
                <w:position w:val="2"/>
                <w:lang w:eastAsia="en-US"/>
              </w:rPr>
              <w:t>(X</w:t>
            </w:r>
            <w:r w:rsidRPr="00066ABE">
              <w:rPr>
                <w:rFonts w:eastAsia="Arial MT" w:hAnsi="Arial MT" w:cs="Arial MT"/>
                <w:spacing w:val="-4"/>
                <w:sz w:val="14"/>
                <w:lang w:eastAsia="en-US"/>
              </w:rPr>
              <w:t>1</w:t>
            </w:r>
            <w:r w:rsidRPr="00066ABE">
              <w:rPr>
                <w:rFonts w:eastAsia="Arial MT" w:hAnsi="Arial MT" w:cs="Arial MT"/>
                <w:spacing w:val="-4"/>
                <w:position w:val="2"/>
                <w:lang w:eastAsia="en-US"/>
              </w:rPr>
              <w:t>)</w:t>
            </w:r>
          </w:p>
        </w:tc>
        <w:tc>
          <w:tcPr>
            <w:tcW w:w="3807" w:type="dxa"/>
          </w:tcPr>
          <w:p w14:paraId="37D9F773" w14:textId="77777777" w:rsidR="00066ABE" w:rsidRPr="00066ABE" w:rsidRDefault="00066ABE" w:rsidP="00066ABE">
            <w:pPr>
              <w:spacing w:before="193" w:line="261" w:lineRule="auto"/>
              <w:ind w:left="836" w:right="990" w:hanging="721"/>
              <w:rPr>
                <w:rFonts w:eastAsia="Arial MT" w:hAnsi="Arial MT" w:cs="Arial MT"/>
                <w:sz w:val="24"/>
                <w:lang w:eastAsia="en-US"/>
              </w:rPr>
            </w:pPr>
            <w:r w:rsidRPr="00066ABE">
              <w:rPr>
                <w:rFonts w:eastAsia="Arial MT" w:hAnsi="Arial MT" w:cs="Arial MT"/>
                <w:sz w:val="24"/>
                <w:lang w:eastAsia="en-US"/>
              </w:rPr>
              <w:t>DER</w:t>
            </w:r>
            <w:r w:rsidRPr="00066ABE">
              <w:rPr>
                <w:rFonts w:eastAsia="Arial MT" w:hAnsi="Arial MT" w:cs="Arial MT"/>
                <w:spacing w:val="-15"/>
                <w:sz w:val="24"/>
                <w:lang w:eastAsia="en-US"/>
              </w:rPr>
              <w:t xml:space="preserve"> </w:t>
            </w:r>
            <w:r w:rsidRPr="00066ABE">
              <w:rPr>
                <w:rFonts w:eastAsia="Arial MT" w:hAnsi="Arial MT" w:cs="Arial MT"/>
                <w:sz w:val="24"/>
                <w:lang w:eastAsia="en-US"/>
              </w:rPr>
              <w:t>=</w:t>
            </w:r>
            <w:r w:rsidRPr="00066ABE">
              <w:rPr>
                <w:rFonts w:eastAsia="Arial MT" w:hAnsi="Arial MT" w:cs="Arial MT"/>
                <w:spacing w:val="-15"/>
                <w:sz w:val="24"/>
                <w:lang w:eastAsia="en-US"/>
              </w:rPr>
              <w:t xml:space="preserve"> </w:t>
            </w:r>
            <w:r w:rsidRPr="00066ABE">
              <w:rPr>
                <w:rFonts w:eastAsia="Arial MT" w:hAnsi="Arial MT" w:cs="Arial MT"/>
                <w:sz w:val="24"/>
                <w:u w:val="single"/>
                <w:lang w:eastAsia="en-US"/>
              </w:rPr>
              <w:t>Total</w:t>
            </w:r>
            <w:r w:rsidRPr="00066ABE">
              <w:rPr>
                <w:rFonts w:eastAsia="Arial MT" w:hAnsi="Arial MT" w:cs="Arial MT"/>
                <w:spacing w:val="-15"/>
                <w:sz w:val="24"/>
                <w:u w:val="single"/>
                <w:lang w:eastAsia="en-US"/>
              </w:rPr>
              <w:t xml:space="preserve"> </w:t>
            </w:r>
            <w:r w:rsidRPr="00066ABE">
              <w:rPr>
                <w:rFonts w:eastAsia="Arial MT" w:hAnsi="Arial MT" w:cs="Arial MT"/>
                <w:sz w:val="24"/>
                <w:u w:val="single"/>
                <w:lang w:eastAsia="en-US"/>
              </w:rPr>
              <w:t>Utang</w:t>
            </w:r>
            <w:r w:rsidRPr="00066ABE">
              <w:rPr>
                <w:rFonts w:eastAsia="Arial MT" w:hAnsi="Arial MT" w:cs="Arial MT"/>
                <w:spacing w:val="-15"/>
                <w:sz w:val="24"/>
                <w:lang w:eastAsia="en-US"/>
              </w:rPr>
              <w:t xml:space="preserve"> </w:t>
            </w:r>
            <w:r w:rsidRPr="00066ABE">
              <w:rPr>
                <w:rFonts w:eastAsia="Arial MT" w:hAnsi="Arial MT" w:cs="Arial MT"/>
                <w:sz w:val="24"/>
                <w:lang w:eastAsia="en-US"/>
              </w:rPr>
              <w:t xml:space="preserve">Total </w:t>
            </w:r>
            <w:r w:rsidRPr="00066ABE">
              <w:rPr>
                <w:rFonts w:eastAsia="Arial MT" w:hAnsi="Arial MT" w:cs="Arial MT"/>
                <w:spacing w:val="-2"/>
                <w:sz w:val="24"/>
                <w:lang w:eastAsia="en-US"/>
              </w:rPr>
              <w:t>Modal</w:t>
            </w:r>
          </w:p>
        </w:tc>
        <w:tc>
          <w:tcPr>
            <w:tcW w:w="979" w:type="dxa"/>
          </w:tcPr>
          <w:p w14:paraId="3FF6D629" w14:textId="77777777" w:rsidR="00066ABE" w:rsidRPr="00066ABE" w:rsidRDefault="00066ABE" w:rsidP="00066ABE">
            <w:pPr>
              <w:spacing w:before="57"/>
              <w:rPr>
                <w:rFonts w:eastAsia="Arial MT" w:hAnsi="Arial MT" w:cs="Arial MT"/>
                <w:lang w:eastAsia="en-US"/>
              </w:rPr>
            </w:pPr>
          </w:p>
          <w:p w14:paraId="7B82C57F" w14:textId="77777777" w:rsidR="00066ABE" w:rsidRPr="00066ABE" w:rsidRDefault="00066ABE" w:rsidP="00066ABE">
            <w:pPr>
              <w:ind w:left="113"/>
              <w:rPr>
                <w:rFonts w:eastAsia="Arial MT" w:hAnsi="Arial MT" w:cs="Arial MT"/>
                <w:lang w:eastAsia="en-US"/>
              </w:rPr>
            </w:pPr>
            <w:r w:rsidRPr="00066ABE">
              <w:rPr>
                <w:rFonts w:eastAsia="Arial MT" w:hAnsi="Arial MT" w:cs="Arial MT"/>
                <w:spacing w:val="-2"/>
                <w:lang w:eastAsia="en-US"/>
              </w:rPr>
              <w:t>Rasio</w:t>
            </w:r>
          </w:p>
        </w:tc>
      </w:tr>
      <w:tr w:rsidR="00066ABE" w:rsidRPr="00066ABE" w14:paraId="196D851F" w14:textId="77777777" w:rsidTr="008D2AC1">
        <w:trPr>
          <w:trHeight w:val="933"/>
        </w:trPr>
        <w:tc>
          <w:tcPr>
            <w:tcW w:w="449" w:type="dxa"/>
          </w:tcPr>
          <w:p w14:paraId="3743EDC4" w14:textId="77777777" w:rsidR="00066ABE" w:rsidRPr="00066ABE" w:rsidRDefault="00066ABE" w:rsidP="00066ABE">
            <w:pPr>
              <w:spacing w:before="57"/>
              <w:rPr>
                <w:rFonts w:eastAsia="Arial MT" w:hAnsi="Arial MT" w:cs="Arial MT"/>
                <w:lang w:eastAsia="en-US"/>
              </w:rPr>
            </w:pPr>
          </w:p>
          <w:p w14:paraId="440552DE" w14:textId="77777777" w:rsidR="00066ABE" w:rsidRPr="00066ABE" w:rsidRDefault="00066ABE" w:rsidP="00066ABE">
            <w:pPr>
              <w:ind w:left="113"/>
              <w:rPr>
                <w:rFonts w:eastAsia="Arial MT" w:hAnsi="Arial MT" w:cs="Arial MT"/>
                <w:lang w:eastAsia="en-US"/>
              </w:rPr>
            </w:pPr>
            <w:r w:rsidRPr="00066ABE">
              <w:rPr>
                <w:rFonts w:eastAsia="Arial MT" w:hAnsi="Arial MT" w:cs="Arial MT"/>
                <w:spacing w:val="-10"/>
                <w:lang w:eastAsia="en-US"/>
              </w:rPr>
              <w:t>3</w:t>
            </w:r>
          </w:p>
        </w:tc>
        <w:tc>
          <w:tcPr>
            <w:tcW w:w="1253" w:type="dxa"/>
          </w:tcPr>
          <w:p w14:paraId="1B48E03F" w14:textId="77777777" w:rsidR="00066ABE" w:rsidRPr="00066ABE" w:rsidRDefault="00066ABE" w:rsidP="00066ABE">
            <w:pPr>
              <w:spacing w:before="176"/>
              <w:ind w:left="115"/>
              <w:rPr>
                <w:rFonts w:eastAsia="Arial MT" w:hAnsi="Arial MT" w:cs="Arial MT"/>
                <w:i/>
                <w:lang w:eastAsia="en-US"/>
              </w:rPr>
            </w:pPr>
            <w:r w:rsidRPr="00066ABE">
              <w:rPr>
                <w:rFonts w:eastAsia="Arial MT" w:hAnsi="Arial MT" w:cs="Arial MT"/>
                <w:i/>
                <w:spacing w:val="-2"/>
                <w:lang w:eastAsia="en-US"/>
              </w:rPr>
              <w:t>Longterm</w:t>
            </w:r>
          </w:p>
          <w:p w14:paraId="55CFA34F" w14:textId="77777777" w:rsidR="00066ABE" w:rsidRPr="00066ABE" w:rsidRDefault="00066ABE" w:rsidP="00066ABE">
            <w:pPr>
              <w:spacing w:before="20"/>
              <w:ind w:left="115"/>
              <w:rPr>
                <w:rFonts w:eastAsia="Arial MT" w:hAnsi="Arial MT" w:cs="Arial MT"/>
                <w:i/>
                <w:lang w:eastAsia="en-US"/>
              </w:rPr>
            </w:pPr>
            <w:r w:rsidRPr="00066ABE">
              <w:rPr>
                <w:rFonts w:eastAsia="Arial MT" w:hAnsi="Arial MT" w:cs="Arial MT"/>
                <w:i/>
                <w:lang w:eastAsia="en-US"/>
              </w:rPr>
              <w:t>debt</w:t>
            </w:r>
            <w:r w:rsidRPr="00066ABE">
              <w:rPr>
                <w:rFonts w:eastAsia="Arial MT" w:hAnsi="Arial MT" w:cs="Arial MT"/>
                <w:i/>
                <w:spacing w:val="48"/>
                <w:lang w:eastAsia="en-US"/>
              </w:rPr>
              <w:t xml:space="preserve"> </w:t>
            </w:r>
            <w:r w:rsidRPr="00066ABE">
              <w:rPr>
                <w:rFonts w:eastAsia="Arial MT" w:hAnsi="Arial MT" w:cs="Arial MT"/>
                <w:i/>
                <w:lang w:eastAsia="en-US"/>
              </w:rPr>
              <w:t>to</w:t>
            </w:r>
            <w:r w:rsidRPr="00066ABE">
              <w:rPr>
                <w:rFonts w:eastAsia="Arial MT" w:hAnsi="Arial MT" w:cs="Arial MT"/>
                <w:i/>
                <w:spacing w:val="46"/>
                <w:lang w:eastAsia="en-US"/>
              </w:rPr>
              <w:t xml:space="preserve"> </w:t>
            </w:r>
            <w:r w:rsidRPr="00066ABE">
              <w:rPr>
                <w:rFonts w:eastAsia="Arial MT" w:hAnsi="Arial MT" w:cs="Arial MT"/>
                <w:i/>
                <w:spacing w:val="-2"/>
                <w:lang w:eastAsia="en-US"/>
              </w:rPr>
              <w:t>asset</w:t>
            </w:r>
          </w:p>
          <w:p w14:paraId="19B8E00C" w14:textId="77777777" w:rsidR="00066ABE" w:rsidRPr="00066ABE" w:rsidRDefault="00066ABE" w:rsidP="00066ABE">
            <w:pPr>
              <w:spacing w:before="20"/>
              <w:ind w:left="115"/>
              <w:rPr>
                <w:rFonts w:eastAsia="Arial MT" w:hAnsi="Arial MT" w:cs="Arial MT"/>
                <w:position w:val="2"/>
                <w:lang w:eastAsia="en-US"/>
              </w:rPr>
            </w:pPr>
            <w:r w:rsidRPr="00066ABE">
              <w:rPr>
                <w:rFonts w:eastAsia="Arial MT" w:hAnsi="Arial MT" w:cs="Arial MT"/>
                <w:i/>
                <w:position w:val="2"/>
                <w:lang w:eastAsia="en-US"/>
              </w:rPr>
              <w:t>ratio</w:t>
            </w:r>
            <w:r w:rsidRPr="00066ABE">
              <w:rPr>
                <w:rFonts w:eastAsia="Arial MT" w:hAnsi="Arial MT" w:cs="Arial MT"/>
                <w:i/>
                <w:spacing w:val="-3"/>
                <w:position w:val="2"/>
                <w:lang w:eastAsia="en-US"/>
              </w:rPr>
              <w:t xml:space="preserve"> </w:t>
            </w:r>
            <w:r w:rsidRPr="00066ABE">
              <w:rPr>
                <w:rFonts w:eastAsia="Arial MT" w:hAnsi="Arial MT" w:cs="Arial MT"/>
                <w:spacing w:val="-4"/>
                <w:position w:val="2"/>
                <w:lang w:eastAsia="en-US"/>
              </w:rPr>
              <w:t>(X</w:t>
            </w:r>
            <w:r w:rsidRPr="00066ABE">
              <w:rPr>
                <w:rFonts w:eastAsia="Arial MT" w:hAnsi="Arial MT" w:cs="Arial MT"/>
                <w:spacing w:val="-4"/>
                <w:sz w:val="14"/>
                <w:lang w:eastAsia="en-US"/>
              </w:rPr>
              <w:t>2</w:t>
            </w:r>
            <w:r w:rsidRPr="00066ABE">
              <w:rPr>
                <w:rFonts w:eastAsia="Arial MT" w:hAnsi="Arial MT" w:cs="Arial MT"/>
                <w:spacing w:val="-4"/>
                <w:position w:val="2"/>
                <w:lang w:eastAsia="en-US"/>
              </w:rPr>
              <w:t>)</w:t>
            </w:r>
          </w:p>
        </w:tc>
        <w:tc>
          <w:tcPr>
            <w:tcW w:w="3807" w:type="dxa"/>
          </w:tcPr>
          <w:p w14:paraId="6477F7BC" w14:textId="77777777" w:rsidR="00066ABE" w:rsidRPr="00066ABE" w:rsidRDefault="00066ABE" w:rsidP="00066ABE">
            <w:pPr>
              <w:spacing w:before="205"/>
              <w:ind w:left="116"/>
              <w:rPr>
                <w:rFonts w:eastAsia="Arial MT" w:hAnsi="Arial MT" w:cs="Arial MT"/>
                <w:sz w:val="24"/>
                <w:lang w:eastAsia="en-US"/>
              </w:rPr>
            </w:pPr>
            <w:r w:rsidRPr="00066ABE">
              <w:rPr>
                <w:rFonts w:eastAsia="Arial MT" w:hAnsi="Arial MT" w:cs="Arial MT"/>
                <w:sz w:val="24"/>
                <w:lang w:eastAsia="en-US"/>
              </w:rPr>
              <w:t>LDAR</w:t>
            </w:r>
            <w:r w:rsidRPr="00066ABE">
              <w:rPr>
                <w:rFonts w:eastAsia="Arial MT" w:hAnsi="Arial MT" w:cs="Arial MT"/>
                <w:spacing w:val="-1"/>
                <w:sz w:val="24"/>
                <w:lang w:eastAsia="en-US"/>
              </w:rPr>
              <w:t xml:space="preserve"> </w:t>
            </w:r>
            <w:r w:rsidRPr="00066ABE">
              <w:rPr>
                <w:rFonts w:eastAsia="Arial MT" w:hAnsi="Arial MT" w:cs="Arial MT"/>
                <w:sz w:val="24"/>
                <w:lang w:eastAsia="en-US"/>
              </w:rPr>
              <w:t>=</w:t>
            </w:r>
            <w:r w:rsidRPr="00066ABE">
              <w:rPr>
                <w:rFonts w:eastAsia="Arial MT" w:hAnsi="Arial MT" w:cs="Arial MT"/>
                <w:spacing w:val="-1"/>
                <w:sz w:val="24"/>
                <w:lang w:eastAsia="en-US"/>
              </w:rPr>
              <w:t xml:space="preserve"> </w:t>
            </w:r>
            <w:r w:rsidRPr="00066ABE">
              <w:rPr>
                <w:rFonts w:eastAsia="Arial MT" w:hAnsi="Arial MT" w:cs="Arial MT"/>
                <w:sz w:val="24"/>
                <w:u w:val="single"/>
                <w:lang w:eastAsia="en-US"/>
              </w:rPr>
              <w:t>Utang</w:t>
            </w:r>
            <w:r w:rsidRPr="00066ABE">
              <w:rPr>
                <w:rFonts w:eastAsia="Arial MT" w:hAnsi="Arial MT" w:cs="Arial MT"/>
                <w:spacing w:val="-1"/>
                <w:sz w:val="24"/>
                <w:u w:val="single"/>
                <w:lang w:eastAsia="en-US"/>
              </w:rPr>
              <w:t xml:space="preserve"> </w:t>
            </w:r>
            <w:r w:rsidRPr="00066ABE">
              <w:rPr>
                <w:rFonts w:eastAsia="Arial MT" w:hAnsi="Arial MT" w:cs="Arial MT"/>
                <w:sz w:val="24"/>
                <w:u w:val="single"/>
                <w:lang w:eastAsia="en-US"/>
              </w:rPr>
              <w:t>Jangka</w:t>
            </w:r>
            <w:r w:rsidRPr="00066ABE">
              <w:rPr>
                <w:rFonts w:eastAsia="Arial MT" w:hAnsi="Arial MT" w:cs="Arial MT"/>
                <w:spacing w:val="-1"/>
                <w:sz w:val="24"/>
                <w:u w:val="single"/>
                <w:lang w:eastAsia="en-US"/>
              </w:rPr>
              <w:t xml:space="preserve"> </w:t>
            </w:r>
            <w:r w:rsidRPr="00066ABE">
              <w:rPr>
                <w:rFonts w:eastAsia="Arial MT" w:hAnsi="Arial MT" w:cs="Arial MT"/>
                <w:spacing w:val="-2"/>
                <w:sz w:val="24"/>
                <w:u w:val="single"/>
                <w:lang w:eastAsia="en-US"/>
              </w:rPr>
              <w:t>Panjang</w:t>
            </w:r>
          </w:p>
          <w:p w14:paraId="6967DD28" w14:textId="77777777" w:rsidR="00066ABE" w:rsidRPr="00066ABE" w:rsidRDefault="00066ABE" w:rsidP="00066ABE">
            <w:pPr>
              <w:spacing w:before="22"/>
              <w:ind w:left="28" w:right="33"/>
              <w:jc w:val="center"/>
              <w:rPr>
                <w:rFonts w:eastAsia="Arial MT" w:hAnsi="Arial MT" w:cs="Arial MT"/>
                <w:sz w:val="24"/>
                <w:lang w:eastAsia="en-US"/>
              </w:rPr>
            </w:pPr>
            <w:r w:rsidRPr="00066ABE">
              <w:rPr>
                <w:rFonts w:eastAsia="Arial MT" w:hAnsi="Arial MT" w:cs="Arial MT"/>
                <w:spacing w:val="-5"/>
                <w:sz w:val="24"/>
                <w:lang w:eastAsia="en-US"/>
              </w:rPr>
              <w:t>Total</w:t>
            </w:r>
            <w:r w:rsidRPr="00066ABE">
              <w:rPr>
                <w:rFonts w:eastAsia="Arial MT" w:hAnsi="Arial MT" w:cs="Arial MT"/>
                <w:spacing w:val="-7"/>
                <w:sz w:val="24"/>
                <w:lang w:eastAsia="en-US"/>
              </w:rPr>
              <w:t xml:space="preserve"> </w:t>
            </w:r>
            <w:r w:rsidRPr="00066ABE">
              <w:rPr>
                <w:rFonts w:eastAsia="Arial MT" w:hAnsi="Arial MT" w:cs="Arial MT"/>
                <w:spacing w:val="-2"/>
                <w:sz w:val="24"/>
                <w:lang w:eastAsia="en-US"/>
              </w:rPr>
              <w:t>Asset</w:t>
            </w:r>
          </w:p>
        </w:tc>
        <w:tc>
          <w:tcPr>
            <w:tcW w:w="979" w:type="dxa"/>
          </w:tcPr>
          <w:p w14:paraId="509C3D05" w14:textId="77777777" w:rsidR="00066ABE" w:rsidRPr="00066ABE" w:rsidRDefault="00066ABE" w:rsidP="00066ABE">
            <w:pPr>
              <w:spacing w:before="57"/>
              <w:rPr>
                <w:rFonts w:eastAsia="Arial MT" w:hAnsi="Arial MT" w:cs="Arial MT"/>
                <w:lang w:eastAsia="en-US"/>
              </w:rPr>
            </w:pPr>
          </w:p>
          <w:p w14:paraId="14DDBB77" w14:textId="77777777" w:rsidR="00066ABE" w:rsidRPr="00066ABE" w:rsidRDefault="00066ABE" w:rsidP="00066ABE">
            <w:pPr>
              <w:ind w:left="113"/>
              <w:rPr>
                <w:rFonts w:eastAsia="Arial MT" w:hAnsi="Arial MT" w:cs="Arial MT"/>
                <w:lang w:eastAsia="en-US"/>
              </w:rPr>
            </w:pPr>
            <w:r w:rsidRPr="00066ABE">
              <w:rPr>
                <w:rFonts w:eastAsia="Arial MT" w:hAnsi="Arial MT" w:cs="Arial MT"/>
                <w:spacing w:val="-2"/>
                <w:lang w:eastAsia="en-US"/>
              </w:rPr>
              <w:t>Rasio</w:t>
            </w:r>
          </w:p>
        </w:tc>
      </w:tr>
      <w:tr w:rsidR="00066ABE" w:rsidRPr="00066ABE" w14:paraId="12896F2D" w14:textId="77777777" w:rsidTr="008D2AC1">
        <w:trPr>
          <w:trHeight w:val="1065"/>
        </w:trPr>
        <w:tc>
          <w:tcPr>
            <w:tcW w:w="449" w:type="dxa"/>
          </w:tcPr>
          <w:p w14:paraId="1998B547" w14:textId="77777777" w:rsidR="00066ABE" w:rsidRPr="00066ABE" w:rsidRDefault="00066ABE" w:rsidP="00066ABE">
            <w:pPr>
              <w:spacing w:before="34"/>
              <w:rPr>
                <w:rFonts w:eastAsia="Arial MT" w:hAnsi="Arial MT" w:cs="Arial MT"/>
                <w:sz w:val="24"/>
                <w:lang w:eastAsia="en-US"/>
              </w:rPr>
            </w:pPr>
          </w:p>
          <w:p w14:paraId="126F356B" w14:textId="77777777" w:rsidR="00066ABE" w:rsidRPr="00066ABE" w:rsidRDefault="00066ABE" w:rsidP="00066ABE">
            <w:pPr>
              <w:spacing w:before="1"/>
              <w:ind w:left="113"/>
              <w:rPr>
                <w:rFonts w:eastAsia="Arial MT" w:hAnsi="Arial MT" w:cs="Arial MT"/>
                <w:sz w:val="24"/>
                <w:lang w:eastAsia="en-US"/>
              </w:rPr>
            </w:pPr>
            <w:r w:rsidRPr="00066ABE">
              <w:rPr>
                <w:rFonts w:eastAsia="Arial MT" w:hAnsi="Arial MT" w:cs="Arial MT"/>
                <w:spacing w:val="-10"/>
                <w:sz w:val="24"/>
                <w:lang w:eastAsia="en-US"/>
              </w:rPr>
              <w:t>4</w:t>
            </w:r>
          </w:p>
        </w:tc>
        <w:tc>
          <w:tcPr>
            <w:tcW w:w="1253" w:type="dxa"/>
          </w:tcPr>
          <w:p w14:paraId="4F610E6E" w14:textId="77777777" w:rsidR="00066ABE" w:rsidRPr="00066ABE" w:rsidRDefault="00066ABE" w:rsidP="00066ABE">
            <w:pPr>
              <w:spacing w:before="59"/>
              <w:rPr>
                <w:rFonts w:eastAsia="Arial MT" w:hAnsi="Arial MT" w:cs="Arial MT"/>
                <w:lang w:eastAsia="en-US"/>
              </w:rPr>
            </w:pPr>
          </w:p>
          <w:p w14:paraId="59737384" w14:textId="77777777" w:rsidR="00066ABE" w:rsidRPr="00066ABE" w:rsidRDefault="00066ABE" w:rsidP="00066ABE">
            <w:pPr>
              <w:spacing w:before="1" w:line="256" w:lineRule="auto"/>
              <w:ind w:left="115"/>
              <w:rPr>
                <w:rFonts w:eastAsia="Arial MT" w:hAnsi="Arial MT" w:cs="Arial MT"/>
                <w:position w:val="2"/>
                <w:lang w:eastAsia="en-US"/>
              </w:rPr>
            </w:pPr>
            <w:r w:rsidRPr="00066ABE">
              <w:rPr>
                <w:rFonts w:eastAsia="Arial MT" w:hAnsi="Arial MT" w:cs="Arial MT"/>
                <w:spacing w:val="-2"/>
                <w:lang w:eastAsia="en-US"/>
              </w:rPr>
              <w:t xml:space="preserve">Profitabilitas </w:t>
            </w:r>
            <w:r w:rsidRPr="00066ABE">
              <w:rPr>
                <w:rFonts w:eastAsia="Arial MT" w:hAnsi="Arial MT" w:cs="Arial MT"/>
                <w:spacing w:val="-4"/>
                <w:position w:val="2"/>
                <w:lang w:eastAsia="en-US"/>
              </w:rPr>
              <w:t>(X</w:t>
            </w:r>
            <w:r w:rsidRPr="00066ABE">
              <w:rPr>
                <w:rFonts w:eastAsia="Arial MT" w:hAnsi="Arial MT" w:cs="Arial MT"/>
                <w:spacing w:val="-4"/>
                <w:sz w:val="14"/>
                <w:lang w:eastAsia="en-US"/>
              </w:rPr>
              <w:t>3</w:t>
            </w:r>
            <w:r w:rsidRPr="00066ABE">
              <w:rPr>
                <w:rFonts w:eastAsia="Arial MT" w:hAnsi="Arial MT" w:cs="Arial MT"/>
                <w:spacing w:val="-4"/>
                <w:position w:val="2"/>
                <w:lang w:eastAsia="en-US"/>
              </w:rPr>
              <w:t>)</w:t>
            </w:r>
          </w:p>
        </w:tc>
        <w:tc>
          <w:tcPr>
            <w:tcW w:w="3807" w:type="dxa"/>
          </w:tcPr>
          <w:p w14:paraId="3D237BD3" w14:textId="77777777" w:rsidR="00066ABE" w:rsidRPr="00066ABE" w:rsidRDefault="00066ABE" w:rsidP="00066ABE">
            <w:pPr>
              <w:spacing w:before="34"/>
              <w:rPr>
                <w:rFonts w:eastAsia="Arial MT" w:hAnsi="Arial MT" w:cs="Arial MT"/>
                <w:sz w:val="24"/>
                <w:lang w:eastAsia="en-US"/>
              </w:rPr>
            </w:pPr>
          </w:p>
          <w:p w14:paraId="15522492" w14:textId="77777777" w:rsidR="00066ABE" w:rsidRPr="00066ABE" w:rsidRDefault="00066ABE" w:rsidP="00066ABE">
            <w:pPr>
              <w:spacing w:before="1"/>
              <w:ind w:left="116"/>
              <w:rPr>
                <w:rFonts w:eastAsia="Arial MT" w:hAnsi="Arial MT" w:cs="Arial MT"/>
                <w:sz w:val="24"/>
                <w:lang w:eastAsia="en-US"/>
              </w:rPr>
            </w:pPr>
            <w:r w:rsidRPr="00066ABE">
              <w:rPr>
                <w:rFonts w:eastAsia="Arial MT" w:hAnsi="Arial MT" w:cs="Arial MT"/>
                <w:spacing w:val="-2"/>
                <w:sz w:val="24"/>
                <w:lang w:eastAsia="en-US"/>
              </w:rPr>
              <w:t>ROA</w:t>
            </w:r>
            <w:r w:rsidRPr="00066ABE">
              <w:rPr>
                <w:rFonts w:eastAsia="Arial MT" w:hAnsi="Arial MT" w:cs="Arial MT"/>
                <w:spacing w:val="-13"/>
                <w:sz w:val="24"/>
                <w:lang w:eastAsia="en-US"/>
              </w:rPr>
              <w:t xml:space="preserve"> </w:t>
            </w:r>
            <w:r w:rsidRPr="00066ABE">
              <w:rPr>
                <w:rFonts w:eastAsia="Arial MT" w:hAnsi="Arial MT" w:cs="Arial MT"/>
                <w:spacing w:val="-2"/>
                <w:sz w:val="24"/>
                <w:lang w:eastAsia="en-US"/>
              </w:rPr>
              <w:t>=</w:t>
            </w:r>
            <w:r w:rsidRPr="00066ABE">
              <w:rPr>
                <w:rFonts w:eastAsia="Arial MT" w:hAnsi="Arial MT" w:cs="Arial MT"/>
                <w:spacing w:val="-6"/>
                <w:sz w:val="24"/>
                <w:lang w:eastAsia="en-US"/>
              </w:rPr>
              <w:t xml:space="preserve"> </w:t>
            </w:r>
            <w:r w:rsidRPr="00066ABE">
              <w:rPr>
                <w:rFonts w:eastAsia="Arial MT" w:hAnsi="Arial MT" w:cs="Arial MT"/>
                <w:spacing w:val="-2"/>
                <w:sz w:val="24"/>
                <w:u w:val="single"/>
                <w:lang w:eastAsia="en-US"/>
              </w:rPr>
              <w:t>Total</w:t>
            </w:r>
            <w:r w:rsidRPr="00066ABE">
              <w:rPr>
                <w:rFonts w:eastAsia="Arial MT" w:hAnsi="Arial MT" w:cs="Arial MT"/>
                <w:spacing w:val="-15"/>
                <w:sz w:val="24"/>
                <w:u w:val="single"/>
                <w:lang w:eastAsia="en-US"/>
              </w:rPr>
              <w:t xml:space="preserve"> </w:t>
            </w:r>
            <w:r w:rsidRPr="00066ABE">
              <w:rPr>
                <w:rFonts w:eastAsia="Arial MT" w:hAnsi="Arial MT" w:cs="Arial MT"/>
                <w:spacing w:val="-2"/>
                <w:sz w:val="24"/>
                <w:u w:val="single"/>
                <w:lang w:eastAsia="en-US"/>
              </w:rPr>
              <w:t>Asset</w:t>
            </w:r>
          </w:p>
          <w:p w14:paraId="0B51C37E" w14:textId="77777777" w:rsidR="00066ABE" w:rsidRPr="00066ABE" w:rsidRDefault="00066ABE" w:rsidP="00066ABE">
            <w:pPr>
              <w:spacing w:before="21"/>
              <w:ind w:left="836"/>
              <w:rPr>
                <w:rFonts w:eastAsia="Arial MT" w:hAnsi="Arial MT" w:cs="Arial MT"/>
                <w:sz w:val="24"/>
                <w:lang w:eastAsia="en-US"/>
              </w:rPr>
            </w:pPr>
            <w:r w:rsidRPr="00066ABE">
              <w:rPr>
                <w:rFonts w:eastAsia="Arial MT" w:hAnsi="Arial MT" w:cs="Arial MT"/>
                <w:sz w:val="24"/>
                <w:lang w:eastAsia="en-US"/>
              </w:rPr>
              <w:t>Laba</w:t>
            </w:r>
            <w:r w:rsidRPr="00066ABE">
              <w:rPr>
                <w:rFonts w:eastAsia="Arial MT" w:hAnsi="Arial MT" w:cs="Arial MT"/>
                <w:spacing w:val="-3"/>
                <w:sz w:val="24"/>
                <w:lang w:eastAsia="en-US"/>
              </w:rPr>
              <w:t xml:space="preserve"> </w:t>
            </w:r>
            <w:r w:rsidRPr="00066ABE">
              <w:rPr>
                <w:rFonts w:eastAsia="Arial MT" w:hAnsi="Arial MT" w:cs="Arial MT"/>
                <w:spacing w:val="-2"/>
                <w:sz w:val="24"/>
                <w:lang w:eastAsia="en-US"/>
              </w:rPr>
              <w:t>Bersih</w:t>
            </w:r>
          </w:p>
        </w:tc>
        <w:tc>
          <w:tcPr>
            <w:tcW w:w="979" w:type="dxa"/>
          </w:tcPr>
          <w:p w14:paraId="5AC57311" w14:textId="77777777" w:rsidR="00066ABE" w:rsidRPr="00066ABE" w:rsidRDefault="00066ABE" w:rsidP="00066ABE">
            <w:pPr>
              <w:spacing w:before="59"/>
              <w:rPr>
                <w:rFonts w:eastAsia="Arial MT" w:hAnsi="Arial MT" w:cs="Arial MT"/>
                <w:lang w:eastAsia="en-US"/>
              </w:rPr>
            </w:pPr>
          </w:p>
          <w:p w14:paraId="63DC3927" w14:textId="77777777" w:rsidR="00066ABE" w:rsidRPr="00066ABE" w:rsidRDefault="00066ABE" w:rsidP="00066ABE">
            <w:pPr>
              <w:spacing w:before="1"/>
              <w:ind w:left="113"/>
              <w:rPr>
                <w:rFonts w:eastAsia="Arial MT" w:hAnsi="Arial MT" w:cs="Arial MT"/>
                <w:lang w:eastAsia="en-US"/>
              </w:rPr>
            </w:pPr>
            <w:r w:rsidRPr="00066ABE">
              <w:rPr>
                <w:rFonts w:eastAsia="Arial MT" w:hAnsi="Arial MT" w:cs="Arial MT"/>
                <w:spacing w:val="-2"/>
                <w:lang w:eastAsia="en-US"/>
              </w:rPr>
              <w:t>Rasio</w:t>
            </w:r>
          </w:p>
        </w:tc>
      </w:tr>
    </w:tbl>
    <w:p w14:paraId="522C4522" w14:textId="3AAD76CF" w:rsidR="00877677" w:rsidRPr="00066ABE" w:rsidRDefault="00346A3A" w:rsidP="00877677">
      <w:pPr>
        <w:pStyle w:val="Heading1"/>
        <w:spacing w:before="80" w:after="80"/>
        <w:ind w:left="0"/>
        <w:rPr>
          <w:w w:val="115"/>
        </w:rPr>
      </w:pPr>
      <w:proofErr w:type="spellStart"/>
      <w:r>
        <w:rPr>
          <w:w w:val="115"/>
          <w:lang w:val="en-US"/>
        </w:rPr>
        <w:t>Populasi</w:t>
      </w:r>
      <w:proofErr w:type="spellEnd"/>
      <w:r>
        <w:rPr>
          <w:w w:val="115"/>
          <w:lang w:val="en-US"/>
        </w:rPr>
        <w:t xml:space="preserve"> Dan </w:t>
      </w:r>
      <w:proofErr w:type="spellStart"/>
      <w:r>
        <w:rPr>
          <w:w w:val="115"/>
          <w:lang w:val="en-US"/>
        </w:rPr>
        <w:t>Sampel</w:t>
      </w:r>
      <w:proofErr w:type="spellEnd"/>
    </w:p>
    <w:p w14:paraId="0765157A" w14:textId="105128B9" w:rsidR="00877677" w:rsidRDefault="008A4209" w:rsidP="008A4209">
      <w:pPr>
        <w:pStyle w:val="BodyText"/>
        <w:spacing w:before="40" w:after="40"/>
        <w:ind w:firstLine="720"/>
        <w:jc w:val="both"/>
        <w:rPr>
          <w:color w:val="000000" w:themeColor="text1"/>
          <w:lang w:val="en-US"/>
        </w:rPr>
      </w:pPr>
      <w:proofErr w:type="spellStart"/>
      <w:r w:rsidRPr="008A4209">
        <w:rPr>
          <w:color w:val="000000" w:themeColor="text1"/>
          <w:lang w:val="en-US"/>
        </w:rPr>
        <w:t>Populasi</w:t>
      </w:r>
      <w:proofErr w:type="spellEnd"/>
      <w:r w:rsidRPr="008A4209">
        <w:rPr>
          <w:color w:val="000000" w:themeColor="text1"/>
          <w:lang w:val="en-US"/>
        </w:rPr>
        <w:t xml:space="preserve"> </w:t>
      </w:r>
      <w:proofErr w:type="spellStart"/>
      <w:r w:rsidRPr="008A4209">
        <w:rPr>
          <w:color w:val="000000" w:themeColor="text1"/>
          <w:lang w:val="en-US"/>
        </w:rPr>
        <w:t>dalam</w:t>
      </w:r>
      <w:proofErr w:type="spellEnd"/>
      <w:r w:rsidRPr="008A4209">
        <w:rPr>
          <w:color w:val="000000" w:themeColor="text1"/>
          <w:lang w:val="en-US"/>
        </w:rPr>
        <w:t xml:space="preserve"> </w:t>
      </w:r>
      <w:proofErr w:type="spellStart"/>
      <w:r w:rsidRPr="008A4209">
        <w:rPr>
          <w:color w:val="000000" w:themeColor="text1"/>
          <w:lang w:val="en-US"/>
        </w:rPr>
        <w:t>penelitian</w:t>
      </w:r>
      <w:proofErr w:type="spellEnd"/>
      <w:r w:rsidRPr="008A4209">
        <w:rPr>
          <w:color w:val="000000" w:themeColor="text1"/>
          <w:lang w:val="en-US"/>
        </w:rPr>
        <w:t xml:space="preserve"> </w:t>
      </w:r>
      <w:proofErr w:type="spellStart"/>
      <w:r w:rsidRPr="008A4209">
        <w:rPr>
          <w:color w:val="000000" w:themeColor="text1"/>
          <w:lang w:val="en-US"/>
        </w:rPr>
        <w:t>ini</w:t>
      </w:r>
      <w:proofErr w:type="spellEnd"/>
      <w:r w:rsidRPr="008A4209">
        <w:rPr>
          <w:color w:val="000000" w:themeColor="text1"/>
          <w:lang w:val="en-US"/>
        </w:rPr>
        <w:t xml:space="preserve"> </w:t>
      </w:r>
      <w:proofErr w:type="spellStart"/>
      <w:r w:rsidR="00E019A3">
        <w:rPr>
          <w:color w:val="000000" w:themeColor="text1"/>
          <w:lang w:val="en-US"/>
        </w:rPr>
        <w:t>adalah</w:t>
      </w:r>
      <w:proofErr w:type="spellEnd"/>
      <w:r w:rsidR="00E019A3">
        <w:rPr>
          <w:color w:val="000000" w:themeColor="text1"/>
          <w:lang w:val="en-US"/>
        </w:rPr>
        <w:t xml:space="preserve"> </w:t>
      </w:r>
      <w:proofErr w:type="spellStart"/>
      <w:r w:rsidRPr="008A4209">
        <w:rPr>
          <w:color w:val="000000" w:themeColor="text1"/>
          <w:lang w:val="en-US"/>
        </w:rPr>
        <w:t>perusahaan</w:t>
      </w:r>
      <w:proofErr w:type="spellEnd"/>
      <w:r w:rsidRPr="008A4209">
        <w:rPr>
          <w:color w:val="000000" w:themeColor="text1"/>
          <w:lang w:val="en-US"/>
        </w:rPr>
        <w:t xml:space="preserve"> </w:t>
      </w:r>
      <w:proofErr w:type="spellStart"/>
      <w:r>
        <w:rPr>
          <w:color w:val="000000" w:themeColor="text1"/>
          <w:lang w:val="en-US"/>
        </w:rPr>
        <w:t>barang</w:t>
      </w:r>
      <w:proofErr w:type="spellEnd"/>
      <w:r>
        <w:rPr>
          <w:color w:val="000000" w:themeColor="text1"/>
          <w:lang w:val="en-US"/>
        </w:rPr>
        <w:t xml:space="preserve"> </w:t>
      </w:r>
      <w:proofErr w:type="spellStart"/>
      <w:r>
        <w:rPr>
          <w:color w:val="000000" w:themeColor="text1"/>
          <w:lang w:val="en-US"/>
        </w:rPr>
        <w:t>konsumen</w:t>
      </w:r>
      <w:proofErr w:type="spellEnd"/>
      <w:r>
        <w:rPr>
          <w:color w:val="000000" w:themeColor="text1"/>
          <w:lang w:val="en-US"/>
        </w:rPr>
        <w:t xml:space="preserve"> primer </w:t>
      </w:r>
      <w:r w:rsidRPr="008A4209">
        <w:rPr>
          <w:color w:val="000000" w:themeColor="text1"/>
          <w:lang w:val="en-US"/>
        </w:rPr>
        <w:t xml:space="preserve">yang </w:t>
      </w:r>
      <w:proofErr w:type="spellStart"/>
      <w:r w:rsidRPr="008A4209">
        <w:rPr>
          <w:color w:val="000000" w:themeColor="text1"/>
          <w:lang w:val="en-US"/>
        </w:rPr>
        <w:t>terdaftar</w:t>
      </w:r>
      <w:proofErr w:type="spellEnd"/>
      <w:r w:rsidRPr="008A4209">
        <w:rPr>
          <w:color w:val="000000" w:themeColor="text1"/>
          <w:lang w:val="en-US"/>
        </w:rPr>
        <w:t xml:space="preserve"> pada Bursa </w:t>
      </w:r>
      <w:proofErr w:type="spellStart"/>
      <w:r w:rsidRPr="008A4209">
        <w:rPr>
          <w:color w:val="000000" w:themeColor="text1"/>
          <w:lang w:val="en-US"/>
        </w:rPr>
        <w:t>Efek</w:t>
      </w:r>
      <w:proofErr w:type="spellEnd"/>
      <w:r w:rsidRPr="008A4209">
        <w:rPr>
          <w:color w:val="000000" w:themeColor="text1"/>
          <w:lang w:val="en-US"/>
        </w:rPr>
        <w:t xml:space="preserve"> Indonesia (BEI) pada </w:t>
      </w:r>
      <w:proofErr w:type="spellStart"/>
      <w:r w:rsidRPr="008A4209">
        <w:rPr>
          <w:color w:val="000000" w:themeColor="text1"/>
          <w:lang w:val="en-US"/>
        </w:rPr>
        <w:t>periode</w:t>
      </w:r>
      <w:proofErr w:type="spellEnd"/>
      <w:r w:rsidRPr="008A4209">
        <w:rPr>
          <w:color w:val="000000" w:themeColor="text1"/>
          <w:lang w:val="en-US"/>
        </w:rPr>
        <w:t xml:space="preserve"> 20</w:t>
      </w:r>
      <w:r>
        <w:rPr>
          <w:color w:val="000000" w:themeColor="text1"/>
          <w:lang w:val="en-US"/>
        </w:rPr>
        <w:t>20</w:t>
      </w:r>
      <w:r w:rsidRPr="008A4209">
        <w:rPr>
          <w:color w:val="000000" w:themeColor="text1"/>
          <w:lang w:val="en-US"/>
        </w:rPr>
        <w:t xml:space="preserve"> </w:t>
      </w:r>
      <w:proofErr w:type="spellStart"/>
      <w:r w:rsidRPr="008A4209">
        <w:rPr>
          <w:color w:val="000000" w:themeColor="text1"/>
          <w:lang w:val="en-US"/>
        </w:rPr>
        <w:t>sampai</w:t>
      </w:r>
      <w:proofErr w:type="spellEnd"/>
      <w:r w:rsidRPr="008A4209">
        <w:rPr>
          <w:color w:val="000000" w:themeColor="text1"/>
          <w:lang w:val="en-US"/>
        </w:rPr>
        <w:t xml:space="preserve"> 202</w:t>
      </w:r>
      <w:r>
        <w:rPr>
          <w:color w:val="000000" w:themeColor="text1"/>
          <w:lang w:val="en-US"/>
        </w:rPr>
        <w:t>4</w:t>
      </w:r>
      <w:r w:rsidRPr="008A4209">
        <w:rPr>
          <w:color w:val="000000" w:themeColor="text1"/>
          <w:lang w:val="en-US"/>
        </w:rPr>
        <w:t xml:space="preserve">. </w:t>
      </w:r>
      <w:proofErr w:type="spellStart"/>
      <w:r w:rsidRPr="008A4209">
        <w:rPr>
          <w:color w:val="000000" w:themeColor="text1"/>
          <w:lang w:val="en-US"/>
        </w:rPr>
        <w:t>Kriteria</w:t>
      </w:r>
      <w:proofErr w:type="spellEnd"/>
      <w:r w:rsidRPr="008A4209">
        <w:rPr>
          <w:color w:val="000000" w:themeColor="text1"/>
          <w:lang w:val="en-US"/>
        </w:rPr>
        <w:t xml:space="preserve"> </w:t>
      </w:r>
      <w:proofErr w:type="spellStart"/>
      <w:r w:rsidRPr="008A4209">
        <w:rPr>
          <w:color w:val="000000" w:themeColor="text1"/>
          <w:lang w:val="en-US"/>
        </w:rPr>
        <w:t>pengambilan</w:t>
      </w:r>
      <w:proofErr w:type="spellEnd"/>
      <w:r w:rsidRPr="008A4209">
        <w:rPr>
          <w:color w:val="000000" w:themeColor="text1"/>
          <w:lang w:val="en-US"/>
        </w:rPr>
        <w:t xml:space="preserve"> </w:t>
      </w:r>
      <w:proofErr w:type="spellStart"/>
      <w:r w:rsidRPr="008A4209">
        <w:rPr>
          <w:color w:val="000000" w:themeColor="text1"/>
          <w:lang w:val="en-US"/>
        </w:rPr>
        <w:t>sampel</w:t>
      </w:r>
      <w:proofErr w:type="spellEnd"/>
      <w:r w:rsidRPr="008A4209">
        <w:rPr>
          <w:color w:val="000000" w:themeColor="text1"/>
          <w:lang w:val="en-US"/>
        </w:rPr>
        <w:t xml:space="preserve"> </w:t>
      </w:r>
      <w:proofErr w:type="spellStart"/>
      <w:r w:rsidRPr="008A4209">
        <w:rPr>
          <w:color w:val="000000" w:themeColor="text1"/>
          <w:lang w:val="en-US"/>
        </w:rPr>
        <w:t>dalam</w:t>
      </w:r>
      <w:proofErr w:type="spellEnd"/>
      <w:r w:rsidRPr="008A4209">
        <w:rPr>
          <w:color w:val="000000" w:themeColor="text1"/>
          <w:lang w:val="en-US"/>
        </w:rPr>
        <w:t xml:space="preserve"> </w:t>
      </w:r>
      <w:proofErr w:type="spellStart"/>
      <w:r w:rsidRPr="008A4209">
        <w:rPr>
          <w:color w:val="000000" w:themeColor="text1"/>
          <w:lang w:val="en-US"/>
        </w:rPr>
        <w:t>penelitian</w:t>
      </w:r>
      <w:proofErr w:type="spellEnd"/>
      <w:r w:rsidRPr="008A4209">
        <w:rPr>
          <w:color w:val="000000" w:themeColor="text1"/>
          <w:lang w:val="en-US"/>
        </w:rPr>
        <w:t xml:space="preserve"> </w:t>
      </w:r>
      <w:proofErr w:type="spellStart"/>
      <w:r w:rsidRPr="008A4209">
        <w:rPr>
          <w:color w:val="000000" w:themeColor="text1"/>
          <w:lang w:val="en-US"/>
        </w:rPr>
        <w:t>ini</w:t>
      </w:r>
      <w:proofErr w:type="spellEnd"/>
      <w:r w:rsidRPr="008A4209">
        <w:rPr>
          <w:color w:val="000000" w:themeColor="text1"/>
          <w:lang w:val="en-US"/>
        </w:rPr>
        <w:t xml:space="preserve"> </w:t>
      </w:r>
      <w:proofErr w:type="spellStart"/>
      <w:r w:rsidRPr="008A4209">
        <w:rPr>
          <w:color w:val="000000" w:themeColor="text1"/>
          <w:lang w:val="en-US"/>
        </w:rPr>
        <w:t>menggunakan</w:t>
      </w:r>
      <w:proofErr w:type="spellEnd"/>
      <w:r w:rsidRPr="008A4209">
        <w:rPr>
          <w:color w:val="000000" w:themeColor="text1"/>
          <w:lang w:val="en-US"/>
        </w:rPr>
        <w:t xml:space="preserve"> </w:t>
      </w:r>
      <w:proofErr w:type="spellStart"/>
      <w:r w:rsidRPr="008A4209">
        <w:rPr>
          <w:color w:val="000000" w:themeColor="text1"/>
          <w:lang w:val="en-US"/>
        </w:rPr>
        <w:t>metode</w:t>
      </w:r>
      <w:proofErr w:type="spellEnd"/>
      <w:r w:rsidRPr="008A4209">
        <w:rPr>
          <w:color w:val="000000" w:themeColor="text1"/>
          <w:lang w:val="en-US"/>
        </w:rPr>
        <w:t xml:space="preserve"> purposive sampling </w:t>
      </w:r>
      <w:proofErr w:type="spellStart"/>
      <w:r w:rsidRPr="008A4209">
        <w:rPr>
          <w:color w:val="000000" w:themeColor="text1"/>
          <w:lang w:val="en-US"/>
        </w:rPr>
        <w:t>sebagai</w:t>
      </w:r>
      <w:proofErr w:type="spellEnd"/>
      <w:r w:rsidRPr="008A4209">
        <w:rPr>
          <w:color w:val="000000" w:themeColor="text1"/>
          <w:lang w:val="en-US"/>
        </w:rPr>
        <w:t xml:space="preserve"> </w:t>
      </w:r>
      <w:proofErr w:type="spellStart"/>
      <w:r w:rsidRPr="008A4209">
        <w:rPr>
          <w:color w:val="000000" w:themeColor="text1"/>
          <w:lang w:val="en-US"/>
        </w:rPr>
        <w:t>berikut</w:t>
      </w:r>
      <w:proofErr w:type="spellEnd"/>
      <w:r w:rsidRPr="008A4209">
        <w:rPr>
          <w:color w:val="000000" w:themeColor="text1"/>
          <w:lang w:val="en-US"/>
        </w:rPr>
        <w:t xml:space="preserve">: </w:t>
      </w:r>
    </w:p>
    <w:p w14:paraId="65C99423" w14:textId="77777777" w:rsidR="008A4209" w:rsidRDefault="008A4209" w:rsidP="008A4209">
      <w:pPr>
        <w:pStyle w:val="BodyText"/>
        <w:numPr>
          <w:ilvl w:val="0"/>
          <w:numId w:val="2"/>
        </w:numPr>
        <w:spacing w:before="40" w:after="40"/>
        <w:jc w:val="both"/>
        <w:rPr>
          <w:color w:val="000000" w:themeColor="text1"/>
          <w:lang w:val="en-US"/>
        </w:rPr>
      </w:pPr>
      <w:r w:rsidRPr="008A4209">
        <w:rPr>
          <w:color w:val="000000" w:themeColor="text1"/>
          <w:lang w:val="en-US"/>
        </w:rPr>
        <w:t xml:space="preserve">Perusahaan Sektor </w:t>
      </w:r>
      <w:proofErr w:type="spellStart"/>
      <w:r w:rsidRPr="008A4209">
        <w:rPr>
          <w:color w:val="000000" w:themeColor="text1"/>
          <w:lang w:val="en-US"/>
        </w:rPr>
        <w:t>Barang</w:t>
      </w:r>
      <w:proofErr w:type="spellEnd"/>
      <w:r w:rsidRPr="008A4209">
        <w:rPr>
          <w:color w:val="000000" w:themeColor="text1"/>
          <w:lang w:val="en-US"/>
        </w:rPr>
        <w:t xml:space="preserve"> </w:t>
      </w:r>
      <w:proofErr w:type="spellStart"/>
      <w:r w:rsidRPr="008A4209">
        <w:rPr>
          <w:color w:val="000000" w:themeColor="text1"/>
          <w:lang w:val="en-US"/>
        </w:rPr>
        <w:t>Konsumen</w:t>
      </w:r>
      <w:proofErr w:type="spellEnd"/>
      <w:r w:rsidRPr="008A4209">
        <w:rPr>
          <w:color w:val="000000" w:themeColor="text1"/>
          <w:lang w:val="en-US"/>
        </w:rPr>
        <w:t xml:space="preserve"> Primer yang </w:t>
      </w:r>
      <w:proofErr w:type="spellStart"/>
      <w:r w:rsidRPr="008A4209">
        <w:rPr>
          <w:color w:val="000000" w:themeColor="text1"/>
          <w:lang w:val="en-US"/>
        </w:rPr>
        <w:t>tidak</w:t>
      </w:r>
      <w:proofErr w:type="spellEnd"/>
      <w:r w:rsidRPr="008A4209">
        <w:rPr>
          <w:color w:val="000000" w:themeColor="text1"/>
          <w:lang w:val="en-US"/>
        </w:rPr>
        <w:t xml:space="preserve"> </w:t>
      </w:r>
      <w:proofErr w:type="spellStart"/>
      <w:r w:rsidRPr="008A4209">
        <w:rPr>
          <w:color w:val="000000" w:themeColor="text1"/>
          <w:lang w:val="en-US"/>
        </w:rPr>
        <w:t>terdaftar</w:t>
      </w:r>
      <w:proofErr w:type="spellEnd"/>
      <w:r>
        <w:rPr>
          <w:color w:val="000000" w:themeColor="text1"/>
          <w:lang w:val="en-US"/>
        </w:rPr>
        <w:t xml:space="preserve"> </w:t>
      </w:r>
      <w:r w:rsidRPr="008A4209">
        <w:rPr>
          <w:color w:val="000000" w:themeColor="text1"/>
          <w:lang w:val="en-US"/>
        </w:rPr>
        <w:t xml:space="preserve">di BEI </w:t>
      </w:r>
      <w:proofErr w:type="spellStart"/>
      <w:r w:rsidRPr="008A4209">
        <w:rPr>
          <w:color w:val="000000" w:themeColor="text1"/>
          <w:lang w:val="en-US"/>
        </w:rPr>
        <w:t>secara</w:t>
      </w:r>
      <w:proofErr w:type="spellEnd"/>
      <w:r w:rsidRPr="008A4209">
        <w:rPr>
          <w:color w:val="000000" w:themeColor="text1"/>
          <w:lang w:val="en-US"/>
        </w:rPr>
        <w:t xml:space="preserve"> </w:t>
      </w:r>
      <w:proofErr w:type="spellStart"/>
      <w:proofErr w:type="gramStart"/>
      <w:r w:rsidRPr="008A4209">
        <w:rPr>
          <w:color w:val="000000" w:themeColor="text1"/>
          <w:lang w:val="en-US"/>
        </w:rPr>
        <w:t>konsisten</w:t>
      </w:r>
      <w:proofErr w:type="spellEnd"/>
      <w:r w:rsidRPr="008A4209">
        <w:rPr>
          <w:color w:val="000000" w:themeColor="text1"/>
          <w:lang w:val="en-US"/>
        </w:rPr>
        <w:t xml:space="preserve"> </w:t>
      </w:r>
      <w:r>
        <w:rPr>
          <w:color w:val="000000" w:themeColor="text1"/>
          <w:lang w:val="en-US"/>
        </w:rPr>
        <w:t xml:space="preserve"> </w:t>
      </w:r>
      <w:proofErr w:type="spellStart"/>
      <w:r w:rsidRPr="008A4209">
        <w:rPr>
          <w:color w:val="000000" w:themeColor="text1"/>
          <w:lang w:val="en-US"/>
        </w:rPr>
        <w:t>selama</w:t>
      </w:r>
      <w:proofErr w:type="spellEnd"/>
      <w:proofErr w:type="gramEnd"/>
      <w:r w:rsidRPr="008A4209">
        <w:rPr>
          <w:color w:val="000000" w:themeColor="text1"/>
          <w:lang w:val="en-US"/>
        </w:rPr>
        <w:t xml:space="preserve"> </w:t>
      </w:r>
      <w:proofErr w:type="spellStart"/>
      <w:r w:rsidRPr="008A4209">
        <w:rPr>
          <w:color w:val="000000" w:themeColor="text1"/>
          <w:lang w:val="en-US"/>
        </w:rPr>
        <w:t>tahun</w:t>
      </w:r>
      <w:proofErr w:type="spellEnd"/>
      <w:r w:rsidRPr="008A4209">
        <w:rPr>
          <w:color w:val="000000" w:themeColor="text1"/>
          <w:lang w:val="en-US"/>
        </w:rPr>
        <w:t xml:space="preserve"> 2020-2024. </w:t>
      </w:r>
    </w:p>
    <w:p w14:paraId="58AE340A" w14:textId="7FAC771B" w:rsidR="008A4209" w:rsidRDefault="008A4209" w:rsidP="008A4209">
      <w:pPr>
        <w:pStyle w:val="BodyText"/>
        <w:numPr>
          <w:ilvl w:val="0"/>
          <w:numId w:val="2"/>
        </w:numPr>
        <w:spacing w:before="40" w:after="40"/>
        <w:jc w:val="both"/>
        <w:rPr>
          <w:color w:val="000000" w:themeColor="text1"/>
          <w:lang w:val="en-US"/>
        </w:rPr>
      </w:pPr>
      <w:r w:rsidRPr="008A4209">
        <w:rPr>
          <w:color w:val="000000" w:themeColor="text1"/>
        </w:rPr>
        <w:t>Perusahaan Sektor Barang Konsumen Primer yang tidak mempublikasikan laporan keuangannya secara konsisten selama tahun 2020-2024</w:t>
      </w:r>
      <w:r w:rsidRPr="008A4209">
        <w:rPr>
          <w:color w:val="000000" w:themeColor="text1"/>
          <w:lang w:val="en-US"/>
        </w:rPr>
        <w:t xml:space="preserve">. </w:t>
      </w:r>
    </w:p>
    <w:p w14:paraId="40170A1D" w14:textId="666ABE1D" w:rsidR="008A4209" w:rsidRDefault="008A4209" w:rsidP="008A4209">
      <w:pPr>
        <w:pStyle w:val="BodyText"/>
        <w:numPr>
          <w:ilvl w:val="0"/>
          <w:numId w:val="2"/>
        </w:numPr>
        <w:spacing w:before="40" w:after="40"/>
        <w:jc w:val="both"/>
        <w:rPr>
          <w:color w:val="000000" w:themeColor="text1"/>
          <w:lang w:val="en-US"/>
        </w:rPr>
      </w:pPr>
      <w:r w:rsidRPr="008A4209">
        <w:rPr>
          <w:color w:val="000000" w:themeColor="text1"/>
        </w:rPr>
        <w:t>Perusahaan Sektor Barang Konsumen Primer yang terdaftar di BEI yang mengalami kerugian selama tahun 2020-2024</w:t>
      </w:r>
      <w:r>
        <w:rPr>
          <w:color w:val="000000" w:themeColor="text1"/>
          <w:lang w:val="en-US"/>
        </w:rPr>
        <w:t>.</w:t>
      </w:r>
      <w:r w:rsidRPr="008A4209">
        <w:rPr>
          <w:color w:val="000000" w:themeColor="text1"/>
          <w:lang w:val="en-US"/>
        </w:rPr>
        <w:t xml:space="preserve"> </w:t>
      </w:r>
    </w:p>
    <w:p w14:paraId="6D07B35C" w14:textId="27C31E96" w:rsidR="008A4209" w:rsidRDefault="008A4209" w:rsidP="008A4209">
      <w:pPr>
        <w:pStyle w:val="BodyText"/>
        <w:numPr>
          <w:ilvl w:val="0"/>
          <w:numId w:val="2"/>
        </w:numPr>
        <w:spacing w:before="40" w:after="40"/>
        <w:jc w:val="both"/>
        <w:rPr>
          <w:color w:val="000000" w:themeColor="text1"/>
          <w:lang w:val="en-US"/>
        </w:rPr>
      </w:pPr>
      <w:r w:rsidRPr="008A4209">
        <w:rPr>
          <w:color w:val="000000" w:themeColor="text1"/>
        </w:rPr>
        <w:t>Perusahaan Sektor Barang Konsumen Primer yang terdaftar di BEI yang tidak menggunakan mata uang rupiah selama tahun 2020 – 20</w:t>
      </w:r>
      <w:r>
        <w:rPr>
          <w:color w:val="000000" w:themeColor="text1"/>
        </w:rPr>
        <w:t>24.</w:t>
      </w:r>
      <w:r w:rsidRPr="008A4209">
        <w:rPr>
          <w:color w:val="000000" w:themeColor="text1"/>
          <w:lang w:val="en-US"/>
        </w:rPr>
        <w:t xml:space="preserve"> </w:t>
      </w:r>
    </w:p>
    <w:p w14:paraId="2E62583B" w14:textId="380E82F4" w:rsidR="008A4209" w:rsidRPr="008A4209" w:rsidRDefault="008824E4" w:rsidP="008A4209">
      <w:pPr>
        <w:pStyle w:val="BodyText"/>
        <w:numPr>
          <w:ilvl w:val="0"/>
          <w:numId w:val="2"/>
        </w:numPr>
        <w:spacing w:before="40" w:after="40"/>
        <w:jc w:val="both"/>
        <w:rPr>
          <w:color w:val="000000" w:themeColor="text1"/>
          <w:lang w:val="en-US"/>
        </w:rPr>
      </w:pPr>
      <w:r w:rsidRPr="008824E4">
        <w:rPr>
          <w:color w:val="000000" w:themeColor="text1"/>
        </w:rPr>
        <w:t>Perusahaan Sektor Barang Konsumen Primer yang tidak memiliki data lengkap yang dibutuhkan dalam penelitian ini</w:t>
      </w:r>
      <w:r>
        <w:rPr>
          <w:color w:val="000000" w:themeColor="text1"/>
        </w:rPr>
        <w:t>.</w:t>
      </w:r>
    </w:p>
    <w:p w14:paraId="292B28AC" w14:textId="1DCAC653" w:rsidR="00877677" w:rsidRPr="00A1713B" w:rsidRDefault="00346A3A" w:rsidP="00877677">
      <w:pPr>
        <w:pStyle w:val="Heading1"/>
        <w:spacing w:before="80" w:after="80"/>
        <w:ind w:left="0"/>
        <w:rPr>
          <w:lang w:val="en-US"/>
        </w:rPr>
      </w:pPr>
      <w:r>
        <w:rPr>
          <w:w w:val="115"/>
          <w:lang w:val="en-US"/>
        </w:rPr>
        <w:t xml:space="preserve">Teknik </w:t>
      </w:r>
      <w:proofErr w:type="spellStart"/>
      <w:r>
        <w:rPr>
          <w:w w:val="115"/>
          <w:lang w:val="en-US"/>
        </w:rPr>
        <w:t>Pengumpulan</w:t>
      </w:r>
      <w:proofErr w:type="spellEnd"/>
      <w:r>
        <w:rPr>
          <w:w w:val="115"/>
          <w:lang w:val="en-US"/>
        </w:rPr>
        <w:t xml:space="preserve"> Data</w:t>
      </w:r>
    </w:p>
    <w:p w14:paraId="77C40507" w14:textId="2CFCD22F" w:rsidR="006837FF" w:rsidRPr="00A1713B" w:rsidRDefault="00392BB8" w:rsidP="00392BB8">
      <w:pPr>
        <w:spacing w:before="40" w:after="40"/>
        <w:ind w:right="227" w:firstLine="720"/>
        <w:jc w:val="both"/>
        <w:rPr>
          <w:lang w:val="en-US"/>
        </w:rPr>
      </w:pPr>
      <w:proofErr w:type="spellStart"/>
      <w:r w:rsidRPr="00392BB8">
        <w:rPr>
          <w:lang w:val="en-US"/>
        </w:rPr>
        <w:t>Dalam</w:t>
      </w:r>
      <w:proofErr w:type="spellEnd"/>
      <w:r w:rsidRPr="00392BB8">
        <w:rPr>
          <w:lang w:val="en-US"/>
        </w:rPr>
        <w:t xml:space="preserve"> </w:t>
      </w:r>
      <w:proofErr w:type="spellStart"/>
      <w:r w:rsidRPr="00392BB8">
        <w:rPr>
          <w:lang w:val="en-US"/>
        </w:rPr>
        <w:t>penelitian</w:t>
      </w:r>
      <w:proofErr w:type="spellEnd"/>
      <w:r w:rsidRPr="00392BB8">
        <w:rPr>
          <w:lang w:val="en-US"/>
        </w:rPr>
        <w:t xml:space="preserve"> </w:t>
      </w:r>
      <w:proofErr w:type="spellStart"/>
      <w:r w:rsidRPr="00392BB8">
        <w:rPr>
          <w:lang w:val="en-US"/>
        </w:rPr>
        <w:t>ini</w:t>
      </w:r>
      <w:proofErr w:type="spellEnd"/>
      <w:r w:rsidRPr="00392BB8">
        <w:rPr>
          <w:lang w:val="en-US"/>
        </w:rPr>
        <w:t xml:space="preserve"> data yang </w:t>
      </w:r>
      <w:proofErr w:type="spellStart"/>
      <w:r w:rsidRPr="00392BB8">
        <w:rPr>
          <w:lang w:val="en-US"/>
        </w:rPr>
        <w:t>dikumpulkan</w:t>
      </w:r>
      <w:proofErr w:type="spellEnd"/>
      <w:r w:rsidRPr="00392BB8">
        <w:rPr>
          <w:lang w:val="en-US"/>
        </w:rPr>
        <w:t xml:space="preserve"> </w:t>
      </w:r>
      <w:proofErr w:type="spellStart"/>
      <w:r w:rsidRPr="00392BB8">
        <w:rPr>
          <w:lang w:val="en-US"/>
        </w:rPr>
        <w:t>melalui</w:t>
      </w:r>
      <w:proofErr w:type="spellEnd"/>
      <w:r w:rsidRPr="00392BB8">
        <w:rPr>
          <w:lang w:val="en-US"/>
        </w:rPr>
        <w:t xml:space="preserve"> </w:t>
      </w:r>
      <w:proofErr w:type="spellStart"/>
      <w:r w:rsidRPr="00392BB8">
        <w:rPr>
          <w:lang w:val="en-US"/>
        </w:rPr>
        <w:t>studi</w:t>
      </w:r>
      <w:proofErr w:type="spellEnd"/>
      <w:r w:rsidRPr="00392BB8">
        <w:rPr>
          <w:lang w:val="en-US"/>
        </w:rPr>
        <w:t xml:space="preserve"> </w:t>
      </w:r>
      <w:proofErr w:type="spellStart"/>
      <w:r w:rsidRPr="00392BB8">
        <w:rPr>
          <w:lang w:val="en-US"/>
        </w:rPr>
        <w:t>kepustakaan</w:t>
      </w:r>
      <w:proofErr w:type="spellEnd"/>
      <w:r w:rsidRPr="00392BB8">
        <w:rPr>
          <w:lang w:val="en-US"/>
        </w:rPr>
        <w:t xml:space="preserve"> </w:t>
      </w:r>
      <w:proofErr w:type="spellStart"/>
      <w:r w:rsidRPr="00392BB8">
        <w:rPr>
          <w:lang w:val="en-US"/>
        </w:rPr>
        <w:t>dengan</w:t>
      </w:r>
      <w:proofErr w:type="spellEnd"/>
      <w:r w:rsidRPr="00392BB8">
        <w:rPr>
          <w:lang w:val="en-US"/>
        </w:rPr>
        <w:t xml:space="preserve"> </w:t>
      </w:r>
      <w:proofErr w:type="spellStart"/>
      <w:r w:rsidRPr="00392BB8">
        <w:rPr>
          <w:lang w:val="en-US"/>
        </w:rPr>
        <w:t>melakukan</w:t>
      </w:r>
      <w:proofErr w:type="spellEnd"/>
      <w:r w:rsidRPr="00392BB8">
        <w:rPr>
          <w:lang w:val="en-US"/>
        </w:rPr>
        <w:t xml:space="preserve"> </w:t>
      </w:r>
      <w:proofErr w:type="spellStart"/>
      <w:r w:rsidRPr="00392BB8">
        <w:rPr>
          <w:lang w:val="en-US"/>
        </w:rPr>
        <w:t>telaah</w:t>
      </w:r>
      <w:proofErr w:type="spellEnd"/>
      <w:r w:rsidRPr="00392BB8">
        <w:rPr>
          <w:lang w:val="en-US"/>
        </w:rPr>
        <w:t xml:space="preserve"> </w:t>
      </w:r>
      <w:proofErr w:type="spellStart"/>
      <w:r w:rsidRPr="00392BB8">
        <w:rPr>
          <w:lang w:val="en-US"/>
        </w:rPr>
        <w:t>pustaka</w:t>
      </w:r>
      <w:proofErr w:type="spellEnd"/>
      <w:r w:rsidRPr="00392BB8">
        <w:rPr>
          <w:lang w:val="en-US"/>
        </w:rPr>
        <w:t xml:space="preserve"> </w:t>
      </w:r>
      <w:proofErr w:type="spellStart"/>
      <w:r w:rsidRPr="00392BB8">
        <w:rPr>
          <w:lang w:val="en-US"/>
        </w:rPr>
        <w:t>dari</w:t>
      </w:r>
      <w:proofErr w:type="spellEnd"/>
      <w:r w:rsidRPr="00392BB8">
        <w:rPr>
          <w:lang w:val="en-US"/>
        </w:rPr>
        <w:t xml:space="preserve"> </w:t>
      </w:r>
      <w:proofErr w:type="spellStart"/>
      <w:r w:rsidRPr="00392BB8">
        <w:rPr>
          <w:lang w:val="en-US"/>
        </w:rPr>
        <w:t>literatur</w:t>
      </w:r>
      <w:proofErr w:type="spellEnd"/>
      <w:r w:rsidRPr="00392BB8">
        <w:rPr>
          <w:lang w:val="en-US"/>
        </w:rPr>
        <w:t xml:space="preserve"> </w:t>
      </w:r>
      <w:proofErr w:type="spellStart"/>
      <w:r w:rsidRPr="00392BB8">
        <w:rPr>
          <w:lang w:val="en-US"/>
        </w:rPr>
        <w:t>jurnal</w:t>
      </w:r>
      <w:proofErr w:type="spellEnd"/>
      <w:r w:rsidRPr="00392BB8">
        <w:rPr>
          <w:lang w:val="en-US"/>
        </w:rPr>
        <w:t xml:space="preserve">, internet dan </w:t>
      </w:r>
      <w:proofErr w:type="spellStart"/>
      <w:r w:rsidRPr="00392BB8">
        <w:rPr>
          <w:lang w:val="en-US"/>
        </w:rPr>
        <w:t>hal</w:t>
      </w:r>
      <w:proofErr w:type="spellEnd"/>
      <w:r w:rsidRPr="00392BB8">
        <w:rPr>
          <w:lang w:val="en-US"/>
        </w:rPr>
        <w:t xml:space="preserve"> lain yang </w:t>
      </w:r>
      <w:proofErr w:type="spellStart"/>
      <w:r w:rsidRPr="00392BB8">
        <w:rPr>
          <w:lang w:val="en-US"/>
        </w:rPr>
        <w:t>berhubungan</w:t>
      </w:r>
      <w:proofErr w:type="spellEnd"/>
      <w:r w:rsidRPr="00392BB8">
        <w:rPr>
          <w:lang w:val="en-US"/>
        </w:rPr>
        <w:t xml:space="preserve"> </w:t>
      </w:r>
      <w:proofErr w:type="spellStart"/>
      <w:r w:rsidRPr="00392BB8">
        <w:rPr>
          <w:lang w:val="en-US"/>
        </w:rPr>
        <w:t>dengan</w:t>
      </w:r>
      <w:proofErr w:type="spellEnd"/>
      <w:r w:rsidRPr="00392BB8">
        <w:rPr>
          <w:lang w:val="en-US"/>
        </w:rPr>
        <w:t xml:space="preserve"> </w:t>
      </w:r>
      <w:proofErr w:type="spellStart"/>
      <w:r w:rsidRPr="00392BB8">
        <w:rPr>
          <w:lang w:val="en-US"/>
        </w:rPr>
        <w:t>aspek</w:t>
      </w:r>
      <w:proofErr w:type="spellEnd"/>
      <w:r w:rsidRPr="00392BB8">
        <w:rPr>
          <w:lang w:val="en-US"/>
        </w:rPr>
        <w:t xml:space="preserve"> </w:t>
      </w:r>
      <w:proofErr w:type="spellStart"/>
      <w:r w:rsidRPr="00392BB8">
        <w:rPr>
          <w:lang w:val="en-US"/>
        </w:rPr>
        <w:t>penelitian</w:t>
      </w:r>
      <w:proofErr w:type="spellEnd"/>
      <w:r w:rsidRPr="00392BB8">
        <w:rPr>
          <w:lang w:val="en-US"/>
        </w:rPr>
        <w:t xml:space="preserve"> </w:t>
      </w:r>
      <w:proofErr w:type="spellStart"/>
      <w:r w:rsidRPr="00392BB8">
        <w:rPr>
          <w:lang w:val="en-US"/>
        </w:rPr>
        <w:t>sebagai</w:t>
      </w:r>
      <w:proofErr w:type="spellEnd"/>
      <w:r w:rsidRPr="00392BB8">
        <w:rPr>
          <w:lang w:val="en-US"/>
        </w:rPr>
        <w:t xml:space="preserve"> </w:t>
      </w:r>
      <w:proofErr w:type="spellStart"/>
      <w:r w:rsidRPr="00392BB8">
        <w:rPr>
          <w:lang w:val="en-US"/>
        </w:rPr>
        <w:t>upaya</w:t>
      </w:r>
      <w:proofErr w:type="spellEnd"/>
      <w:r w:rsidRPr="00392BB8">
        <w:rPr>
          <w:lang w:val="en-US"/>
        </w:rPr>
        <w:t xml:space="preserve"> </w:t>
      </w:r>
      <w:proofErr w:type="spellStart"/>
      <w:r w:rsidRPr="00392BB8">
        <w:rPr>
          <w:lang w:val="en-US"/>
        </w:rPr>
        <w:t>untuk</w:t>
      </w:r>
      <w:proofErr w:type="spellEnd"/>
      <w:r w:rsidRPr="00392BB8">
        <w:rPr>
          <w:lang w:val="en-US"/>
        </w:rPr>
        <w:t xml:space="preserve"> </w:t>
      </w:r>
      <w:proofErr w:type="spellStart"/>
      <w:r w:rsidRPr="00392BB8">
        <w:rPr>
          <w:lang w:val="en-US"/>
        </w:rPr>
        <w:t>memperoleh</w:t>
      </w:r>
      <w:proofErr w:type="spellEnd"/>
      <w:r w:rsidRPr="00392BB8">
        <w:rPr>
          <w:lang w:val="en-US"/>
        </w:rPr>
        <w:t xml:space="preserve"> data yang valid. Serta </w:t>
      </w:r>
      <w:proofErr w:type="spellStart"/>
      <w:r w:rsidRPr="00392BB8">
        <w:rPr>
          <w:lang w:val="en-US"/>
        </w:rPr>
        <w:t>dokumentasi</w:t>
      </w:r>
      <w:proofErr w:type="spellEnd"/>
      <w:r w:rsidRPr="00392BB8">
        <w:rPr>
          <w:lang w:val="en-US"/>
        </w:rPr>
        <w:t xml:space="preserve"> yang </w:t>
      </w:r>
      <w:proofErr w:type="spellStart"/>
      <w:r w:rsidRPr="00392BB8">
        <w:rPr>
          <w:lang w:val="en-US"/>
        </w:rPr>
        <w:t>diperoleh</w:t>
      </w:r>
      <w:proofErr w:type="spellEnd"/>
      <w:r w:rsidRPr="00392BB8">
        <w:rPr>
          <w:lang w:val="en-US"/>
        </w:rPr>
        <w:t xml:space="preserve"> </w:t>
      </w:r>
      <w:proofErr w:type="spellStart"/>
      <w:r w:rsidRPr="00392BB8">
        <w:rPr>
          <w:lang w:val="en-US"/>
        </w:rPr>
        <w:t>dari</w:t>
      </w:r>
      <w:proofErr w:type="spellEnd"/>
      <w:r w:rsidRPr="00392BB8">
        <w:rPr>
          <w:lang w:val="en-US"/>
        </w:rPr>
        <w:t xml:space="preserve"> </w:t>
      </w:r>
      <w:proofErr w:type="spellStart"/>
      <w:r w:rsidRPr="00392BB8">
        <w:rPr>
          <w:lang w:val="en-US"/>
        </w:rPr>
        <w:t>laporan</w:t>
      </w:r>
      <w:proofErr w:type="spellEnd"/>
      <w:r w:rsidRPr="00392BB8">
        <w:rPr>
          <w:lang w:val="en-US"/>
        </w:rPr>
        <w:t xml:space="preserve"> </w:t>
      </w:r>
      <w:proofErr w:type="spellStart"/>
      <w:r w:rsidRPr="00392BB8">
        <w:rPr>
          <w:lang w:val="en-US"/>
        </w:rPr>
        <w:t>keuangan</w:t>
      </w:r>
      <w:proofErr w:type="spellEnd"/>
      <w:r w:rsidRPr="00392BB8">
        <w:rPr>
          <w:lang w:val="en-US"/>
        </w:rPr>
        <w:t xml:space="preserve"> </w:t>
      </w:r>
      <w:proofErr w:type="spellStart"/>
      <w:r w:rsidRPr="00392BB8">
        <w:rPr>
          <w:lang w:val="en-US"/>
        </w:rPr>
        <w:t>perusahaan</w:t>
      </w:r>
      <w:proofErr w:type="spellEnd"/>
      <w:r w:rsidRPr="00392BB8">
        <w:rPr>
          <w:lang w:val="en-US"/>
        </w:rPr>
        <w:t xml:space="preserve"> </w:t>
      </w:r>
      <w:proofErr w:type="spellStart"/>
      <w:r>
        <w:rPr>
          <w:lang w:val="en-US"/>
        </w:rPr>
        <w:t>barang</w:t>
      </w:r>
      <w:proofErr w:type="spellEnd"/>
      <w:r>
        <w:rPr>
          <w:lang w:val="en-US"/>
        </w:rPr>
        <w:t xml:space="preserve"> </w:t>
      </w:r>
      <w:proofErr w:type="spellStart"/>
      <w:r>
        <w:rPr>
          <w:lang w:val="en-US"/>
        </w:rPr>
        <w:t>konsumen</w:t>
      </w:r>
      <w:proofErr w:type="spellEnd"/>
      <w:r>
        <w:rPr>
          <w:lang w:val="en-US"/>
        </w:rPr>
        <w:t xml:space="preserve"> primer</w:t>
      </w:r>
      <w:r w:rsidRPr="00392BB8">
        <w:rPr>
          <w:lang w:val="en-US"/>
        </w:rPr>
        <w:t xml:space="preserve"> </w:t>
      </w:r>
      <w:proofErr w:type="spellStart"/>
      <w:r w:rsidRPr="00392BB8">
        <w:rPr>
          <w:lang w:val="en-US"/>
        </w:rPr>
        <w:t>dengan</w:t>
      </w:r>
      <w:proofErr w:type="spellEnd"/>
      <w:r w:rsidRPr="00392BB8">
        <w:rPr>
          <w:lang w:val="en-US"/>
        </w:rPr>
        <w:t xml:space="preserve"> </w:t>
      </w:r>
      <w:proofErr w:type="spellStart"/>
      <w:r w:rsidRPr="00392BB8">
        <w:rPr>
          <w:lang w:val="en-US"/>
        </w:rPr>
        <w:t>mengakses</w:t>
      </w:r>
      <w:proofErr w:type="spellEnd"/>
      <w:r w:rsidRPr="00392BB8">
        <w:rPr>
          <w:lang w:val="en-US"/>
        </w:rPr>
        <w:t xml:space="preserve"> situs </w:t>
      </w:r>
      <w:proofErr w:type="spellStart"/>
      <w:r w:rsidRPr="00392BB8">
        <w:rPr>
          <w:lang w:val="en-US"/>
        </w:rPr>
        <w:t>resmi</w:t>
      </w:r>
      <w:proofErr w:type="spellEnd"/>
      <w:r w:rsidRPr="00392BB8">
        <w:rPr>
          <w:lang w:val="en-US"/>
        </w:rPr>
        <w:t xml:space="preserve"> www.idx.co.id. </w:t>
      </w:r>
    </w:p>
    <w:p w14:paraId="117320AB" w14:textId="5F89E2D1" w:rsidR="00346A3A" w:rsidRPr="00A1713B" w:rsidRDefault="00346A3A" w:rsidP="00346A3A">
      <w:pPr>
        <w:pStyle w:val="Heading1"/>
        <w:spacing w:before="80" w:after="80"/>
        <w:ind w:left="0"/>
        <w:rPr>
          <w:lang w:val="en-US"/>
        </w:rPr>
      </w:pPr>
      <w:proofErr w:type="spellStart"/>
      <w:r>
        <w:rPr>
          <w:w w:val="115"/>
          <w:lang w:val="en-US"/>
        </w:rPr>
        <w:t>Metode</w:t>
      </w:r>
      <w:proofErr w:type="spellEnd"/>
      <w:r>
        <w:rPr>
          <w:w w:val="115"/>
          <w:lang w:val="en-US"/>
        </w:rPr>
        <w:t xml:space="preserve"> </w:t>
      </w:r>
      <w:proofErr w:type="spellStart"/>
      <w:r>
        <w:rPr>
          <w:w w:val="115"/>
          <w:lang w:val="en-US"/>
        </w:rPr>
        <w:t>Analisis</w:t>
      </w:r>
      <w:proofErr w:type="spellEnd"/>
      <w:r>
        <w:rPr>
          <w:w w:val="115"/>
          <w:lang w:val="en-US"/>
        </w:rPr>
        <w:t xml:space="preserve"> Data</w:t>
      </w:r>
    </w:p>
    <w:p w14:paraId="08B8FA92" w14:textId="0B421E89" w:rsidR="00346A3A" w:rsidRDefault="00723FD8" w:rsidP="00346A3A">
      <w:pPr>
        <w:spacing w:before="40" w:after="40"/>
        <w:ind w:right="227" w:firstLine="720"/>
        <w:jc w:val="both"/>
        <w:rPr>
          <w:lang w:val="en-US"/>
        </w:rPr>
      </w:pPr>
      <w:r w:rsidRPr="00723FD8">
        <w:t xml:space="preserve">Teknik analisis data bertujuan untuk menguji dan mengetahui ada tidaknya pengaruh yang signifikan variabel independen terhadap variabel dependen. Analisis data yang dilakukan dalam </w:t>
      </w:r>
      <w:r w:rsidRPr="00723FD8">
        <w:lastRenderedPageBreak/>
        <w:t>penelitian ini menggunakan regresi data panel dengan bantuan software EViews. Data panel yaitu gabungan antara data time series dan cross section.</w:t>
      </w:r>
      <w:r w:rsidRPr="00723FD8">
        <w:rPr>
          <w:lang w:val="en-US"/>
        </w:rPr>
        <w:t xml:space="preserve"> </w:t>
      </w:r>
    </w:p>
    <w:p w14:paraId="21E44164" w14:textId="77777777" w:rsidR="00346A3A" w:rsidRDefault="00346A3A" w:rsidP="00346A3A"/>
    <w:p w14:paraId="2FCFC4CD" w14:textId="1A614D6E" w:rsidR="00346A3A" w:rsidRPr="00A1713B" w:rsidRDefault="00346A3A" w:rsidP="00346A3A">
      <w:pPr>
        <w:pStyle w:val="Heading1"/>
        <w:ind w:left="0"/>
        <w:rPr>
          <w:lang w:val="en-US"/>
        </w:rPr>
      </w:pPr>
      <w:r w:rsidRPr="00346A3A">
        <w:t>HASIL PENELITIAN DAN PEMBAHASAN</w:t>
      </w:r>
    </w:p>
    <w:p w14:paraId="645EA4E1" w14:textId="1DBBE598" w:rsidR="00346A3A" w:rsidRDefault="00346A3A" w:rsidP="00346A3A">
      <w:pPr>
        <w:pStyle w:val="Heading1"/>
        <w:spacing w:before="80" w:after="80"/>
        <w:ind w:left="0"/>
        <w:rPr>
          <w:w w:val="115"/>
          <w:lang w:val="en-US"/>
        </w:rPr>
      </w:pPr>
      <w:r>
        <w:rPr>
          <w:w w:val="115"/>
          <w:lang w:val="en-US"/>
        </w:rPr>
        <w:t xml:space="preserve">Hasil Uji </w:t>
      </w:r>
      <w:proofErr w:type="spellStart"/>
      <w:r>
        <w:rPr>
          <w:w w:val="115"/>
          <w:lang w:val="en-US"/>
        </w:rPr>
        <w:t>Statistik</w:t>
      </w:r>
      <w:proofErr w:type="spellEnd"/>
      <w:r>
        <w:rPr>
          <w:w w:val="115"/>
          <w:lang w:val="en-US"/>
        </w:rPr>
        <w:t xml:space="preserve"> </w:t>
      </w:r>
      <w:proofErr w:type="spellStart"/>
      <w:r>
        <w:rPr>
          <w:w w:val="115"/>
          <w:lang w:val="en-US"/>
        </w:rPr>
        <w:t>Deskriptif</w:t>
      </w:r>
      <w:proofErr w:type="spellEnd"/>
    </w:p>
    <w:p w14:paraId="7EDD7838" w14:textId="7F160A1E" w:rsidR="00FE3714" w:rsidRPr="009C37BD" w:rsidRDefault="00251AC9" w:rsidP="009C37BD">
      <w:pPr>
        <w:pStyle w:val="Caption"/>
        <w:jc w:val="center"/>
        <w:rPr>
          <w:i w:val="0"/>
          <w:iCs w:val="0"/>
          <w:color w:val="000000" w:themeColor="text1"/>
          <w:w w:val="115"/>
          <w:sz w:val="22"/>
          <w:szCs w:val="22"/>
          <w:lang w:val="en-US"/>
        </w:rPr>
      </w:pPr>
      <w:r w:rsidRPr="00AC111E">
        <w:rPr>
          <w:noProof/>
        </w:rPr>
        <w:drawing>
          <wp:anchor distT="0" distB="0" distL="114300" distR="114300" simplePos="0" relativeHeight="251672576" behindDoc="0" locked="0" layoutInCell="1" allowOverlap="1" wp14:anchorId="557BCFC9" wp14:editId="63EA5950">
            <wp:simplePos x="0" y="0"/>
            <wp:positionH relativeFrom="column">
              <wp:posOffset>996315</wp:posOffset>
            </wp:positionH>
            <wp:positionV relativeFrom="paragraph">
              <wp:posOffset>283845</wp:posOffset>
            </wp:positionV>
            <wp:extent cx="3600450" cy="2113915"/>
            <wp:effectExtent l="0" t="0" r="0" b="0"/>
            <wp:wrapTopAndBottom/>
            <wp:docPr id="21019009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5667" r="11197" b="5852"/>
                    <a:stretch/>
                  </pic:blipFill>
                  <pic:spPr bwMode="auto">
                    <a:xfrm>
                      <a:off x="0" y="0"/>
                      <a:ext cx="3600450" cy="21139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E3714" w:rsidRPr="00FE3714">
        <w:rPr>
          <w:i w:val="0"/>
          <w:iCs w:val="0"/>
          <w:color w:val="000000" w:themeColor="text1"/>
          <w:sz w:val="22"/>
          <w:szCs w:val="22"/>
        </w:rPr>
        <w:t>Tabe</w:t>
      </w:r>
      <w:r w:rsidR="007817C3">
        <w:rPr>
          <w:i w:val="0"/>
          <w:iCs w:val="0"/>
          <w:color w:val="000000" w:themeColor="text1"/>
          <w:sz w:val="22"/>
          <w:szCs w:val="22"/>
        </w:rPr>
        <w:t>l</w:t>
      </w:r>
      <w:r w:rsidR="00FE3714" w:rsidRPr="00FE3714">
        <w:rPr>
          <w:i w:val="0"/>
          <w:iCs w:val="0"/>
          <w:color w:val="000000" w:themeColor="text1"/>
          <w:sz w:val="22"/>
          <w:szCs w:val="22"/>
        </w:rPr>
        <w:t xml:space="preserve"> </w:t>
      </w:r>
      <w:r w:rsidR="00FE3714" w:rsidRPr="00FE3714">
        <w:rPr>
          <w:i w:val="0"/>
          <w:iCs w:val="0"/>
          <w:color w:val="000000" w:themeColor="text1"/>
          <w:sz w:val="22"/>
          <w:szCs w:val="22"/>
        </w:rPr>
        <w:fldChar w:fldCharType="begin"/>
      </w:r>
      <w:r w:rsidR="00FE3714" w:rsidRPr="00FE3714">
        <w:rPr>
          <w:i w:val="0"/>
          <w:iCs w:val="0"/>
          <w:color w:val="000000" w:themeColor="text1"/>
          <w:sz w:val="22"/>
          <w:szCs w:val="22"/>
        </w:rPr>
        <w:instrText xml:space="preserve"> SEQ Table \* ARABIC </w:instrText>
      </w:r>
      <w:r w:rsidR="00FE3714" w:rsidRPr="00FE3714">
        <w:rPr>
          <w:i w:val="0"/>
          <w:iCs w:val="0"/>
          <w:color w:val="000000" w:themeColor="text1"/>
          <w:sz w:val="22"/>
          <w:szCs w:val="22"/>
        </w:rPr>
        <w:fldChar w:fldCharType="separate"/>
      </w:r>
      <w:r w:rsidR="003A5209">
        <w:rPr>
          <w:i w:val="0"/>
          <w:iCs w:val="0"/>
          <w:noProof/>
          <w:color w:val="000000" w:themeColor="text1"/>
          <w:sz w:val="22"/>
          <w:szCs w:val="22"/>
        </w:rPr>
        <w:t>2</w:t>
      </w:r>
      <w:r w:rsidR="00FE3714" w:rsidRPr="00FE3714">
        <w:rPr>
          <w:i w:val="0"/>
          <w:iCs w:val="0"/>
          <w:color w:val="000000" w:themeColor="text1"/>
          <w:sz w:val="22"/>
          <w:szCs w:val="22"/>
        </w:rPr>
        <w:fldChar w:fldCharType="end"/>
      </w:r>
      <w:r w:rsidR="00FE3714" w:rsidRPr="00FE3714">
        <w:rPr>
          <w:i w:val="0"/>
          <w:iCs w:val="0"/>
          <w:color w:val="000000" w:themeColor="text1"/>
          <w:sz w:val="22"/>
          <w:szCs w:val="22"/>
        </w:rPr>
        <w:t>. Hasil Uji Statistik Deskriptif</w:t>
      </w:r>
    </w:p>
    <w:p w14:paraId="3B6DCBEF" w14:textId="3BE20E29" w:rsidR="00346A3A" w:rsidRDefault="00346A3A" w:rsidP="00346A3A">
      <w:pPr>
        <w:pStyle w:val="Heading1"/>
        <w:spacing w:before="80" w:after="80"/>
        <w:ind w:left="0"/>
        <w:rPr>
          <w:lang w:val="en-US"/>
        </w:rPr>
      </w:pPr>
      <w:r>
        <w:rPr>
          <w:lang w:val="en-US"/>
        </w:rPr>
        <w:t xml:space="preserve">Hasil Uji Model </w:t>
      </w:r>
      <w:proofErr w:type="spellStart"/>
      <w:r>
        <w:rPr>
          <w:lang w:val="en-US"/>
        </w:rPr>
        <w:t>Regresi</w:t>
      </w:r>
      <w:proofErr w:type="spellEnd"/>
      <w:r>
        <w:rPr>
          <w:lang w:val="en-US"/>
        </w:rPr>
        <w:t xml:space="preserve"> Data Panel</w:t>
      </w:r>
    </w:p>
    <w:p w14:paraId="505CA14C" w14:textId="0EB40B2D" w:rsidR="00346A3A" w:rsidRPr="00A1713B" w:rsidRDefault="00346A3A" w:rsidP="00346A3A">
      <w:pPr>
        <w:pStyle w:val="Heading1"/>
        <w:spacing w:before="80" w:after="80"/>
        <w:ind w:left="0"/>
        <w:rPr>
          <w:lang w:val="en-US"/>
        </w:rPr>
      </w:pPr>
      <w:r>
        <w:rPr>
          <w:w w:val="115"/>
          <w:lang w:val="en-US"/>
        </w:rPr>
        <w:t xml:space="preserve">Uji </w:t>
      </w:r>
      <w:proofErr w:type="spellStart"/>
      <w:r>
        <w:rPr>
          <w:w w:val="115"/>
          <w:lang w:val="en-US"/>
        </w:rPr>
        <w:t>Pemilihan</w:t>
      </w:r>
      <w:proofErr w:type="spellEnd"/>
      <w:r>
        <w:rPr>
          <w:w w:val="115"/>
          <w:lang w:val="en-US"/>
        </w:rPr>
        <w:t xml:space="preserve"> Model</w:t>
      </w:r>
    </w:p>
    <w:p w14:paraId="0CA4CA1D" w14:textId="5D557B6D" w:rsidR="00346A3A" w:rsidRDefault="001E1888" w:rsidP="00346A3A">
      <w:pPr>
        <w:spacing w:before="40" w:after="40"/>
        <w:ind w:right="227" w:firstLine="720"/>
        <w:jc w:val="both"/>
        <w:rPr>
          <w:lang w:val="en-US"/>
        </w:rPr>
      </w:pPr>
      <w:r w:rsidRPr="001E1888">
        <w:t xml:space="preserve">Terdapat tiga pendekatan yang dapat digunakan. yaitu, pendekatan common effect model (CEM), pendekatan fixed effect model (FEM), pendekatan random effect model (REM). Dalam menentukan model yang terbaik dari tiga jenis model data panel, maka diperlukan serangkaian uji untuk menentukan model yang tepat untuk digunakan, sebagai berikut: </w:t>
      </w:r>
    </w:p>
    <w:p w14:paraId="675495C6" w14:textId="29B2513E" w:rsidR="00346A3A" w:rsidRDefault="00346A3A" w:rsidP="00346A3A">
      <w:pPr>
        <w:pStyle w:val="Heading1"/>
        <w:spacing w:before="80" w:after="80"/>
        <w:ind w:left="0"/>
        <w:rPr>
          <w:w w:val="115"/>
          <w:lang w:val="en-US"/>
        </w:rPr>
      </w:pPr>
      <w:r>
        <w:rPr>
          <w:w w:val="115"/>
          <w:lang w:val="en-US"/>
        </w:rPr>
        <w:t>Uji Chow</w:t>
      </w:r>
    </w:p>
    <w:p w14:paraId="4EEC4E5B" w14:textId="6DFCD3E8" w:rsidR="007817C3" w:rsidRPr="007817C3" w:rsidRDefault="007817C3" w:rsidP="007817C3">
      <w:pPr>
        <w:pStyle w:val="Caption"/>
        <w:jc w:val="center"/>
        <w:rPr>
          <w:i w:val="0"/>
          <w:iCs w:val="0"/>
          <w:color w:val="000000" w:themeColor="text1"/>
          <w:w w:val="115"/>
          <w:sz w:val="22"/>
          <w:szCs w:val="22"/>
          <w:lang w:val="en-US"/>
        </w:rPr>
      </w:pPr>
      <w:r w:rsidRPr="007817C3">
        <w:rPr>
          <w:i w:val="0"/>
          <w:iCs w:val="0"/>
          <w:color w:val="000000" w:themeColor="text1"/>
          <w:sz w:val="22"/>
          <w:szCs w:val="22"/>
        </w:rPr>
        <w:t xml:space="preserve">Tabel </w:t>
      </w:r>
      <w:r w:rsidRPr="007817C3">
        <w:rPr>
          <w:i w:val="0"/>
          <w:iCs w:val="0"/>
          <w:color w:val="000000" w:themeColor="text1"/>
          <w:sz w:val="22"/>
          <w:szCs w:val="22"/>
        </w:rPr>
        <w:fldChar w:fldCharType="begin"/>
      </w:r>
      <w:r w:rsidRPr="007817C3">
        <w:rPr>
          <w:i w:val="0"/>
          <w:iCs w:val="0"/>
          <w:color w:val="000000" w:themeColor="text1"/>
          <w:sz w:val="22"/>
          <w:szCs w:val="22"/>
        </w:rPr>
        <w:instrText xml:space="preserve"> SEQ Table \* ARABIC </w:instrText>
      </w:r>
      <w:r w:rsidRPr="007817C3">
        <w:rPr>
          <w:i w:val="0"/>
          <w:iCs w:val="0"/>
          <w:color w:val="000000" w:themeColor="text1"/>
          <w:sz w:val="22"/>
          <w:szCs w:val="22"/>
        </w:rPr>
        <w:fldChar w:fldCharType="separate"/>
      </w:r>
      <w:r w:rsidR="003A5209">
        <w:rPr>
          <w:i w:val="0"/>
          <w:iCs w:val="0"/>
          <w:noProof/>
          <w:color w:val="000000" w:themeColor="text1"/>
          <w:sz w:val="22"/>
          <w:szCs w:val="22"/>
        </w:rPr>
        <w:t>3</w:t>
      </w:r>
      <w:r w:rsidRPr="007817C3">
        <w:rPr>
          <w:i w:val="0"/>
          <w:iCs w:val="0"/>
          <w:color w:val="000000" w:themeColor="text1"/>
          <w:sz w:val="22"/>
          <w:szCs w:val="22"/>
        </w:rPr>
        <w:fldChar w:fldCharType="end"/>
      </w:r>
      <w:r w:rsidRPr="007817C3">
        <w:rPr>
          <w:i w:val="0"/>
          <w:iCs w:val="0"/>
          <w:color w:val="000000" w:themeColor="text1"/>
          <w:sz w:val="22"/>
          <w:szCs w:val="22"/>
        </w:rPr>
        <w:t>. Uji Chow</w:t>
      </w:r>
    </w:p>
    <w:p w14:paraId="284A15C7" w14:textId="60AB6790" w:rsidR="007817C3" w:rsidRDefault="007817C3" w:rsidP="00191C7B">
      <w:pPr>
        <w:jc w:val="center"/>
        <w:rPr>
          <w:w w:val="115"/>
          <w:lang w:val="en-US"/>
        </w:rPr>
      </w:pPr>
      <w:r w:rsidRPr="007817C3">
        <w:rPr>
          <w:noProof/>
          <w:w w:val="115"/>
          <w:lang w:val="en-US"/>
        </w:rPr>
        <w:drawing>
          <wp:inline distT="0" distB="0" distL="0" distR="0" wp14:anchorId="2AB0F39B" wp14:editId="5EA046CD">
            <wp:extent cx="3952875" cy="1282721"/>
            <wp:effectExtent l="0" t="0" r="0" b="0"/>
            <wp:docPr id="8864126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412668" name=""/>
                    <pic:cNvPicPr/>
                  </pic:nvPicPr>
                  <pic:blipFill>
                    <a:blip r:embed="rId14"/>
                    <a:stretch>
                      <a:fillRect/>
                    </a:stretch>
                  </pic:blipFill>
                  <pic:spPr>
                    <a:xfrm>
                      <a:off x="0" y="0"/>
                      <a:ext cx="3972582" cy="1289116"/>
                    </a:xfrm>
                    <a:prstGeom prst="rect">
                      <a:avLst/>
                    </a:prstGeom>
                  </pic:spPr>
                </pic:pic>
              </a:graphicData>
            </a:graphic>
          </wp:inline>
        </w:drawing>
      </w:r>
    </w:p>
    <w:p w14:paraId="23113CC2" w14:textId="3FB3C982" w:rsidR="00346A3A" w:rsidRPr="00A1713B" w:rsidRDefault="007817C3" w:rsidP="007817C3">
      <w:pPr>
        <w:spacing w:before="40" w:after="40"/>
        <w:ind w:right="227"/>
        <w:jc w:val="both"/>
        <w:rPr>
          <w:lang w:val="en-US"/>
        </w:rPr>
      </w:pPr>
      <w:proofErr w:type="spellStart"/>
      <w:r w:rsidRPr="007817C3">
        <w:rPr>
          <w:lang w:val="en-US"/>
        </w:rPr>
        <w:t>hasil</w:t>
      </w:r>
      <w:proofErr w:type="spellEnd"/>
      <w:r w:rsidRPr="007817C3">
        <w:rPr>
          <w:lang w:val="en-US"/>
        </w:rPr>
        <w:t xml:space="preserve"> uji chow </w:t>
      </w:r>
      <w:proofErr w:type="spellStart"/>
      <w:r w:rsidRPr="007817C3">
        <w:rPr>
          <w:lang w:val="en-US"/>
        </w:rPr>
        <w:t>menunjukkan</w:t>
      </w:r>
      <w:proofErr w:type="spellEnd"/>
      <w:r w:rsidRPr="007817C3">
        <w:rPr>
          <w:lang w:val="en-US"/>
        </w:rPr>
        <w:t xml:space="preserve"> </w:t>
      </w:r>
      <w:proofErr w:type="spellStart"/>
      <w:r w:rsidRPr="007817C3">
        <w:rPr>
          <w:lang w:val="en-US"/>
        </w:rPr>
        <w:t>bahwa</w:t>
      </w:r>
      <w:proofErr w:type="spellEnd"/>
      <w:r w:rsidRPr="007817C3">
        <w:rPr>
          <w:lang w:val="en-US"/>
        </w:rPr>
        <w:t xml:space="preserve"> </w:t>
      </w:r>
      <w:proofErr w:type="spellStart"/>
      <w:r w:rsidRPr="007817C3">
        <w:rPr>
          <w:lang w:val="en-US"/>
        </w:rPr>
        <w:t>nilai</w:t>
      </w:r>
      <w:proofErr w:type="spellEnd"/>
      <w:r w:rsidRPr="007817C3">
        <w:rPr>
          <w:lang w:val="en-US"/>
        </w:rPr>
        <w:t xml:space="preserve"> </w:t>
      </w:r>
      <w:proofErr w:type="spellStart"/>
      <w:r w:rsidRPr="007817C3">
        <w:rPr>
          <w:lang w:val="en-US"/>
        </w:rPr>
        <w:t>probabilitas</w:t>
      </w:r>
      <w:proofErr w:type="spellEnd"/>
      <w:r w:rsidRPr="007817C3">
        <w:rPr>
          <w:lang w:val="en-US"/>
        </w:rPr>
        <w:t xml:space="preserve"> (prob) </w:t>
      </w:r>
      <w:proofErr w:type="spellStart"/>
      <w:r w:rsidRPr="007817C3">
        <w:rPr>
          <w:lang w:val="en-US"/>
        </w:rPr>
        <w:t>untuk</w:t>
      </w:r>
      <w:proofErr w:type="spellEnd"/>
      <w:r w:rsidRPr="007817C3">
        <w:rPr>
          <w:lang w:val="en-US"/>
        </w:rPr>
        <w:t xml:space="preserve"> cross section chi-square </w:t>
      </w:r>
      <w:proofErr w:type="spellStart"/>
      <w:r w:rsidRPr="007817C3">
        <w:rPr>
          <w:lang w:val="en-US"/>
        </w:rPr>
        <w:t>sebesar</w:t>
      </w:r>
      <w:proofErr w:type="spellEnd"/>
      <w:r w:rsidRPr="007817C3">
        <w:rPr>
          <w:lang w:val="en-US"/>
        </w:rPr>
        <w:t xml:space="preserve"> 0.00</w:t>
      </w:r>
      <w:r>
        <w:rPr>
          <w:lang w:val="en-US"/>
        </w:rPr>
        <w:t>00</w:t>
      </w:r>
      <w:r w:rsidRPr="007817C3">
        <w:rPr>
          <w:lang w:val="en-US"/>
        </w:rPr>
        <w:t xml:space="preserve"> &lt; 0.05, </w:t>
      </w:r>
      <w:proofErr w:type="spellStart"/>
      <w:r w:rsidRPr="007817C3">
        <w:rPr>
          <w:lang w:val="en-US"/>
        </w:rPr>
        <w:t>artinya</w:t>
      </w:r>
      <w:proofErr w:type="spellEnd"/>
      <w:r w:rsidRPr="007817C3">
        <w:rPr>
          <w:lang w:val="en-US"/>
        </w:rPr>
        <w:t xml:space="preserve"> H0 </w:t>
      </w:r>
      <w:proofErr w:type="spellStart"/>
      <w:r w:rsidRPr="007817C3">
        <w:rPr>
          <w:lang w:val="en-US"/>
        </w:rPr>
        <w:t>ditolak</w:t>
      </w:r>
      <w:proofErr w:type="spellEnd"/>
      <w:r w:rsidRPr="007817C3">
        <w:rPr>
          <w:lang w:val="en-US"/>
        </w:rPr>
        <w:t xml:space="preserve"> dan H1 </w:t>
      </w:r>
      <w:proofErr w:type="spellStart"/>
      <w:r w:rsidRPr="007817C3">
        <w:rPr>
          <w:lang w:val="en-US"/>
        </w:rPr>
        <w:t>diterima</w:t>
      </w:r>
      <w:proofErr w:type="spellEnd"/>
      <w:r w:rsidRPr="007817C3">
        <w:rPr>
          <w:lang w:val="en-US"/>
        </w:rPr>
        <w:t xml:space="preserve"> </w:t>
      </w:r>
      <w:proofErr w:type="spellStart"/>
      <w:r w:rsidRPr="007817C3">
        <w:rPr>
          <w:lang w:val="en-US"/>
        </w:rPr>
        <w:t>karena</w:t>
      </w:r>
      <w:proofErr w:type="spellEnd"/>
      <w:r w:rsidRPr="007817C3">
        <w:rPr>
          <w:lang w:val="en-US"/>
        </w:rPr>
        <w:t xml:space="preserve"> </w:t>
      </w:r>
      <w:proofErr w:type="spellStart"/>
      <w:r w:rsidRPr="007817C3">
        <w:rPr>
          <w:lang w:val="en-US"/>
        </w:rPr>
        <w:t>nilai</w:t>
      </w:r>
      <w:proofErr w:type="spellEnd"/>
      <w:r w:rsidRPr="007817C3">
        <w:rPr>
          <w:lang w:val="en-US"/>
        </w:rPr>
        <w:t xml:space="preserve"> </w:t>
      </w:r>
      <w:proofErr w:type="spellStart"/>
      <w:r w:rsidRPr="007817C3">
        <w:rPr>
          <w:lang w:val="en-US"/>
        </w:rPr>
        <w:t>probabilitas</w:t>
      </w:r>
      <w:proofErr w:type="spellEnd"/>
      <w:r w:rsidRPr="007817C3">
        <w:rPr>
          <w:lang w:val="en-US"/>
        </w:rPr>
        <w:t xml:space="preserve"> </w:t>
      </w:r>
      <w:proofErr w:type="spellStart"/>
      <w:r w:rsidRPr="007817C3">
        <w:rPr>
          <w:lang w:val="en-US"/>
        </w:rPr>
        <w:t>kurang</w:t>
      </w:r>
      <w:proofErr w:type="spellEnd"/>
      <w:r w:rsidRPr="007817C3">
        <w:rPr>
          <w:lang w:val="en-US"/>
        </w:rPr>
        <w:t xml:space="preserve"> </w:t>
      </w:r>
      <w:proofErr w:type="spellStart"/>
      <w:r w:rsidRPr="007817C3">
        <w:rPr>
          <w:lang w:val="en-US"/>
        </w:rPr>
        <w:t>dari</w:t>
      </w:r>
      <w:proofErr w:type="spellEnd"/>
      <w:r w:rsidRPr="007817C3">
        <w:rPr>
          <w:lang w:val="en-US"/>
        </w:rPr>
        <w:t xml:space="preserve"> 0.05. </w:t>
      </w:r>
      <w:proofErr w:type="spellStart"/>
      <w:r w:rsidRPr="007817C3">
        <w:rPr>
          <w:lang w:val="en-US"/>
        </w:rPr>
        <w:t>sehingga</w:t>
      </w:r>
      <w:proofErr w:type="spellEnd"/>
      <w:r w:rsidRPr="007817C3">
        <w:rPr>
          <w:lang w:val="en-US"/>
        </w:rPr>
        <w:t xml:space="preserve"> model yang </w:t>
      </w:r>
      <w:proofErr w:type="spellStart"/>
      <w:r w:rsidRPr="007817C3">
        <w:rPr>
          <w:lang w:val="en-US"/>
        </w:rPr>
        <w:t>lebih</w:t>
      </w:r>
      <w:proofErr w:type="spellEnd"/>
      <w:r w:rsidRPr="007817C3">
        <w:rPr>
          <w:lang w:val="en-US"/>
        </w:rPr>
        <w:t xml:space="preserve"> </w:t>
      </w:r>
      <w:proofErr w:type="spellStart"/>
      <w:r w:rsidRPr="007817C3">
        <w:rPr>
          <w:lang w:val="en-US"/>
        </w:rPr>
        <w:t>tepat</w:t>
      </w:r>
      <w:proofErr w:type="spellEnd"/>
      <w:r w:rsidRPr="007817C3">
        <w:rPr>
          <w:lang w:val="en-US"/>
        </w:rPr>
        <w:t xml:space="preserve"> </w:t>
      </w:r>
      <w:proofErr w:type="spellStart"/>
      <w:r w:rsidRPr="007817C3">
        <w:rPr>
          <w:lang w:val="en-US"/>
        </w:rPr>
        <w:t>digunakan</w:t>
      </w:r>
      <w:proofErr w:type="spellEnd"/>
      <w:r w:rsidRPr="007817C3">
        <w:rPr>
          <w:lang w:val="en-US"/>
        </w:rPr>
        <w:t xml:space="preserve"> </w:t>
      </w:r>
      <w:proofErr w:type="spellStart"/>
      <w:r w:rsidRPr="007817C3">
        <w:rPr>
          <w:lang w:val="en-US"/>
        </w:rPr>
        <w:t>adalah</w:t>
      </w:r>
      <w:proofErr w:type="spellEnd"/>
      <w:r w:rsidRPr="007817C3">
        <w:rPr>
          <w:lang w:val="en-US"/>
        </w:rPr>
        <w:t xml:space="preserve"> fixed effect model (FEM). </w:t>
      </w:r>
    </w:p>
    <w:p w14:paraId="6DA38AB8" w14:textId="7CF79E07" w:rsidR="00346A3A" w:rsidRDefault="00346A3A" w:rsidP="00346A3A">
      <w:pPr>
        <w:pStyle w:val="Heading1"/>
        <w:spacing w:before="80" w:after="80"/>
        <w:ind w:left="0"/>
        <w:rPr>
          <w:w w:val="115"/>
          <w:lang w:val="en-US"/>
        </w:rPr>
      </w:pPr>
      <w:r>
        <w:rPr>
          <w:w w:val="115"/>
          <w:lang w:val="en-US"/>
        </w:rPr>
        <w:t>Uji Hausman</w:t>
      </w:r>
    </w:p>
    <w:p w14:paraId="6FD7570A" w14:textId="012DEB0C" w:rsidR="00D43FB9" w:rsidRDefault="00D43FB9" w:rsidP="00823791">
      <w:pPr>
        <w:pStyle w:val="Caption"/>
        <w:jc w:val="center"/>
        <w:rPr>
          <w:i w:val="0"/>
          <w:iCs w:val="0"/>
          <w:color w:val="000000" w:themeColor="text1"/>
          <w:sz w:val="22"/>
          <w:szCs w:val="22"/>
        </w:rPr>
      </w:pPr>
      <w:r w:rsidRPr="008312E8">
        <w:rPr>
          <w:i w:val="0"/>
          <w:iCs w:val="0"/>
          <w:color w:val="000000" w:themeColor="text1"/>
          <w:sz w:val="22"/>
          <w:szCs w:val="22"/>
        </w:rPr>
        <w:t>Tabe</w:t>
      </w:r>
      <w:r w:rsidR="008312E8" w:rsidRPr="008312E8">
        <w:rPr>
          <w:i w:val="0"/>
          <w:iCs w:val="0"/>
          <w:color w:val="000000" w:themeColor="text1"/>
          <w:sz w:val="22"/>
          <w:szCs w:val="22"/>
        </w:rPr>
        <w:t>l</w:t>
      </w:r>
      <w:r w:rsidRPr="008312E8">
        <w:rPr>
          <w:i w:val="0"/>
          <w:iCs w:val="0"/>
          <w:color w:val="000000" w:themeColor="text1"/>
          <w:sz w:val="22"/>
          <w:szCs w:val="22"/>
        </w:rPr>
        <w:t xml:space="preserve"> </w:t>
      </w:r>
      <w:r w:rsidRPr="008312E8">
        <w:rPr>
          <w:i w:val="0"/>
          <w:iCs w:val="0"/>
          <w:color w:val="000000" w:themeColor="text1"/>
          <w:sz w:val="22"/>
          <w:szCs w:val="22"/>
        </w:rPr>
        <w:fldChar w:fldCharType="begin"/>
      </w:r>
      <w:r w:rsidRPr="008312E8">
        <w:rPr>
          <w:i w:val="0"/>
          <w:iCs w:val="0"/>
          <w:color w:val="000000" w:themeColor="text1"/>
          <w:sz w:val="22"/>
          <w:szCs w:val="22"/>
        </w:rPr>
        <w:instrText xml:space="preserve"> SEQ Table \* ARABIC </w:instrText>
      </w:r>
      <w:r w:rsidRPr="008312E8">
        <w:rPr>
          <w:i w:val="0"/>
          <w:iCs w:val="0"/>
          <w:color w:val="000000" w:themeColor="text1"/>
          <w:sz w:val="22"/>
          <w:szCs w:val="22"/>
        </w:rPr>
        <w:fldChar w:fldCharType="separate"/>
      </w:r>
      <w:r w:rsidR="003A5209">
        <w:rPr>
          <w:i w:val="0"/>
          <w:iCs w:val="0"/>
          <w:noProof/>
          <w:color w:val="000000" w:themeColor="text1"/>
          <w:sz w:val="22"/>
          <w:szCs w:val="22"/>
        </w:rPr>
        <w:t>4</w:t>
      </w:r>
      <w:r w:rsidRPr="008312E8">
        <w:rPr>
          <w:i w:val="0"/>
          <w:iCs w:val="0"/>
          <w:color w:val="000000" w:themeColor="text1"/>
          <w:sz w:val="22"/>
          <w:szCs w:val="22"/>
        </w:rPr>
        <w:fldChar w:fldCharType="end"/>
      </w:r>
      <w:r w:rsidRPr="008312E8">
        <w:rPr>
          <w:i w:val="0"/>
          <w:iCs w:val="0"/>
          <w:color w:val="000000" w:themeColor="text1"/>
          <w:sz w:val="22"/>
          <w:szCs w:val="22"/>
        </w:rPr>
        <w:t>. Uji Hau</w:t>
      </w:r>
      <w:r w:rsidR="00823791">
        <w:rPr>
          <w:i w:val="0"/>
          <w:iCs w:val="0"/>
          <w:color w:val="000000" w:themeColor="text1"/>
          <w:sz w:val="22"/>
          <w:szCs w:val="22"/>
        </w:rPr>
        <w:t>s</w:t>
      </w:r>
      <w:r w:rsidRPr="008312E8">
        <w:rPr>
          <w:i w:val="0"/>
          <w:iCs w:val="0"/>
          <w:color w:val="000000" w:themeColor="text1"/>
          <w:sz w:val="22"/>
          <w:szCs w:val="22"/>
        </w:rPr>
        <w:t>man</w:t>
      </w:r>
    </w:p>
    <w:p w14:paraId="5DB296D2" w14:textId="2A85BB82" w:rsidR="008312E8" w:rsidRPr="008312E8" w:rsidRDefault="008312E8" w:rsidP="008312E8">
      <w:pPr>
        <w:ind w:firstLine="1418"/>
      </w:pPr>
      <w:r w:rsidRPr="008312E8">
        <w:rPr>
          <w:noProof/>
        </w:rPr>
        <w:drawing>
          <wp:inline distT="0" distB="0" distL="0" distR="0" wp14:anchorId="677735C1" wp14:editId="571AB794">
            <wp:extent cx="3952800" cy="1155307"/>
            <wp:effectExtent l="0" t="0" r="0" b="6985"/>
            <wp:docPr id="456709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709017" name=""/>
                    <pic:cNvPicPr/>
                  </pic:nvPicPr>
                  <pic:blipFill>
                    <a:blip r:embed="rId15"/>
                    <a:stretch>
                      <a:fillRect/>
                    </a:stretch>
                  </pic:blipFill>
                  <pic:spPr>
                    <a:xfrm>
                      <a:off x="0" y="0"/>
                      <a:ext cx="3952800" cy="1155307"/>
                    </a:xfrm>
                    <a:prstGeom prst="rect">
                      <a:avLst/>
                    </a:prstGeom>
                  </pic:spPr>
                </pic:pic>
              </a:graphicData>
            </a:graphic>
          </wp:inline>
        </w:drawing>
      </w:r>
    </w:p>
    <w:p w14:paraId="21412AAA" w14:textId="221117C0" w:rsidR="008312E8" w:rsidRPr="008312E8" w:rsidRDefault="008312E8" w:rsidP="008312E8">
      <w:pPr>
        <w:jc w:val="both"/>
        <w:rPr>
          <w:lang w:val="en-US"/>
        </w:rPr>
      </w:pPr>
      <w:proofErr w:type="spellStart"/>
      <w:r w:rsidRPr="008312E8">
        <w:rPr>
          <w:lang w:val="en-US"/>
        </w:rPr>
        <w:t>hasil</w:t>
      </w:r>
      <w:proofErr w:type="spellEnd"/>
      <w:r w:rsidRPr="008312E8">
        <w:rPr>
          <w:lang w:val="en-US"/>
        </w:rPr>
        <w:t xml:space="preserve"> uji </w:t>
      </w:r>
      <w:proofErr w:type="spellStart"/>
      <w:r w:rsidRPr="008312E8">
        <w:rPr>
          <w:lang w:val="en-US"/>
        </w:rPr>
        <w:t>hausman</w:t>
      </w:r>
      <w:proofErr w:type="spellEnd"/>
      <w:r w:rsidRPr="008312E8">
        <w:rPr>
          <w:lang w:val="en-US"/>
        </w:rPr>
        <w:t xml:space="preserve"> </w:t>
      </w:r>
      <w:proofErr w:type="spellStart"/>
      <w:r w:rsidRPr="008312E8">
        <w:rPr>
          <w:lang w:val="en-US"/>
        </w:rPr>
        <w:t>menunjukkan</w:t>
      </w:r>
      <w:proofErr w:type="spellEnd"/>
      <w:r w:rsidRPr="008312E8">
        <w:rPr>
          <w:lang w:val="en-US"/>
        </w:rPr>
        <w:t xml:space="preserve"> </w:t>
      </w:r>
      <w:proofErr w:type="spellStart"/>
      <w:r w:rsidRPr="008312E8">
        <w:rPr>
          <w:lang w:val="en-US"/>
        </w:rPr>
        <w:t>bahwa</w:t>
      </w:r>
      <w:proofErr w:type="spellEnd"/>
      <w:r w:rsidRPr="008312E8">
        <w:rPr>
          <w:lang w:val="en-US"/>
        </w:rPr>
        <w:t xml:space="preserve"> </w:t>
      </w:r>
      <w:proofErr w:type="spellStart"/>
      <w:r w:rsidRPr="008312E8">
        <w:rPr>
          <w:lang w:val="en-US"/>
        </w:rPr>
        <w:t>nilai</w:t>
      </w:r>
      <w:proofErr w:type="spellEnd"/>
      <w:r w:rsidRPr="008312E8">
        <w:rPr>
          <w:lang w:val="en-US"/>
        </w:rPr>
        <w:t xml:space="preserve"> </w:t>
      </w:r>
      <w:proofErr w:type="spellStart"/>
      <w:r w:rsidRPr="008312E8">
        <w:rPr>
          <w:lang w:val="en-US"/>
        </w:rPr>
        <w:t>probabilitas</w:t>
      </w:r>
      <w:proofErr w:type="spellEnd"/>
      <w:r w:rsidRPr="008312E8">
        <w:rPr>
          <w:lang w:val="en-US"/>
        </w:rPr>
        <w:t xml:space="preserve"> (prob) </w:t>
      </w:r>
      <w:proofErr w:type="spellStart"/>
      <w:r w:rsidRPr="008312E8">
        <w:rPr>
          <w:lang w:val="en-US"/>
        </w:rPr>
        <w:t>untuk</w:t>
      </w:r>
      <w:proofErr w:type="spellEnd"/>
      <w:r w:rsidRPr="008312E8">
        <w:rPr>
          <w:lang w:val="en-US"/>
        </w:rPr>
        <w:t xml:space="preserve"> cross section random </w:t>
      </w:r>
      <w:proofErr w:type="spellStart"/>
      <w:r w:rsidRPr="008312E8">
        <w:rPr>
          <w:lang w:val="en-US"/>
        </w:rPr>
        <w:t>sebesar</w:t>
      </w:r>
      <w:proofErr w:type="spellEnd"/>
      <w:r w:rsidRPr="008312E8">
        <w:rPr>
          <w:lang w:val="en-US"/>
        </w:rPr>
        <w:t xml:space="preserve"> </w:t>
      </w:r>
      <w:r w:rsidRPr="008312E8">
        <w:rPr>
          <w:lang w:val="en-US"/>
        </w:rPr>
        <w:lastRenderedPageBreak/>
        <w:t>0.</w:t>
      </w:r>
      <w:r w:rsidR="00E069F1">
        <w:rPr>
          <w:lang w:val="en-US"/>
        </w:rPr>
        <w:t>1048</w:t>
      </w:r>
      <w:r w:rsidRPr="008312E8">
        <w:rPr>
          <w:lang w:val="en-US"/>
        </w:rPr>
        <w:t xml:space="preserve"> &gt; 0.05, </w:t>
      </w:r>
      <w:proofErr w:type="spellStart"/>
      <w:r w:rsidRPr="008312E8">
        <w:rPr>
          <w:lang w:val="en-US"/>
        </w:rPr>
        <w:t>artinya</w:t>
      </w:r>
      <w:proofErr w:type="spellEnd"/>
      <w:r w:rsidRPr="008312E8">
        <w:rPr>
          <w:lang w:val="en-US"/>
        </w:rPr>
        <w:t xml:space="preserve"> </w:t>
      </w:r>
      <w:proofErr w:type="spellStart"/>
      <w:r w:rsidRPr="008312E8">
        <w:rPr>
          <w:lang w:val="en-US"/>
        </w:rPr>
        <w:t>hipotesis</w:t>
      </w:r>
      <w:proofErr w:type="spellEnd"/>
      <w:r w:rsidRPr="008312E8">
        <w:rPr>
          <w:lang w:val="en-US"/>
        </w:rPr>
        <w:t xml:space="preserve"> </w:t>
      </w:r>
      <w:proofErr w:type="spellStart"/>
      <w:r w:rsidRPr="008312E8">
        <w:rPr>
          <w:lang w:val="en-US"/>
        </w:rPr>
        <w:t>diterima</w:t>
      </w:r>
      <w:proofErr w:type="spellEnd"/>
      <w:r w:rsidRPr="008312E8">
        <w:rPr>
          <w:lang w:val="en-US"/>
        </w:rPr>
        <w:t xml:space="preserve"> </w:t>
      </w:r>
      <w:proofErr w:type="spellStart"/>
      <w:r w:rsidRPr="008312E8">
        <w:rPr>
          <w:lang w:val="en-US"/>
        </w:rPr>
        <w:t>karena</w:t>
      </w:r>
      <w:proofErr w:type="spellEnd"/>
      <w:r w:rsidRPr="008312E8">
        <w:rPr>
          <w:lang w:val="en-US"/>
        </w:rPr>
        <w:t xml:space="preserve"> </w:t>
      </w:r>
      <w:proofErr w:type="spellStart"/>
      <w:r w:rsidRPr="008312E8">
        <w:rPr>
          <w:lang w:val="en-US"/>
        </w:rPr>
        <w:t>nilai</w:t>
      </w:r>
      <w:proofErr w:type="spellEnd"/>
      <w:r w:rsidRPr="008312E8">
        <w:rPr>
          <w:lang w:val="en-US"/>
        </w:rPr>
        <w:t xml:space="preserve"> </w:t>
      </w:r>
      <w:proofErr w:type="spellStart"/>
      <w:r w:rsidRPr="008312E8">
        <w:rPr>
          <w:lang w:val="en-US"/>
        </w:rPr>
        <w:t>probabilitas</w:t>
      </w:r>
      <w:proofErr w:type="spellEnd"/>
      <w:r w:rsidRPr="008312E8">
        <w:rPr>
          <w:lang w:val="en-US"/>
        </w:rPr>
        <w:t xml:space="preserve"> </w:t>
      </w:r>
      <w:proofErr w:type="spellStart"/>
      <w:r w:rsidRPr="008312E8">
        <w:rPr>
          <w:lang w:val="en-US"/>
        </w:rPr>
        <w:t>lebih</w:t>
      </w:r>
      <w:proofErr w:type="spellEnd"/>
      <w:r w:rsidRPr="008312E8">
        <w:rPr>
          <w:lang w:val="en-US"/>
        </w:rPr>
        <w:t xml:space="preserve"> </w:t>
      </w:r>
      <w:proofErr w:type="spellStart"/>
      <w:r w:rsidRPr="008312E8">
        <w:rPr>
          <w:lang w:val="en-US"/>
        </w:rPr>
        <w:t>dari</w:t>
      </w:r>
      <w:proofErr w:type="spellEnd"/>
      <w:r w:rsidRPr="008312E8">
        <w:rPr>
          <w:lang w:val="en-US"/>
        </w:rPr>
        <w:t xml:space="preserve"> 0.05. </w:t>
      </w:r>
      <w:proofErr w:type="spellStart"/>
      <w:r w:rsidRPr="008312E8">
        <w:rPr>
          <w:lang w:val="en-US"/>
        </w:rPr>
        <w:t>sehingga</w:t>
      </w:r>
      <w:proofErr w:type="spellEnd"/>
      <w:r w:rsidRPr="008312E8">
        <w:rPr>
          <w:lang w:val="en-US"/>
        </w:rPr>
        <w:t xml:space="preserve"> model yang </w:t>
      </w:r>
    </w:p>
    <w:p w14:paraId="3601E6BD" w14:textId="33C7E033" w:rsidR="00877677" w:rsidRPr="00346A3A" w:rsidRDefault="008312E8" w:rsidP="008312E8">
      <w:pPr>
        <w:jc w:val="both"/>
        <w:rPr>
          <w:sz w:val="26"/>
          <w:lang w:val="en-US"/>
        </w:rPr>
      </w:pPr>
      <w:proofErr w:type="spellStart"/>
      <w:r w:rsidRPr="008312E8">
        <w:rPr>
          <w:lang w:val="en-US"/>
        </w:rPr>
        <w:t>lebih</w:t>
      </w:r>
      <w:proofErr w:type="spellEnd"/>
      <w:r w:rsidRPr="008312E8">
        <w:rPr>
          <w:lang w:val="en-US"/>
        </w:rPr>
        <w:t xml:space="preserve"> </w:t>
      </w:r>
      <w:proofErr w:type="spellStart"/>
      <w:r w:rsidRPr="008312E8">
        <w:rPr>
          <w:lang w:val="en-US"/>
        </w:rPr>
        <w:t>tepat</w:t>
      </w:r>
      <w:proofErr w:type="spellEnd"/>
      <w:r w:rsidRPr="008312E8">
        <w:rPr>
          <w:lang w:val="en-US"/>
        </w:rPr>
        <w:t xml:space="preserve"> </w:t>
      </w:r>
      <w:proofErr w:type="spellStart"/>
      <w:r w:rsidRPr="008312E8">
        <w:rPr>
          <w:lang w:val="en-US"/>
        </w:rPr>
        <w:t>digunakan</w:t>
      </w:r>
      <w:proofErr w:type="spellEnd"/>
      <w:r w:rsidRPr="008312E8">
        <w:rPr>
          <w:lang w:val="en-US"/>
        </w:rPr>
        <w:t xml:space="preserve"> </w:t>
      </w:r>
      <w:proofErr w:type="spellStart"/>
      <w:r w:rsidRPr="008312E8">
        <w:rPr>
          <w:lang w:val="en-US"/>
        </w:rPr>
        <w:t>adalah</w:t>
      </w:r>
      <w:proofErr w:type="spellEnd"/>
      <w:r w:rsidRPr="008312E8">
        <w:rPr>
          <w:lang w:val="en-US"/>
        </w:rPr>
        <w:t xml:space="preserve"> random effect model (REM). </w:t>
      </w:r>
    </w:p>
    <w:p w14:paraId="57FCA075" w14:textId="18C61911" w:rsidR="00346A3A" w:rsidRDefault="00346A3A" w:rsidP="00346A3A">
      <w:pPr>
        <w:pStyle w:val="Heading1"/>
        <w:spacing w:before="80" w:after="80"/>
        <w:ind w:left="0"/>
        <w:rPr>
          <w:i/>
          <w:iCs/>
          <w:w w:val="115"/>
        </w:rPr>
      </w:pPr>
      <w:r>
        <w:rPr>
          <w:w w:val="115"/>
          <w:lang w:val="en-US"/>
        </w:rPr>
        <w:t xml:space="preserve">Uji </w:t>
      </w:r>
      <w:r w:rsidRPr="00346A3A">
        <w:rPr>
          <w:i/>
          <w:iCs/>
          <w:w w:val="115"/>
        </w:rPr>
        <w:t>Lagrange Multiplier</w:t>
      </w:r>
    </w:p>
    <w:p w14:paraId="2969C408" w14:textId="7AD6CABA" w:rsidR="001B7388" w:rsidRDefault="001B7388" w:rsidP="001B7388">
      <w:pPr>
        <w:pStyle w:val="Caption"/>
        <w:jc w:val="center"/>
        <w:rPr>
          <w:i w:val="0"/>
          <w:iCs w:val="0"/>
          <w:color w:val="000000" w:themeColor="text1"/>
          <w:sz w:val="22"/>
          <w:szCs w:val="22"/>
        </w:rPr>
      </w:pPr>
      <w:r w:rsidRPr="001B7388">
        <w:rPr>
          <w:i w:val="0"/>
          <w:iCs w:val="0"/>
          <w:color w:val="000000" w:themeColor="text1"/>
          <w:sz w:val="22"/>
          <w:szCs w:val="22"/>
        </w:rPr>
        <w:t xml:space="preserve">Tabel </w:t>
      </w:r>
      <w:r w:rsidRPr="001B7388">
        <w:rPr>
          <w:i w:val="0"/>
          <w:iCs w:val="0"/>
          <w:color w:val="000000" w:themeColor="text1"/>
          <w:sz w:val="22"/>
          <w:szCs w:val="22"/>
        </w:rPr>
        <w:fldChar w:fldCharType="begin"/>
      </w:r>
      <w:r w:rsidRPr="001B7388">
        <w:rPr>
          <w:i w:val="0"/>
          <w:iCs w:val="0"/>
          <w:color w:val="000000" w:themeColor="text1"/>
          <w:sz w:val="22"/>
          <w:szCs w:val="22"/>
        </w:rPr>
        <w:instrText xml:space="preserve"> SEQ Table \* ARABIC </w:instrText>
      </w:r>
      <w:r w:rsidRPr="001B7388">
        <w:rPr>
          <w:i w:val="0"/>
          <w:iCs w:val="0"/>
          <w:color w:val="000000" w:themeColor="text1"/>
          <w:sz w:val="22"/>
          <w:szCs w:val="22"/>
        </w:rPr>
        <w:fldChar w:fldCharType="separate"/>
      </w:r>
      <w:r w:rsidR="003A5209">
        <w:rPr>
          <w:i w:val="0"/>
          <w:iCs w:val="0"/>
          <w:noProof/>
          <w:color w:val="000000" w:themeColor="text1"/>
          <w:sz w:val="22"/>
          <w:szCs w:val="22"/>
        </w:rPr>
        <w:t>5</w:t>
      </w:r>
      <w:r w:rsidRPr="001B7388">
        <w:rPr>
          <w:i w:val="0"/>
          <w:iCs w:val="0"/>
          <w:color w:val="000000" w:themeColor="text1"/>
          <w:sz w:val="22"/>
          <w:szCs w:val="22"/>
        </w:rPr>
        <w:fldChar w:fldCharType="end"/>
      </w:r>
      <w:r w:rsidRPr="001B7388">
        <w:rPr>
          <w:i w:val="0"/>
          <w:iCs w:val="0"/>
          <w:color w:val="000000" w:themeColor="text1"/>
          <w:sz w:val="22"/>
          <w:szCs w:val="22"/>
        </w:rPr>
        <w:t xml:space="preserve">. Uji </w:t>
      </w:r>
      <w:r w:rsidRPr="00FA0EE8">
        <w:rPr>
          <w:color w:val="000000" w:themeColor="text1"/>
          <w:sz w:val="22"/>
          <w:szCs w:val="22"/>
        </w:rPr>
        <w:t>Lagrange Multiplier</w:t>
      </w:r>
    </w:p>
    <w:p w14:paraId="2D34AF44" w14:textId="1B1084F7" w:rsidR="001B7388" w:rsidRPr="001B7388" w:rsidRDefault="001B7388" w:rsidP="001B7388">
      <w:pPr>
        <w:ind w:firstLine="1560"/>
      </w:pPr>
      <w:r w:rsidRPr="001B7388">
        <w:rPr>
          <w:noProof/>
        </w:rPr>
        <w:drawing>
          <wp:inline distT="0" distB="0" distL="0" distR="0" wp14:anchorId="63C9A7C2" wp14:editId="0502964E">
            <wp:extent cx="3914734" cy="3486150"/>
            <wp:effectExtent l="0" t="0" r="0" b="0"/>
            <wp:docPr id="3475277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527789" name=""/>
                    <pic:cNvPicPr/>
                  </pic:nvPicPr>
                  <pic:blipFill>
                    <a:blip r:embed="rId16"/>
                    <a:stretch>
                      <a:fillRect/>
                    </a:stretch>
                  </pic:blipFill>
                  <pic:spPr>
                    <a:xfrm>
                      <a:off x="0" y="0"/>
                      <a:ext cx="3928624" cy="3498519"/>
                    </a:xfrm>
                    <a:prstGeom prst="rect">
                      <a:avLst/>
                    </a:prstGeom>
                  </pic:spPr>
                </pic:pic>
              </a:graphicData>
            </a:graphic>
          </wp:inline>
        </w:drawing>
      </w:r>
    </w:p>
    <w:p w14:paraId="33F89EB0" w14:textId="77777777" w:rsidR="001B7388" w:rsidRPr="001B7388" w:rsidRDefault="001B7388" w:rsidP="00FC2B6C">
      <w:pPr>
        <w:jc w:val="both"/>
        <w:rPr>
          <w:lang w:val="en-US"/>
        </w:rPr>
      </w:pPr>
      <w:proofErr w:type="spellStart"/>
      <w:r w:rsidRPr="001B7388">
        <w:rPr>
          <w:lang w:val="en-US"/>
        </w:rPr>
        <w:t>Berdasarkan</w:t>
      </w:r>
      <w:proofErr w:type="spellEnd"/>
      <w:r w:rsidRPr="001B7388">
        <w:rPr>
          <w:lang w:val="en-US"/>
        </w:rPr>
        <w:t xml:space="preserve"> </w:t>
      </w:r>
      <w:proofErr w:type="spellStart"/>
      <w:r w:rsidRPr="001B7388">
        <w:rPr>
          <w:lang w:val="en-US"/>
        </w:rPr>
        <w:t>tabel</w:t>
      </w:r>
      <w:proofErr w:type="spellEnd"/>
      <w:r w:rsidRPr="001B7388">
        <w:rPr>
          <w:lang w:val="en-US"/>
        </w:rPr>
        <w:t xml:space="preserve"> 4.9 </w:t>
      </w:r>
      <w:proofErr w:type="spellStart"/>
      <w:r w:rsidRPr="001B7388">
        <w:rPr>
          <w:lang w:val="en-US"/>
        </w:rPr>
        <w:t>hasil</w:t>
      </w:r>
      <w:proofErr w:type="spellEnd"/>
      <w:r w:rsidRPr="001B7388">
        <w:rPr>
          <w:lang w:val="en-US"/>
        </w:rPr>
        <w:t xml:space="preserve"> uji </w:t>
      </w:r>
      <w:proofErr w:type="spellStart"/>
      <w:r w:rsidRPr="001B7388">
        <w:rPr>
          <w:lang w:val="en-US"/>
        </w:rPr>
        <w:t>lagrange</w:t>
      </w:r>
      <w:proofErr w:type="spellEnd"/>
      <w:r w:rsidRPr="001B7388">
        <w:rPr>
          <w:lang w:val="en-US"/>
        </w:rPr>
        <w:t xml:space="preserve"> multiplier </w:t>
      </w:r>
      <w:proofErr w:type="spellStart"/>
      <w:r w:rsidRPr="001B7388">
        <w:rPr>
          <w:lang w:val="en-US"/>
        </w:rPr>
        <w:t>menunjukkan</w:t>
      </w:r>
      <w:proofErr w:type="spellEnd"/>
      <w:r w:rsidRPr="001B7388">
        <w:rPr>
          <w:lang w:val="en-US"/>
        </w:rPr>
        <w:t xml:space="preserve"> </w:t>
      </w:r>
      <w:proofErr w:type="spellStart"/>
      <w:r w:rsidRPr="001B7388">
        <w:rPr>
          <w:lang w:val="en-US"/>
        </w:rPr>
        <w:t>bahwa</w:t>
      </w:r>
      <w:proofErr w:type="spellEnd"/>
      <w:r w:rsidRPr="001B7388">
        <w:rPr>
          <w:lang w:val="en-US"/>
        </w:rPr>
        <w:t xml:space="preserve"> </w:t>
      </w:r>
      <w:proofErr w:type="spellStart"/>
      <w:r w:rsidRPr="001B7388">
        <w:rPr>
          <w:lang w:val="en-US"/>
        </w:rPr>
        <w:t>nilai</w:t>
      </w:r>
      <w:proofErr w:type="spellEnd"/>
      <w:r w:rsidRPr="001B7388">
        <w:rPr>
          <w:lang w:val="en-US"/>
        </w:rPr>
        <w:t xml:space="preserve"> Breusch-Pagan </w:t>
      </w:r>
      <w:proofErr w:type="spellStart"/>
      <w:r w:rsidRPr="001B7388">
        <w:rPr>
          <w:lang w:val="en-US"/>
        </w:rPr>
        <w:t>sebesar</w:t>
      </w:r>
      <w:proofErr w:type="spellEnd"/>
      <w:r w:rsidRPr="001B7388">
        <w:rPr>
          <w:lang w:val="en-US"/>
        </w:rPr>
        <w:t xml:space="preserve"> </w:t>
      </w:r>
    </w:p>
    <w:p w14:paraId="63EC9CB4" w14:textId="51F15016" w:rsidR="001B7388" w:rsidRPr="001B7388" w:rsidRDefault="001B7388" w:rsidP="00FC2B6C">
      <w:pPr>
        <w:jc w:val="both"/>
        <w:rPr>
          <w:lang w:val="en-US"/>
        </w:rPr>
      </w:pPr>
      <w:r w:rsidRPr="001B7388">
        <w:rPr>
          <w:lang w:val="en-US"/>
        </w:rPr>
        <w:t>0.0</w:t>
      </w:r>
      <w:r>
        <w:rPr>
          <w:lang w:val="en-US"/>
        </w:rPr>
        <w:t>00</w:t>
      </w:r>
      <w:r w:rsidRPr="001B7388">
        <w:rPr>
          <w:lang w:val="en-US"/>
        </w:rPr>
        <w:t xml:space="preserve"> &lt; 0.05, </w:t>
      </w:r>
      <w:proofErr w:type="spellStart"/>
      <w:r w:rsidRPr="001B7388">
        <w:rPr>
          <w:lang w:val="en-US"/>
        </w:rPr>
        <w:t>artinya</w:t>
      </w:r>
      <w:proofErr w:type="spellEnd"/>
      <w:r w:rsidRPr="001B7388">
        <w:rPr>
          <w:lang w:val="en-US"/>
        </w:rPr>
        <w:t xml:space="preserve"> </w:t>
      </w:r>
      <w:proofErr w:type="spellStart"/>
      <w:r w:rsidRPr="001B7388">
        <w:rPr>
          <w:lang w:val="en-US"/>
        </w:rPr>
        <w:t>hipotesis</w:t>
      </w:r>
      <w:proofErr w:type="spellEnd"/>
      <w:r w:rsidRPr="001B7388">
        <w:rPr>
          <w:lang w:val="en-US"/>
        </w:rPr>
        <w:t xml:space="preserve"> </w:t>
      </w:r>
      <w:proofErr w:type="spellStart"/>
      <w:r w:rsidRPr="001B7388">
        <w:rPr>
          <w:lang w:val="en-US"/>
        </w:rPr>
        <w:t>ditolak</w:t>
      </w:r>
      <w:proofErr w:type="spellEnd"/>
      <w:r w:rsidRPr="001B7388">
        <w:rPr>
          <w:lang w:val="en-US"/>
        </w:rPr>
        <w:t xml:space="preserve"> </w:t>
      </w:r>
      <w:proofErr w:type="spellStart"/>
      <w:r w:rsidRPr="001B7388">
        <w:rPr>
          <w:lang w:val="en-US"/>
        </w:rPr>
        <w:t>karena</w:t>
      </w:r>
      <w:proofErr w:type="spellEnd"/>
      <w:r w:rsidRPr="001B7388">
        <w:rPr>
          <w:lang w:val="en-US"/>
        </w:rPr>
        <w:t xml:space="preserve"> </w:t>
      </w:r>
      <w:proofErr w:type="spellStart"/>
      <w:r w:rsidRPr="001B7388">
        <w:rPr>
          <w:lang w:val="en-US"/>
        </w:rPr>
        <w:t>nilai</w:t>
      </w:r>
      <w:proofErr w:type="spellEnd"/>
      <w:r w:rsidRPr="001B7388">
        <w:rPr>
          <w:lang w:val="en-US"/>
        </w:rPr>
        <w:t xml:space="preserve"> Breusch-Pagan </w:t>
      </w:r>
      <w:proofErr w:type="spellStart"/>
      <w:r w:rsidRPr="001B7388">
        <w:rPr>
          <w:lang w:val="en-US"/>
        </w:rPr>
        <w:t>kurang</w:t>
      </w:r>
      <w:proofErr w:type="spellEnd"/>
      <w:r w:rsidRPr="001B7388">
        <w:rPr>
          <w:lang w:val="en-US"/>
        </w:rPr>
        <w:t xml:space="preserve"> </w:t>
      </w:r>
      <w:proofErr w:type="spellStart"/>
      <w:r w:rsidRPr="001B7388">
        <w:rPr>
          <w:lang w:val="en-US"/>
        </w:rPr>
        <w:t>dari</w:t>
      </w:r>
      <w:proofErr w:type="spellEnd"/>
      <w:r w:rsidRPr="001B7388">
        <w:rPr>
          <w:lang w:val="en-US"/>
        </w:rPr>
        <w:t xml:space="preserve"> 0.05. </w:t>
      </w:r>
      <w:proofErr w:type="spellStart"/>
      <w:r w:rsidRPr="001B7388">
        <w:rPr>
          <w:lang w:val="en-US"/>
        </w:rPr>
        <w:t>sehingga</w:t>
      </w:r>
      <w:proofErr w:type="spellEnd"/>
      <w:r w:rsidRPr="001B7388">
        <w:rPr>
          <w:lang w:val="en-US"/>
        </w:rPr>
        <w:t xml:space="preserve"> model </w:t>
      </w:r>
    </w:p>
    <w:p w14:paraId="01FDAA9E" w14:textId="6BC5F59A" w:rsidR="00A24636" w:rsidRDefault="001B7388" w:rsidP="00FC2B6C">
      <w:pPr>
        <w:jc w:val="both"/>
        <w:rPr>
          <w:lang w:val="en-US"/>
        </w:rPr>
      </w:pPr>
      <w:r w:rsidRPr="001B7388">
        <w:rPr>
          <w:lang w:val="en-US"/>
        </w:rPr>
        <w:t xml:space="preserve">random </w:t>
      </w:r>
      <w:proofErr w:type="spellStart"/>
      <w:r w:rsidRPr="001B7388">
        <w:rPr>
          <w:lang w:val="en-US"/>
        </w:rPr>
        <w:t>effectt</w:t>
      </w:r>
      <w:proofErr w:type="spellEnd"/>
      <w:r w:rsidRPr="001B7388">
        <w:rPr>
          <w:lang w:val="en-US"/>
        </w:rPr>
        <w:t xml:space="preserve"> model (REM) </w:t>
      </w:r>
      <w:proofErr w:type="spellStart"/>
      <w:r w:rsidRPr="001B7388">
        <w:rPr>
          <w:lang w:val="en-US"/>
        </w:rPr>
        <w:t>terpilih</w:t>
      </w:r>
      <w:proofErr w:type="spellEnd"/>
      <w:r w:rsidRPr="001B7388">
        <w:rPr>
          <w:lang w:val="en-US"/>
        </w:rPr>
        <w:t xml:space="preserve"> </w:t>
      </w:r>
      <w:proofErr w:type="spellStart"/>
      <w:r w:rsidRPr="001B7388">
        <w:rPr>
          <w:lang w:val="en-US"/>
        </w:rPr>
        <w:t>sebagai</w:t>
      </w:r>
      <w:proofErr w:type="spellEnd"/>
      <w:r w:rsidRPr="001B7388">
        <w:rPr>
          <w:lang w:val="en-US"/>
        </w:rPr>
        <w:t xml:space="preserve"> model yang paling </w:t>
      </w:r>
      <w:proofErr w:type="spellStart"/>
      <w:r w:rsidRPr="001B7388">
        <w:rPr>
          <w:lang w:val="en-US"/>
        </w:rPr>
        <w:t>tepat</w:t>
      </w:r>
      <w:proofErr w:type="spellEnd"/>
      <w:r w:rsidRPr="001B7388">
        <w:rPr>
          <w:lang w:val="en-US"/>
        </w:rPr>
        <w:t xml:space="preserve"> </w:t>
      </w:r>
      <w:proofErr w:type="spellStart"/>
      <w:r w:rsidRPr="001B7388">
        <w:rPr>
          <w:lang w:val="en-US"/>
        </w:rPr>
        <w:t>untuk</w:t>
      </w:r>
      <w:proofErr w:type="spellEnd"/>
      <w:r w:rsidRPr="001B7388">
        <w:rPr>
          <w:lang w:val="en-US"/>
        </w:rPr>
        <w:t xml:space="preserve"> </w:t>
      </w:r>
      <w:proofErr w:type="spellStart"/>
      <w:r w:rsidRPr="001B7388">
        <w:rPr>
          <w:lang w:val="en-US"/>
        </w:rPr>
        <w:t>penelitian</w:t>
      </w:r>
      <w:proofErr w:type="spellEnd"/>
      <w:r w:rsidRPr="001B7388">
        <w:rPr>
          <w:lang w:val="en-US"/>
        </w:rPr>
        <w:t xml:space="preserve"> </w:t>
      </w:r>
      <w:proofErr w:type="spellStart"/>
      <w:r w:rsidRPr="001B7388">
        <w:rPr>
          <w:lang w:val="en-US"/>
        </w:rPr>
        <w:t>ini</w:t>
      </w:r>
      <w:proofErr w:type="spellEnd"/>
      <w:r w:rsidRPr="001B7388">
        <w:rPr>
          <w:lang w:val="en-US"/>
        </w:rPr>
        <w:t>.</w:t>
      </w:r>
    </w:p>
    <w:p w14:paraId="77600E6D" w14:textId="7A4B27A8" w:rsidR="00690A2F" w:rsidRDefault="00690A2F" w:rsidP="00690A2F">
      <w:pPr>
        <w:pStyle w:val="Heading1"/>
        <w:spacing w:before="80" w:after="80"/>
        <w:ind w:left="0"/>
        <w:rPr>
          <w:lang w:val="en-US"/>
        </w:rPr>
      </w:pPr>
      <w:r>
        <w:rPr>
          <w:lang w:val="en-US"/>
        </w:rPr>
        <w:t xml:space="preserve">Uji </w:t>
      </w:r>
      <w:proofErr w:type="spellStart"/>
      <w:r>
        <w:rPr>
          <w:lang w:val="en-US"/>
        </w:rPr>
        <w:t>Asumsi</w:t>
      </w:r>
      <w:proofErr w:type="spellEnd"/>
      <w:r>
        <w:rPr>
          <w:lang w:val="en-US"/>
        </w:rPr>
        <w:t xml:space="preserve"> </w:t>
      </w:r>
      <w:proofErr w:type="spellStart"/>
      <w:r>
        <w:rPr>
          <w:lang w:val="en-US"/>
        </w:rPr>
        <w:t>Klasik</w:t>
      </w:r>
      <w:proofErr w:type="spellEnd"/>
      <w:r>
        <w:rPr>
          <w:lang w:val="en-US"/>
        </w:rPr>
        <w:t xml:space="preserve"> </w:t>
      </w:r>
    </w:p>
    <w:p w14:paraId="30721E9F" w14:textId="001BF6FA" w:rsidR="00346A3A" w:rsidRDefault="00346A3A" w:rsidP="00346A3A">
      <w:pPr>
        <w:pStyle w:val="Heading1"/>
        <w:spacing w:before="80" w:after="80"/>
        <w:ind w:left="0"/>
        <w:rPr>
          <w:w w:val="115"/>
          <w:lang w:val="en-US"/>
        </w:rPr>
      </w:pPr>
      <w:r>
        <w:rPr>
          <w:w w:val="115"/>
          <w:lang w:val="en-US"/>
        </w:rPr>
        <w:t xml:space="preserve">Uji </w:t>
      </w:r>
      <w:proofErr w:type="spellStart"/>
      <w:r w:rsidR="00690A2F">
        <w:rPr>
          <w:w w:val="115"/>
          <w:lang w:val="en-US"/>
        </w:rPr>
        <w:t>Normalitas</w:t>
      </w:r>
      <w:proofErr w:type="spellEnd"/>
    </w:p>
    <w:p w14:paraId="062A1272" w14:textId="67E59E5B" w:rsidR="006010AA" w:rsidRDefault="006010AA" w:rsidP="00BB0F14">
      <w:pPr>
        <w:pStyle w:val="Caption"/>
        <w:jc w:val="center"/>
        <w:rPr>
          <w:i w:val="0"/>
          <w:iCs w:val="0"/>
          <w:color w:val="000000" w:themeColor="text1"/>
          <w:sz w:val="22"/>
          <w:szCs w:val="22"/>
        </w:rPr>
      </w:pPr>
      <w:r w:rsidRPr="006010AA">
        <w:rPr>
          <w:i w:val="0"/>
          <w:iCs w:val="0"/>
          <w:color w:val="000000" w:themeColor="text1"/>
          <w:sz w:val="22"/>
          <w:szCs w:val="22"/>
        </w:rPr>
        <w:t>Tabe</w:t>
      </w:r>
      <w:r>
        <w:rPr>
          <w:i w:val="0"/>
          <w:iCs w:val="0"/>
          <w:color w:val="000000" w:themeColor="text1"/>
          <w:sz w:val="22"/>
          <w:szCs w:val="22"/>
        </w:rPr>
        <w:t>l</w:t>
      </w:r>
      <w:r w:rsidRPr="006010AA">
        <w:rPr>
          <w:i w:val="0"/>
          <w:iCs w:val="0"/>
          <w:color w:val="000000" w:themeColor="text1"/>
          <w:sz w:val="22"/>
          <w:szCs w:val="22"/>
        </w:rPr>
        <w:t xml:space="preserve"> </w:t>
      </w:r>
      <w:r w:rsidRPr="006010AA">
        <w:rPr>
          <w:i w:val="0"/>
          <w:iCs w:val="0"/>
          <w:color w:val="000000" w:themeColor="text1"/>
          <w:sz w:val="22"/>
          <w:szCs w:val="22"/>
        </w:rPr>
        <w:fldChar w:fldCharType="begin"/>
      </w:r>
      <w:r w:rsidRPr="006010AA">
        <w:rPr>
          <w:i w:val="0"/>
          <w:iCs w:val="0"/>
          <w:color w:val="000000" w:themeColor="text1"/>
          <w:sz w:val="22"/>
          <w:szCs w:val="22"/>
        </w:rPr>
        <w:instrText xml:space="preserve"> SEQ Table \* ARABIC </w:instrText>
      </w:r>
      <w:r w:rsidRPr="006010AA">
        <w:rPr>
          <w:i w:val="0"/>
          <w:iCs w:val="0"/>
          <w:color w:val="000000" w:themeColor="text1"/>
          <w:sz w:val="22"/>
          <w:szCs w:val="22"/>
        </w:rPr>
        <w:fldChar w:fldCharType="separate"/>
      </w:r>
      <w:r w:rsidR="003A5209">
        <w:rPr>
          <w:i w:val="0"/>
          <w:iCs w:val="0"/>
          <w:noProof/>
          <w:color w:val="000000" w:themeColor="text1"/>
          <w:sz w:val="22"/>
          <w:szCs w:val="22"/>
        </w:rPr>
        <w:t>6</w:t>
      </w:r>
      <w:r w:rsidRPr="006010AA">
        <w:rPr>
          <w:i w:val="0"/>
          <w:iCs w:val="0"/>
          <w:color w:val="000000" w:themeColor="text1"/>
          <w:sz w:val="22"/>
          <w:szCs w:val="22"/>
        </w:rPr>
        <w:fldChar w:fldCharType="end"/>
      </w:r>
      <w:r w:rsidR="00BB0F14">
        <w:rPr>
          <w:i w:val="0"/>
          <w:iCs w:val="0"/>
          <w:color w:val="000000" w:themeColor="text1"/>
          <w:sz w:val="22"/>
          <w:szCs w:val="22"/>
        </w:rPr>
        <w:t xml:space="preserve"> Uji Normalitas</w:t>
      </w:r>
    </w:p>
    <w:p w14:paraId="1EF50083" w14:textId="5D33562B" w:rsidR="00BB0F14" w:rsidRPr="00BB0F14" w:rsidRDefault="00BB0F14" w:rsidP="00BB0F14">
      <w:r>
        <w:rPr>
          <w:noProof/>
          <w:sz w:val="15"/>
        </w:rPr>
        <w:drawing>
          <wp:anchor distT="0" distB="0" distL="0" distR="0" simplePos="0" relativeHeight="251674624" behindDoc="1" locked="0" layoutInCell="1" allowOverlap="1" wp14:anchorId="5461FD82" wp14:editId="3DCCD039">
            <wp:simplePos x="0" y="0"/>
            <wp:positionH relativeFrom="margin">
              <wp:posOffset>942975</wp:posOffset>
            </wp:positionH>
            <wp:positionV relativeFrom="paragraph">
              <wp:posOffset>168910</wp:posOffset>
            </wp:positionV>
            <wp:extent cx="4280535" cy="2029460"/>
            <wp:effectExtent l="0" t="0" r="5715" b="8890"/>
            <wp:wrapTopAndBottom/>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7" cstate="print"/>
                    <a:stretch>
                      <a:fillRect/>
                    </a:stretch>
                  </pic:blipFill>
                  <pic:spPr>
                    <a:xfrm>
                      <a:off x="0" y="0"/>
                      <a:ext cx="4280535" cy="2029460"/>
                    </a:xfrm>
                    <a:prstGeom prst="rect">
                      <a:avLst/>
                    </a:prstGeom>
                  </pic:spPr>
                </pic:pic>
              </a:graphicData>
            </a:graphic>
          </wp:anchor>
        </w:drawing>
      </w:r>
    </w:p>
    <w:p w14:paraId="4AD9B85A" w14:textId="7B3F69FA" w:rsidR="00BB0F14" w:rsidRPr="00BB0F14" w:rsidRDefault="00BB0F14" w:rsidP="00FC2B6C">
      <w:pPr>
        <w:jc w:val="both"/>
        <w:rPr>
          <w:lang w:val="en-US"/>
        </w:rPr>
      </w:pPr>
      <w:proofErr w:type="spellStart"/>
      <w:r w:rsidRPr="00BB0F14">
        <w:rPr>
          <w:lang w:val="en-US"/>
        </w:rPr>
        <w:t>hasil</w:t>
      </w:r>
      <w:proofErr w:type="spellEnd"/>
      <w:r w:rsidRPr="00BB0F14">
        <w:rPr>
          <w:lang w:val="en-US"/>
        </w:rPr>
        <w:t xml:space="preserve"> uji </w:t>
      </w:r>
      <w:proofErr w:type="spellStart"/>
      <w:r w:rsidRPr="00BB0F14">
        <w:rPr>
          <w:lang w:val="en-US"/>
        </w:rPr>
        <w:t>normalitas</w:t>
      </w:r>
      <w:proofErr w:type="spellEnd"/>
      <w:r w:rsidRPr="00BB0F14">
        <w:rPr>
          <w:lang w:val="en-US"/>
        </w:rPr>
        <w:t xml:space="preserve"> </w:t>
      </w:r>
      <w:proofErr w:type="spellStart"/>
      <w:r w:rsidRPr="00BB0F14">
        <w:rPr>
          <w:lang w:val="en-US"/>
        </w:rPr>
        <w:t>menunjukkan</w:t>
      </w:r>
      <w:proofErr w:type="spellEnd"/>
      <w:r w:rsidRPr="00BB0F14">
        <w:rPr>
          <w:lang w:val="en-US"/>
        </w:rPr>
        <w:t xml:space="preserve"> </w:t>
      </w:r>
      <w:proofErr w:type="spellStart"/>
      <w:r w:rsidRPr="00BB0F14">
        <w:rPr>
          <w:lang w:val="en-US"/>
        </w:rPr>
        <w:t>bahwa</w:t>
      </w:r>
      <w:proofErr w:type="spellEnd"/>
      <w:r w:rsidRPr="00BB0F14">
        <w:rPr>
          <w:lang w:val="en-US"/>
        </w:rPr>
        <w:t xml:space="preserve"> </w:t>
      </w:r>
      <w:proofErr w:type="spellStart"/>
      <w:r w:rsidRPr="00BB0F14">
        <w:rPr>
          <w:lang w:val="en-US"/>
        </w:rPr>
        <w:t>nilai</w:t>
      </w:r>
      <w:proofErr w:type="spellEnd"/>
      <w:r w:rsidRPr="00BB0F14">
        <w:rPr>
          <w:lang w:val="en-US"/>
        </w:rPr>
        <w:t xml:space="preserve"> </w:t>
      </w:r>
      <w:proofErr w:type="spellStart"/>
      <w:r w:rsidRPr="00BB0F14">
        <w:rPr>
          <w:lang w:val="en-US"/>
        </w:rPr>
        <w:t>probabilitas</w:t>
      </w:r>
      <w:proofErr w:type="spellEnd"/>
      <w:r w:rsidRPr="00BB0F14">
        <w:rPr>
          <w:lang w:val="en-US"/>
        </w:rPr>
        <w:t xml:space="preserve"> </w:t>
      </w:r>
      <w:proofErr w:type="spellStart"/>
      <w:r w:rsidRPr="00BB0F14">
        <w:rPr>
          <w:lang w:val="en-US"/>
        </w:rPr>
        <w:t>sebesar</w:t>
      </w:r>
      <w:proofErr w:type="spellEnd"/>
      <w:r w:rsidRPr="00BB0F14">
        <w:rPr>
          <w:lang w:val="en-US"/>
        </w:rPr>
        <w:t xml:space="preserve"> 0.3</w:t>
      </w:r>
      <w:r>
        <w:rPr>
          <w:lang w:val="en-US"/>
        </w:rPr>
        <w:t>13006</w:t>
      </w:r>
      <w:r w:rsidRPr="00BB0F14">
        <w:rPr>
          <w:lang w:val="en-US"/>
        </w:rPr>
        <w:t xml:space="preserve"> &gt; 0.05, </w:t>
      </w:r>
      <w:proofErr w:type="spellStart"/>
      <w:r w:rsidRPr="00BB0F14">
        <w:rPr>
          <w:lang w:val="en-US"/>
        </w:rPr>
        <w:t>maka</w:t>
      </w:r>
      <w:proofErr w:type="spellEnd"/>
      <w:r w:rsidRPr="00BB0F14">
        <w:rPr>
          <w:lang w:val="en-US"/>
        </w:rPr>
        <w:t xml:space="preserve"> </w:t>
      </w:r>
      <w:proofErr w:type="spellStart"/>
      <w:r w:rsidRPr="00BB0F14">
        <w:rPr>
          <w:lang w:val="en-US"/>
        </w:rPr>
        <w:t>dapat</w:t>
      </w:r>
      <w:proofErr w:type="spellEnd"/>
      <w:r w:rsidRPr="00BB0F14">
        <w:rPr>
          <w:lang w:val="en-US"/>
        </w:rPr>
        <w:t xml:space="preserve"> </w:t>
      </w:r>
    </w:p>
    <w:p w14:paraId="7838A72B" w14:textId="79684566" w:rsidR="00346A3A" w:rsidRDefault="00BB0F14" w:rsidP="00FC2B6C">
      <w:pPr>
        <w:jc w:val="both"/>
        <w:rPr>
          <w:lang w:val="en-US"/>
        </w:rPr>
      </w:pPr>
      <w:proofErr w:type="spellStart"/>
      <w:r w:rsidRPr="00BB0F14">
        <w:rPr>
          <w:lang w:val="en-US"/>
        </w:rPr>
        <w:t>disimpulkan</w:t>
      </w:r>
      <w:proofErr w:type="spellEnd"/>
      <w:r w:rsidRPr="00BB0F14">
        <w:rPr>
          <w:lang w:val="en-US"/>
        </w:rPr>
        <w:t xml:space="preserve"> </w:t>
      </w:r>
      <w:proofErr w:type="spellStart"/>
      <w:r w:rsidRPr="00BB0F14">
        <w:rPr>
          <w:lang w:val="en-US"/>
        </w:rPr>
        <w:t>bahwa</w:t>
      </w:r>
      <w:proofErr w:type="spellEnd"/>
      <w:r w:rsidRPr="00BB0F14">
        <w:rPr>
          <w:lang w:val="en-US"/>
        </w:rPr>
        <w:t xml:space="preserve"> data </w:t>
      </w:r>
      <w:proofErr w:type="spellStart"/>
      <w:r w:rsidRPr="00BB0F14">
        <w:rPr>
          <w:lang w:val="en-US"/>
        </w:rPr>
        <w:t>penelitian</w:t>
      </w:r>
      <w:proofErr w:type="spellEnd"/>
      <w:r w:rsidRPr="00BB0F14">
        <w:rPr>
          <w:lang w:val="en-US"/>
        </w:rPr>
        <w:t xml:space="preserve"> </w:t>
      </w:r>
      <w:proofErr w:type="spellStart"/>
      <w:r w:rsidRPr="00BB0F14">
        <w:rPr>
          <w:lang w:val="en-US"/>
        </w:rPr>
        <w:t>berdistribusi</w:t>
      </w:r>
      <w:proofErr w:type="spellEnd"/>
      <w:r w:rsidRPr="00BB0F14">
        <w:rPr>
          <w:lang w:val="en-US"/>
        </w:rPr>
        <w:t xml:space="preserve"> </w:t>
      </w:r>
      <w:proofErr w:type="spellStart"/>
      <w:r w:rsidRPr="00BB0F14">
        <w:rPr>
          <w:lang w:val="en-US"/>
        </w:rPr>
        <w:t>dengan</w:t>
      </w:r>
      <w:proofErr w:type="spellEnd"/>
      <w:r w:rsidRPr="00BB0F14">
        <w:rPr>
          <w:lang w:val="en-US"/>
        </w:rPr>
        <w:t xml:space="preserve"> normal. </w:t>
      </w:r>
    </w:p>
    <w:p w14:paraId="39B0E895" w14:textId="77777777" w:rsidR="00BC4212" w:rsidRDefault="00BC4212" w:rsidP="00FC2B6C">
      <w:pPr>
        <w:jc w:val="both"/>
        <w:rPr>
          <w:lang w:val="en-US"/>
        </w:rPr>
      </w:pPr>
    </w:p>
    <w:p w14:paraId="2D5FCD94" w14:textId="77777777" w:rsidR="00BC4212" w:rsidRDefault="00BC4212" w:rsidP="00FC2B6C">
      <w:pPr>
        <w:jc w:val="both"/>
        <w:rPr>
          <w:lang w:val="en-US"/>
        </w:rPr>
      </w:pPr>
    </w:p>
    <w:p w14:paraId="77338F15" w14:textId="77777777" w:rsidR="00BC4212" w:rsidRDefault="00BC4212" w:rsidP="00FC2B6C">
      <w:pPr>
        <w:jc w:val="both"/>
        <w:rPr>
          <w:lang w:val="en-US"/>
        </w:rPr>
      </w:pPr>
    </w:p>
    <w:p w14:paraId="2C1851D6" w14:textId="77777777" w:rsidR="00BC4212" w:rsidRDefault="00BC4212" w:rsidP="00FC2B6C">
      <w:pPr>
        <w:jc w:val="both"/>
        <w:rPr>
          <w:lang w:val="en-US"/>
        </w:rPr>
      </w:pPr>
    </w:p>
    <w:p w14:paraId="2754FCA3" w14:textId="77777777" w:rsidR="00BC4212" w:rsidRDefault="00BC4212" w:rsidP="00FC2B6C">
      <w:pPr>
        <w:jc w:val="both"/>
        <w:rPr>
          <w:lang w:val="en-US"/>
        </w:rPr>
      </w:pPr>
    </w:p>
    <w:p w14:paraId="258B1A8A" w14:textId="7BC73B48" w:rsidR="00690A2F" w:rsidRDefault="00690A2F" w:rsidP="00690A2F">
      <w:pPr>
        <w:pStyle w:val="Heading1"/>
        <w:spacing w:before="80" w:after="80"/>
        <w:ind w:left="0"/>
        <w:rPr>
          <w:w w:val="115"/>
          <w:lang w:val="en-US"/>
        </w:rPr>
      </w:pPr>
      <w:r>
        <w:rPr>
          <w:w w:val="115"/>
          <w:lang w:val="en-US"/>
        </w:rPr>
        <w:t xml:space="preserve">Uji </w:t>
      </w:r>
      <w:proofErr w:type="spellStart"/>
      <w:r>
        <w:rPr>
          <w:w w:val="115"/>
          <w:lang w:val="en-US"/>
        </w:rPr>
        <w:t>Multikolineritas</w:t>
      </w:r>
      <w:proofErr w:type="spellEnd"/>
    </w:p>
    <w:p w14:paraId="24322815" w14:textId="7AF54CAB" w:rsidR="00953152" w:rsidRDefault="00953152" w:rsidP="00953152">
      <w:pPr>
        <w:pStyle w:val="Caption"/>
        <w:jc w:val="center"/>
        <w:rPr>
          <w:i w:val="0"/>
          <w:iCs w:val="0"/>
          <w:color w:val="000000" w:themeColor="text1"/>
          <w:sz w:val="22"/>
          <w:szCs w:val="22"/>
        </w:rPr>
      </w:pPr>
      <w:r w:rsidRPr="00953152">
        <w:rPr>
          <w:i w:val="0"/>
          <w:iCs w:val="0"/>
          <w:color w:val="000000" w:themeColor="text1"/>
          <w:sz w:val="22"/>
          <w:szCs w:val="22"/>
        </w:rPr>
        <w:t xml:space="preserve">Tabel </w:t>
      </w:r>
      <w:r w:rsidRPr="00953152">
        <w:rPr>
          <w:i w:val="0"/>
          <w:iCs w:val="0"/>
          <w:color w:val="000000" w:themeColor="text1"/>
          <w:sz w:val="22"/>
          <w:szCs w:val="22"/>
        </w:rPr>
        <w:fldChar w:fldCharType="begin"/>
      </w:r>
      <w:r w:rsidRPr="00953152">
        <w:rPr>
          <w:i w:val="0"/>
          <w:iCs w:val="0"/>
          <w:color w:val="000000" w:themeColor="text1"/>
          <w:sz w:val="22"/>
          <w:szCs w:val="22"/>
        </w:rPr>
        <w:instrText xml:space="preserve"> SEQ Table \* ARABIC </w:instrText>
      </w:r>
      <w:r w:rsidRPr="00953152">
        <w:rPr>
          <w:i w:val="0"/>
          <w:iCs w:val="0"/>
          <w:color w:val="000000" w:themeColor="text1"/>
          <w:sz w:val="22"/>
          <w:szCs w:val="22"/>
        </w:rPr>
        <w:fldChar w:fldCharType="separate"/>
      </w:r>
      <w:r w:rsidR="003A5209">
        <w:rPr>
          <w:i w:val="0"/>
          <w:iCs w:val="0"/>
          <w:noProof/>
          <w:color w:val="000000" w:themeColor="text1"/>
          <w:sz w:val="22"/>
          <w:szCs w:val="22"/>
        </w:rPr>
        <w:t>7</w:t>
      </w:r>
      <w:r w:rsidRPr="00953152">
        <w:rPr>
          <w:i w:val="0"/>
          <w:iCs w:val="0"/>
          <w:color w:val="000000" w:themeColor="text1"/>
          <w:sz w:val="22"/>
          <w:szCs w:val="22"/>
        </w:rPr>
        <w:fldChar w:fldCharType="end"/>
      </w:r>
      <w:r w:rsidRPr="00953152">
        <w:rPr>
          <w:i w:val="0"/>
          <w:iCs w:val="0"/>
          <w:color w:val="000000" w:themeColor="text1"/>
          <w:sz w:val="22"/>
          <w:szCs w:val="22"/>
        </w:rPr>
        <w:t>. Uji Multikolineritas</w:t>
      </w:r>
    </w:p>
    <w:p w14:paraId="346646FC" w14:textId="2858187B" w:rsidR="00953152" w:rsidRPr="00953152" w:rsidRDefault="00953152" w:rsidP="00953152">
      <w:pPr>
        <w:jc w:val="center"/>
      </w:pPr>
      <w:r w:rsidRPr="00953152">
        <w:rPr>
          <w:noProof/>
        </w:rPr>
        <w:drawing>
          <wp:inline distT="0" distB="0" distL="0" distR="0" wp14:anchorId="56AFDECE" wp14:editId="52A09800">
            <wp:extent cx="4066364" cy="1440000"/>
            <wp:effectExtent l="0" t="0" r="0" b="8255"/>
            <wp:docPr id="21240843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084364" name=""/>
                    <pic:cNvPicPr/>
                  </pic:nvPicPr>
                  <pic:blipFill>
                    <a:blip r:embed="rId18"/>
                    <a:stretch>
                      <a:fillRect/>
                    </a:stretch>
                  </pic:blipFill>
                  <pic:spPr>
                    <a:xfrm>
                      <a:off x="0" y="0"/>
                      <a:ext cx="4066364" cy="1440000"/>
                    </a:xfrm>
                    <a:prstGeom prst="rect">
                      <a:avLst/>
                    </a:prstGeom>
                  </pic:spPr>
                </pic:pic>
              </a:graphicData>
            </a:graphic>
          </wp:inline>
        </w:drawing>
      </w:r>
    </w:p>
    <w:p w14:paraId="58B6158E" w14:textId="7849974C" w:rsidR="00690A2F" w:rsidRDefault="00953152" w:rsidP="00FC2B6C">
      <w:pPr>
        <w:jc w:val="both"/>
        <w:rPr>
          <w:lang w:val="en-US"/>
        </w:rPr>
      </w:pPr>
      <w:proofErr w:type="spellStart"/>
      <w:r w:rsidRPr="00953152">
        <w:rPr>
          <w:lang w:val="en-US"/>
        </w:rPr>
        <w:t>hasil</w:t>
      </w:r>
      <w:proofErr w:type="spellEnd"/>
      <w:r w:rsidRPr="00953152">
        <w:rPr>
          <w:lang w:val="en-US"/>
        </w:rPr>
        <w:t xml:space="preserve"> uji </w:t>
      </w:r>
      <w:proofErr w:type="spellStart"/>
      <w:r w:rsidRPr="00953152">
        <w:rPr>
          <w:lang w:val="en-US"/>
        </w:rPr>
        <w:t>multikolinearitas</w:t>
      </w:r>
      <w:proofErr w:type="spellEnd"/>
      <w:r w:rsidRPr="00953152">
        <w:rPr>
          <w:lang w:val="en-US"/>
        </w:rPr>
        <w:t xml:space="preserve"> </w:t>
      </w:r>
      <w:proofErr w:type="spellStart"/>
      <w:r w:rsidRPr="00953152">
        <w:rPr>
          <w:lang w:val="en-US"/>
        </w:rPr>
        <w:t>menunjukkan</w:t>
      </w:r>
      <w:proofErr w:type="spellEnd"/>
      <w:r w:rsidRPr="00953152">
        <w:rPr>
          <w:lang w:val="en-US"/>
        </w:rPr>
        <w:t xml:space="preserve"> </w:t>
      </w:r>
      <w:r w:rsidRPr="00953152">
        <w:rPr>
          <w:i/>
          <w:iCs/>
          <w:lang w:val="en-US"/>
        </w:rPr>
        <w:t>Variance Inflation Factor</w:t>
      </w:r>
      <w:r w:rsidRPr="00953152">
        <w:rPr>
          <w:lang w:val="en-US"/>
        </w:rPr>
        <w:t xml:space="preserve"> </w:t>
      </w:r>
      <w:proofErr w:type="spellStart"/>
      <w:r w:rsidRPr="00953152">
        <w:rPr>
          <w:lang w:val="en-US"/>
        </w:rPr>
        <w:t>kurang</w:t>
      </w:r>
      <w:proofErr w:type="spellEnd"/>
      <w:r w:rsidRPr="00953152">
        <w:rPr>
          <w:lang w:val="en-US"/>
        </w:rPr>
        <w:t xml:space="preserve"> </w:t>
      </w:r>
      <w:proofErr w:type="spellStart"/>
      <w:r w:rsidRPr="00953152">
        <w:rPr>
          <w:lang w:val="en-US"/>
        </w:rPr>
        <w:t>dari</w:t>
      </w:r>
      <w:proofErr w:type="spellEnd"/>
      <w:r w:rsidRPr="00953152">
        <w:rPr>
          <w:lang w:val="en-US"/>
        </w:rPr>
        <w:t xml:space="preserve"> 10 </w:t>
      </w:r>
      <w:proofErr w:type="spellStart"/>
      <w:r w:rsidRPr="00953152">
        <w:rPr>
          <w:lang w:val="en-US"/>
        </w:rPr>
        <w:t>maka</w:t>
      </w:r>
      <w:proofErr w:type="spellEnd"/>
      <w:r w:rsidRPr="00953152">
        <w:rPr>
          <w:lang w:val="en-US"/>
        </w:rPr>
        <w:t xml:space="preserve"> </w:t>
      </w:r>
      <w:proofErr w:type="spellStart"/>
      <w:r w:rsidRPr="00953152">
        <w:rPr>
          <w:lang w:val="en-US"/>
        </w:rPr>
        <w:t>dapat</w:t>
      </w:r>
      <w:proofErr w:type="spellEnd"/>
      <w:r w:rsidRPr="00953152">
        <w:rPr>
          <w:lang w:val="en-US"/>
        </w:rPr>
        <w:t xml:space="preserve"> </w:t>
      </w:r>
      <w:proofErr w:type="spellStart"/>
      <w:r w:rsidRPr="00953152">
        <w:rPr>
          <w:lang w:val="en-US"/>
        </w:rPr>
        <w:t>disimpulkan</w:t>
      </w:r>
      <w:proofErr w:type="spellEnd"/>
      <w:r w:rsidRPr="00953152">
        <w:rPr>
          <w:lang w:val="en-US"/>
        </w:rPr>
        <w:t xml:space="preserve"> </w:t>
      </w:r>
      <w:proofErr w:type="spellStart"/>
      <w:r w:rsidRPr="00953152">
        <w:rPr>
          <w:lang w:val="en-US"/>
        </w:rPr>
        <w:t>bahwa</w:t>
      </w:r>
      <w:proofErr w:type="spellEnd"/>
      <w:r w:rsidRPr="00953152">
        <w:rPr>
          <w:lang w:val="en-US"/>
        </w:rPr>
        <w:t xml:space="preserve"> </w:t>
      </w:r>
      <w:proofErr w:type="spellStart"/>
      <w:r w:rsidRPr="00953152">
        <w:rPr>
          <w:lang w:val="en-US"/>
        </w:rPr>
        <w:t>penelitian</w:t>
      </w:r>
      <w:proofErr w:type="spellEnd"/>
      <w:r w:rsidRPr="00953152">
        <w:rPr>
          <w:lang w:val="en-US"/>
        </w:rPr>
        <w:t xml:space="preserve"> </w:t>
      </w:r>
      <w:proofErr w:type="spellStart"/>
      <w:r w:rsidRPr="00953152">
        <w:rPr>
          <w:lang w:val="en-US"/>
        </w:rPr>
        <w:t>ini</w:t>
      </w:r>
      <w:proofErr w:type="spellEnd"/>
      <w:r w:rsidRPr="00953152">
        <w:rPr>
          <w:lang w:val="en-US"/>
        </w:rPr>
        <w:t xml:space="preserve"> </w:t>
      </w:r>
      <w:proofErr w:type="spellStart"/>
      <w:r w:rsidRPr="00953152">
        <w:rPr>
          <w:lang w:val="en-US"/>
        </w:rPr>
        <w:t>tidak</w:t>
      </w:r>
      <w:proofErr w:type="spellEnd"/>
      <w:r w:rsidRPr="00953152">
        <w:rPr>
          <w:lang w:val="en-US"/>
        </w:rPr>
        <w:t xml:space="preserve"> </w:t>
      </w:r>
      <w:proofErr w:type="spellStart"/>
      <w:r w:rsidRPr="00953152">
        <w:rPr>
          <w:lang w:val="en-US"/>
        </w:rPr>
        <w:t>terjadi</w:t>
      </w:r>
      <w:proofErr w:type="spellEnd"/>
      <w:r w:rsidRPr="00953152">
        <w:rPr>
          <w:lang w:val="en-US"/>
        </w:rPr>
        <w:t xml:space="preserve"> </w:t>
      </w:r>
      <w:proofErr w:type="spellStart"/>
      <w:r w:rsidRPr="00953152">
        <w:rPr>
          <w:lang w:val="en-US"/>
        </w:rPr>
        <w:t>masalah</w:t>
      </w:r>
      <w:proofErr w:type="spellEnd"/>
      <w:r w:rsidRPr="00953152">
        <w:rPr>
          <w:lang w:val="en-US"/>
        </w:rPr>
        <w:t xml:space="preserve"> </w:t>
      </w:r>
      <w:proofErr w:type="spellStart"/>
      <w:r w:rsidRPr="00953152">
        <w:rPr>
          <w:lang w:val="en-US"/>
        </w:rPr>
        <w:t>multikolinearitas</w:t>
      </w:r>
      <w:proofErr w:type="spellEnd"/>
      <w:r w:rsidRPr="00953152">
        <w:rPr>
          <w:lang w:val="en-US"/>
        </w:rPr>
        <w:t>.</w:t>
      </w:r>
    </w:p>
    <w:p w14:paraId="1A13B483" w14:textId="0E6137B8" w:rsidR="00690A2F" w:rsidRDefault="00690A2F" w:rsidP="00FC2B6C">
      <w:pPr>
        <w:pStyle w:val="Heading1"/>
        <w:spacing w:before="80" w:after="80"/>
        <w:ind w:left="0"/>
        <w:jc w:val="both"/>
        <w:rPr>
          <w:w w:val="115"/>
          <w:lang w:val="en-US"/>
        </w:rPr>
      </w:pPr>
      <w:r>
        <w:rPr>
          <w:w w:val="115"/>
          <w:lang w:val="en-US"/>
        </w:rPr>
        <w:t xml:space="preserve">Uji </w:t>
      </w:r>
      <w:proofErr w:type="spellStart"/>
      <w:r>
        <w:rPr>
          <w:w w:val="115"/>
          <w:lang w:val="en-US"/>
        </w:rPr>
        <w:t>Heteroskedastisitas</w:t>
      </w:r>
      <w:proofErr w:type="spellEnd"/>
    </w:p>
    <w:p w14:paraId="4DF1DA16" w14:textId="3931ACC6" w:rsidR="00AC1C57" w:rsidRDefault="00AC1C57" w:rsidP="00AC1C57">
      <w:pPr>
        <w:pStyle w:val="Caption"/>
        <w:jc w:val="center"/>
        <w:rPr>
          <w:i w:val="0"/>
          <w:iCs w:val="0"/>
          <w:color w:val="000000" w:themeColor="text1"/>
          <w:sz w:val="22"/>
          <w:szCs w:val="22"/>
        </w:rPr>
      </w:pPr>
      <w:r w:rsidRPr="00AC1C57">
        <w:rPr>
          <w:i w:val="0"/>
          <w:iCs w:val="0"/>
          <w:color w:val="000000" w:themeColor="text1"/>
          <w:sz w:val="22"/>
          <w:szCs w:val="22"/>
        </w:rPr>
        <w:t xml:space="preserve">Tabel </w:t>
      </w:r>
      <w:r w:rsidRPr="00AC1C57">
        <w:rPr>
          <w:i w:val="0"/>
          <w:iCs w:val="0"/>
          <w:color w:val="000000" w:themeColor="text1"/>
          <w:sz w:val="22"/>
          <w:szCs w:val="22"/>
        </w:rPr>
        <w:fldChar w:fldCharType="begin"/>
      </w:r>
      <w:r w:rsidRPr="00AC1C57">
        <w:rPr>
          <w:i w:val="0"/>
          <w:iCs w:val="0"/>
          <w:color w:val="000000" w:themeColor="text1"/>
          <w:sz w:val="22"/>
          <w:szCs w:val="22"/>
        </w:rPr>
        <w:instrText xml:space="preserve"> SEQ Table \* ARABIC </w:instrText>
      </w:r>
      <w:r w:rsidRPr="00AC1C57">
        <w:rPr>
          <w:i w:val="0"/>
          <w:iCs w:val="0"/>
          <w:color w:val="000000" w:themeColor="text1"/>
          <w:sz w:val="22"/>
          <w:szCs w:val="22"/>
        </w:rPr>
        <w:fldChar w:fldCharType="separate"/>
      </w:r>
      <w:r w:rsidR="003A5209">
        <w:rPr>
          <w:i w:val="0"/>
          <w:iCs w:val="0"/>
          <w:noProof/>
          <w:color w:val="000000" w:themeColor="text1"/>
          <w:sz w:val="22"/>
          <w:szCs w:val="22"/>
        </w:rPr>
        <w:t>8</w:t>
      </w:r>
      <w:r w:rsidRPr="00AC1C57">
        <w:rPr>
          <w:i w:val="0"/>
          <w:iCs w:val="0"/>
          <w:color w:val="000000" w:themeColor="text1"/>
          <w:sz w:val="22"/>
          <w:szCs w:val="22"/>
        </w:rPr>
        <w:fldChar w:fldCharType="end"/>
      </w:r>
      <w:r w:rsidRPr="00AC1C57">
        <w:rPr>
          <w:i w:val="0"/>
          <w:iCs w:val="0"/>
          <w:color w:val="000000" w:themeColor="text1"/>
          <w:sz w:val="22"/>
          <w:szCs w:val="22"/>
        </w:rPr>
        <w:t>. Uji Heteroskedastisitas</w:t>
      </w:r>
    </w:p>
    <w:p w14:paraId="01287061" w14:textId="346BF048" w:rsidR="00AC1C57" w:rsidRPr="00AC1C57" w:rsidRDefault="00AC1C57" w:rsidP="00AC1C57">
      <w:pPr>
        <w:jc w:val="center"/>
      </w:pPr>
      <w:r w:rsidRPr="00AC1C57">
        <w:rPr>
          <w:noProof/>
        </w:rPr>
        <w:drawing>
          <wp:inline distT="0" distB="0" distL="0" distR="0" wp14:anchorId="2BEDCD8E" wp14:editId="1B7ABCD8">
            <wp:extent cx="4295140" cy="999981"/>
            <wp:effectExtent l="0" t="0" r="0" b="0"/>
            <wp:docPr id="1437243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24389" name=""/>
                    <pic:cNvPicPr/>
                  </pic:nvPicPr>
                  <pic:blipFill>
                    <a:blip r:embed="rId19"/>
                    <a:stretch>
                      <a:fillRect/>
                    </a:stretch>
                  </pic:blipFill>
                  <pic:spPr>
                    <a:xfrm>
                      <a:off x="0" y="0"/>
                      <a:ext cx="4304207" cy="1002092"/>
                    </a:xfrm>
                    <a:prstGeom prst="rect">
                      <a:avLst/>
                    </a:prstGeom>
                  </pic:spPr>
                </pic:pic>
              </a:graphicData>
            </a:graphic>
          </wp:inline>
        </w:drawing>
      </w:r>
    </w:p>
    <w:p w14:paraId="7B2C2F31" w14:textId="43AE9C50" w:rsidR="00AC1C57" w:rsidRPr="00AC1C57" w:rsidRDefault="00AC1C57" w:rsidP="00FC2B6C">
      <w:pPr>
        <w:jc w:val="both"/>
        <w:rPr>
          <w:lang w:val="en-US"/>
        </w:rPr>
      </w:pPr>
      <w:proofErr w:type="spellStart"/>
      <w:r w:rsidRPr="00AC1C57">
        <w:rPr>
          <w:lang w:val="en-US"/>
        </w:rPr>
        <w:t>hasil</w:t>
      </w:r>
      <w:proofErr w:type="spellEnd"/>
      <w:r w:rsidRPr="00AC1C57">
        <w:rPr>
          <w:lang w:val="en-US"/>
        </w:rPr>
        <w:t xml:space="preserve"> uji </w:t>
      </w:r>
      <w:proofErr w:type="spellStart"/>
      <w:r w:rsidRPr="00AC1C57">
        <w:rPr>
          <w:lang w:val="en-US"/>
        </w:rPr>
        <w:t>heteroskedastisitas</w:t>
      </w:r>
      <w:proofErr w:type="spellEnd"/>
      <w:r w:rsidRPr="00AC1C57">
        <w:rPr>
          <w:lang w:val="en-US"/>
        </w:rPr>
        <w:t xml:space="preserve"> </w:t>
      </w:r>
      <w:proofErr w:type="spellStart"/>
      <w:r w:rsidRPr="00AC1C57">
        <w:rPr>
          <w:lang w:val="en-US"/>
        </w:rPr>
        <w:t>menggunakan</w:t>
      </w:r>
      <w:proofErr w:type="spellEnd"/>
      <w:r w:rsidRPr="00AC1C57">
        <w:rPr>
          <w:lang w:val="en-US"/>
        </w:rPr>
        <w:t xml:space="preserve"> model uji </w:t>
      </w:r>
      <w:proofErr w:type="spellStart"/>
      <w:r>
        <w:rPr>
          <w:lang w:val="en-US"/>
        </w:rPr>
        <w:t>Glejser</w:t>
      </w:r>
      <w:proofErr w:type="spellEnd"/>
      <w:r>
        <w:rPr>
          <w:lang w:val="en-US"/>
        </w:rPr>
        <w:t xml:space="preserve"> </w:t>
      </w:r>
      <w:proofErr w:type="spellStart"/>
      <w:r w:rsidRPr="00AC1C57">
        <w:rPr>
          <w:lang w:val="en-US"/>
        </w:rPr>
        <w:t>dengan</w:t>
      </w:r>
      <w:proofErr w:type="spellEnd"/>
      <w:r w:rsidRPr="00AC1C57">
        <w:rPr>
          <w:lang w:val="en-US"/>
        </w:rPr>
        <w:t xml:space="preserve"> </w:t>
      </w:r>
      <w:proofErr w:type="spellStart"/>
      <w:r w:rsidRPr="00AC1C57">
        <w:rPr>
          <w:lang w:val="en-US"/>
        </w:rPr>
        <w:t>nilai</w:t>
      </w:r>
      <w:proofErr w:type="spellEnd"/>
      <w:r w:rsidRPr="00AC1C57">
        <w:rPr>
          <w:lang w:val="en-US"/>
        </w:rPr>
        <w:t xml:space="preserve"> prob chi-square </w:t>
      </w:r>
      <w:r>
        <w:rPr>
          <w:lang w:val="en-US"/>
        </w:rPr>
        <w:t>0</w:t>
      </w:r>
      <w:r w:rsidRPr="00AC1C57">
        <w:rPr>
          <w:lang w:val="en-US"/>
        </w:rPr>
        <w:t>,</w:t>
      </w:r>
      <w:r>
        <w:rPr>
          <w:lang w:val="en-US"/>
        </w:rPr>
        <w:t>1714</w:t>
      </w:r>
      <w:r w:rsidR="00FC2B6C">
        <w:rPr>
          <w:lang w:val="en-US"/>
        </w:rPr>
        <w:t xml:space="preserve"> </w:t>
      </w:r>
      <w:proofErr w:type="spellStart"/>
      <w:r w:rsidRPr="00AC1C57">
        <w:rPr>
          <w:lang w:val="en-US"/>
        </w:rPr>
        <w:t>artinya</w:t>
      </w:r>
      <w:proofErr w:type="spellEnd"/>
      <w:r w:rsidRPr="00AC1C57">
        <w:rPr>
          <w:lang w:val="en-US"/>
        </w:rPr>
        <w:t xml:space="preserve"> </w:t>
      </w:r>
      <w:proofErr w:type="spellStart"/>
      <w:r w:rsidRPr="00AC1C57">
        <w:rPr>
          <w:lang w:val="en-US"/>
        </w:rPr>
        <w:t>nilai</w:t>
      </w:r>
      <w:proofErr w:type="spellEnd"/>
      <w:r w:rsidRPr="00AC1C57">
        <w:rPr>
          <w:lang w:val="en-US"/>
        </w:rPr>
        <w:t xml:space="preserve"> </w:t>
      </w:r>
      <w:proofErr w:type="spellStart"/>
      <w:r w:rsidRPr="00AC1C57">
        <w:rPr>
          <w:lang w:val="en-US"/>
        </w:rPr>
        <w:t>nilai</w:t>
      </w:r>
      <w:proofErr w:type="spellEnd"/>
      <w:r w:rsidRPr="00AC1C57">
        <w:rPr>
          <w:lang w:val="en-US"/>
        </w:rPr>
        <w:t xml:space="preserve"> prob chi-square </w:t>
      </w:r>
      <w:proofErr w:type="spellStart"/>
      <w:r w:rsidRPr="00AC1C57">
        <w:rPr>
          <w:lang w:val="en-US"/>
        </w:rPr>
        <w:t>lebih</w:t>
      </w:r>
      <w:proofErr w:type="spellEnd"/>
      <w:r w:rsidRPr="00AC1C57">
        <w:rPr>
          <w:lang w:val="en-US"/>
        </w:rPr>
        <w:t xml:space="preserve"> </w:t>
      </w:r>
      <w:proofErr w:type="spellStart"/>
      <w:r w:rsidRPr="00AC1C57">
        <w:rPr>
          <w:lang w:val="en-US"/>
        </w:rPr>
        <w:t>besar</w:t>
      </w:r>
      <w:proofErr w:type="spellEnd"/>
      <w:r w:rsidRPr="00AC1C57">
        <w:rPr>
          <w:lang w:val="en-US"/>
        </w:rPr>
        <w:t xml:space="preserve"> </w:t>
      </w:r>
      <w:proofErr w:type="spellStart"/>
      <w:r w:rsidRPr="00AC1C57">
        <w:rPr>
          <w:lang w:val="en-US"/>
        </w:rPr>
        <w:t>dari</w:t>
      </w:r>
      <w:proofErr w:type="spellEnd"/>
      <w:r w:rsidRPr="00AC1C57">
        <w:rPr>
          <w:lang w:val="en-US"/>
        </w:rPr>
        <w:t xml:space="preserve"> α (5% </w:t>
      </w:r>
      <w:proofErr w:type="spellStart"/>
      <w:r w:rsidRPr="00AC1C57">
        <w:rPr>
          <w:lang w:val="en-US"/>
        </w:rPr>
        <w:t>atau</w:t>
      </w:r>
      <w:proofErr w:type="spellEnd"/>
      <w:r w:rsidRPr="00AC1C57">
        <w:rPr>
          <w:lang w:val="en-US"/>
        </w:rPr>
        <w:t xml:space="preserve"> 0.05) </w:t>
      </w:r>
      <w:proofErr w:type="spellStart"/>
      <w:r w:rsidRPr="00AC1C57">
        <w:rPr>
          <w:lang w:val="en-US"/>
        </w:rPr>
        <w:t>yaitu</w:t>
      </w:r>
      <w:proofErr w:type="spellEnd"/>
      <w:r w:rsidRPr="00AC1C57">
        <w:rPr>
          <w:lang w:val="en-US"/>
        </w:rPr>
        <w:t xml:space="preserve"> (0.</w:t>
      </w:r>
      <w:r>
        <w:rPr>
          <w:lang w:val="en-US"/>
        </w:rPr>
        <w:t>1714</w:t>
      </w:r>
      <w:r w:rsidRPr="00AC1C57">
        <w:rPr>
          <w:lang w:val="en-US"/>
        </w:rPr>
        <w:t xml:space="preserve"> &gt; 0.05), </w:t>
      </w:r>
      <w:proofErr w:type="spellStart"/>
      <w:r w:rsidRPr="00AC1C57">
        <w:rPr>
          <w:lang w:val="en-US"/>
        </w:rPr>
        <w:t>hal</w:t>
      </w:r>
      <w:proofErr w:type="spellEnd"/>
      <w:r w:rsidRPr="00AC1C57">
        <w:rPr>
          <w:lang w:val="en-US"/>
        </w:rPr>
        <w:t xml:space="preserve"> </w:t>
      </w:r>
      <w:proofErr w:type="spellStart"/>
      <w:r w:rsidRPr="00AC1C57">
        <w:rPr>
          <w:lang w:val="en-US"/>
        </w:rPr>
        <w:t>tersebut</w:t>
      </w:r>
      <w:proofErr w:type="spellEnd"/>
      <w:r w:rsidRPr="00AC1C57">
        <w:rPr>
          <w:lang w:val="en-US"/>
        </w:rPr>
        <w:t xml:space="preserve"> </w:t>
      </w:r>
    </w:p>
    <w:p w14:paraId="469D45D3" w14:textId="1DA88114" w:rsidR="00690A2F" w:rsidRDefault="00AC1C57" w:rsidP="00FC2B6C">
      <w:pPr>
        <w:jc w:val="both"/>
        <w:rPr>
          <w:lang w:val="en-US"/>
        </w:rPr>
      </w:pPr>
      <w:proofErr w:type="spellStart"/>
      <w:r w:rsidRPr="00AC1C57">
        <w:rPr>
          <w:lang w:val="en-US"/>
        </w:rPr>
        <w:t>dapat</w:t>
      </w:r>
      <w:proofErr w:type="spellEnd"/>
      <w:r w:rsidRPr="00AC1C57">
        <w:rPr>
          <w:lang w:val="en-US"/>
        </w:rPr>
        <w:t xml:space="preserve"> </w:t>
      </w:r>
      <w:proofErr w:type="spellStart"/>
      <w:r w:rsidRPr="00AC1C57">
        <w:rPr>
          <w:lang w:val="en-US"/>
        </w:rPr>
        <w:t>disimpulkan</w:t>
      </w:r>
      <w:proofErr w:type="spellEnd"/>
      <w:r w:rsidRPr="00AC1C57">
        <w:rPr>
          <w:lang w:val="en-US"/>
        </w:rPr>
        <w:t xml:space="preserve"> </w:t>
      </w:r>
      <w:proofErr w:type="spellStart"/>
      <w:r w:rsidRPr="00AC1C57">
        <w:rPr>
          <w:lang w:val="en-US"/>
        </w:rPr>
        <w:t>bahwa</w:t>
      </w:r>
      <w:proofErr w:type="spellEnd"/>
      <w:r w:rsidRPr="00AC1C57">
        <w:rPr>
          <w:lang w:val="en-US"/>
        </w:rPr>
        <w:t xml:space="preserve"> </w:t>
      </w:r>
      <w:proofErr w:type="spellStart"/>
      <w:r w:rsidRPr="00AC1C57">
        <w:rPr>
          <w:lang w:val="en-US"/>
        </w:rPr>
        <w:t>tidak</w:t>
      </w:r>
      <w:proofErr w:type="spellEnd"/>
      <w:r w:rsidRPr="00AC1C57">
        <w:rPr>
          <w:lang w:val="en-US"/>
        </w:rPr>
        <w:t xml:space="preserve"> </w:t>
      </w:r>
      <w:proofErr w:type="spellStart"/>
      <w:r w:rsidRPr="00AC1C57">
        <w:rPr>
          <w:lang w:val="en-US"/>
        </w:rPr>
        <w:t>terdapat</w:t>
      </w:r>
      <w:proofErr w:type="spellEnd"/>
      <w:r w:rsidRPr="00AC1C57">
        <w:rPr>
          <w:lang w:val="en-US"/>
        </w:rPr>
        <w:t xml:space="preserve"> </w:t>
      </w:r>
      <w:proofErr w:type="spellStart"/>
      <w:r w:rsidRPr="00AC1C57">
        <w:rPr>
          <w:lang w:val="en-US"/>
        </w:rPr>
        <w:t>masalah</w:t>
      </w:r>
      <w:proofErr w:type="spellEnd"/>
      <w:r w:rsidRPr="00AC1C57">
        <w:rPr>
          <w:lang w:val="en-US"/>
        </w:rPr>
        <w:t xml:space="preserve"> </w:t>
      </w:r>
      <w:proofErr w:type="spellStart"/>
      <w:r w:rsidRPr="00AC1C57">
        <w:rPr>
          <w:lang w:val="en-US"/>
        </w:rPr>
        <w:t>heteroskedastisitas</w:t>
      </w:r>
      <w:proofErr w:type="spellEnd"/>
      <w:r w:rsidRPr="00AC1C57">
        <w:rPr>
          <w:lang w:val="en-US"/>
        </w:rPr>
        <w:t xml:space="preserve">. </w:t>
      </w:r>
    </w:p>
    <w:p w14:paraId="33A7103F" w14:textId="6BA5A03C" w:rsidR="00690A2F" w:rsidRDefault="00690A2F" w:rsidP="00690A2F">
      <w:pPr>
        <w:pStyle w:val="Heading1"/>
        <w:spacing w:before="80" w:after="80"/>
        <w:ind w:left="0"/>
        <w:rPr>
          <w:w w:val="115"/>
          <w:lang w:val="en-US"/>
        </w:rPr>
      </w:pPr>
      <w:r>
        <w:rPr>
          <w:w w:val="115"/>
          <w:lang w:val="en-US"/>
        </w:rPr>
        <w:t xml:space="preserve">Uji </w:t>
      </w:r>
      <w:proofErr w:type="spellStart"/>
      <w:r>
        <w:rPr>
          <w:w w:val="115"/>
          <w:lang w:val="en-US"/>
        </w:rPr>
        <w:t>Autokolerasi</w:t>
      </w:r>
      <w:proofErr w:type="spellEnd"/>
    </w:p>
    <w:p w14:paraId="0901B7ED" w14:textId="53B89E9A" w:rsidR="00D51915" w:rsidRDefault="00D51915" w:rsidP="00D51915">
      <w:pPr>
        <w:pStyle w:val="Caption"/>
        <w:jc w:val="center"/>
        <w:rPr>
          <w:i w:val="0"/>
          <w:iCs w:val="0"/>
          <w:color w:val="000000" w:themeColor="text1"/>
          <w:sz w:val="22"/>
          <w:szCs w:val="22"/>
        </w:rPr>
      </w:pPr>
      <w:r w:rsidRPr="00D51915">
        <w:rPr>
          <w:i w:val="0"/>
          <w:iCs w:val="0"/>
          <w:color w:val="000000" w:themeColor="text1"/>
          <w:sz w:val="22"/>
          <w:szCs w:val="22"/>
        </w:rPr>
        <w:t xml:space="preserve">Tabel </w:t>
      </w:r>
      <w:r w:rsidRPr="00D51915">
        <w:rPr>
          <w:i w:val="0"/>
          <w:iCs w:val="0"/>
          <w:color w:val="000000" w:themeColor="text1"/>
          <w:sz w:val="22"/>
          <w:szCs w:val="22"/>
        </w:rPr>
        <w:fldChar w:fldCharType="begin"/>
      </w:r>
      <w:r w:rsidRPr="00D51915">
        <w:rPr>
          <w:i w:val="0"/>
          <w:iCs w:val="0"/>
          <w:color w:val="000000" w:themeColor="text1"/>
          <w:sz w:val="22"/>
          <w:szCs w:val="22"/>
        </w:rPr>
        <w:instrText xml:space="preserve"> SEQ Table \* ARABIC </w:instrText>
      </w:r>
      <w:r w:rsidRPr="00D51915">
        <w:rPr>
          <w:i w:val="0"/>
          <w:iCs w:val="0"/>
          <w:color w:val="000000" w:themeColor="text1"/>
          <w:sz w:val="22"/>
          <w:szCs w:val="22"/>
        </w:rPr>
        <w:fldChar w:fldCharType="separate"/>
      </w:r>
      <w:r w:rsidR="003A5209">
        <w:rPr>
          <w:i w:val="0"/>
          <w:iCs w:val="0"/>
          <w:noProof/>
          <w:color w:val="000000" w:themeColor="text1"/>
          <w:sz w:val="22"/>
          <w:szCs w:val="22"/>
        </w:rPr>
        <w:t>9</w:t>
      </w:r>
      <w:r w:rsidRPr="00D51915">
        <w:rPr>
          <w:i w:val="0"/>
          <w:iCs w:val="0"/>
          <w:color w:val="000000" w:themeColor="text1"/>
          <w:sz w:val="22"/>
          <w:szCs w:val="22"/>
        </w:rPr>
        <w:fldChar w:fldCharType="end"/>
      </w:r>
      <w:r w:rsidRPr="00D51915">
        <w:rPr>
          <w:i w:val="0"/>
          <w:iCs w:val="0"/>
          <w:color w:val="000000" w:themeColor="text1"/>
          <w:sz w:val="22"/>
          <w:szCs w:val="22"/>
        </w:rPr>
        <w:t>. Uji Autokolerasi</w:t>
      </w:r>
    </w:p>
    <w:p w14:paraId="4213DAA8" w14:textId="6F4007D3" w:rsidR="00D51915" w:rsidRPr="00D51915" w:rsidRDefault="00FC2B6C" w:rsidP="00FC2B6C">
      <w:pPr>
        <w:jc w:val="center"/>
      </w:pPr>
      <w:r w:rsidRPr="00FC2B6C">
        <w:rPr>
          <w:noProof/>
        </w:rPr>
        <w:drawing>
          <wp:inline distT="0" distB="0" distL="0" distR="0" wp14:anchorId="06791148" wp14:editId="762543B4">
            <wp:extent cx="4189730" cy="1000125"/>
            <wp:effectExtent l="0" t="0" r="1270" b="9525"/>
            <wp:docPr id="16865013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501373" name=""/>
                    <pic:cNvPicPr/>
                  </pic:nvPicPr>
                  <pic:blipFill>
                    <a:blip r:embed="rId20"/>
                    <a:stretch>
                      <a:fillRect/>
                    </a:stretch>
                  </pic:blipFill>
                  <pic:spPr>
                    <a:xfrm>
                      <a:off x="0" y="0"/>
                      <a:ext cx="4190321" cy="1000266"/>
                    </a:xfrm>
                    <a:prstGeom prst="rect">
                      <a:avLst/>
                    </a:prstGeom>
                  </pic:spPr>
                </pic:pic>
              </a:graphicData>
            </a:graphic>
          </wp:inline>
        </w:drawing>
      </w:r>
    </w:p>
    <w:p w14:paraId="437B19D8" w14:textId="6777FDB6" w:rsidR="00690A2F" w:rsidRDefault="00FC2B6C" w:rsidP="000606AC">
      <w:pPr>
        <w:jc w:val="both"/>
      </w:pPr>
      <w:r w:rsidRPr="000606AC">
        <w:t>Hasil menunjukkan uji autokorelasi menggunakan metode uji Durbin Watson</w:t>
      </w:r>
      <w:r w:rsidR="005261A5">
        <w:t xml:space="preserve"> </w:t>
      </w:r>
      <w:r w:rsidRPr="000606AC">
        <w:t xml:space="preserve">diketahui bahwa nilai </w:t>
      </w:r>
      <w:r w:rsidR="000606AC">
        <w:t xml:space="preserve">Durbin Watson stat </w:t>
      </w:r>
      <w:r w:rsidRPr="000606AC">
        <w:t xml:space="preserve">sebesar </w:t>
      </w:r>
      <w:r w:rsidR="000606AC">
        <w:t>1</w:t>
      </w:r>
      <w:r w:rsidRPr="000606AC">
        <w:t>.</w:t>
      </w:r>
      <w:r w:rsidR="000606AC">
        <w:t>611569</w:t>
      </w:r>
      <w:r w:rsidRPr="000606AC">
        <w:t xml:space="preserve"> </w:t>
      </w:r>
      <w:r w:rsidR="000606AC">
        <w:t xml:space="preserve">dan nilai DL sebesar 1,602 </w:t>
      </w:r>
      <w:r w:rsidRPr="000606AC">
        <w:t>maka dapat</w:t>
      </w:r>
      <w:r w:rsidR="000606AC" w:rsidRPr="000606AC">
        <w:t xml:space="preserve"> </w:t>
      </w:r>
      <w:r w:rsidRPr="000606AC">
        <w:t>disimpulkan bahwa asumsi uji autokorelasi sudah terpenuhi</w:t>
      </w:r>
      <w:r w:rsidR="000606AC" w:rsidRPr="000606AC">
        <w:t>.</w:t>
      </w:r>
    </w:p>
    <w:p w14:paraId="24093056" w14:textId="77777777" w:rsidR="00BC4212" w:rsidRDefault="00BC4212" w:rsidP="000606AC">
      <w:pPr>
        <w:jc w:val="both"/>
      </w:pPr>
    </w:p>
    <w:p w14:paraId="2801D41C" w14:textId="77777777" w:rsidR="00BC4212" w:rsidRDefault="00BC4212" w:rsidP="000606AC">
      <w:pPr>
        <w:jc w:val="both"/>
      </w:pPr>
    </w:p>
    <w:p w14:paraId="63737D5E" w14:textId="77777777" w:rsidR="00BC4212" w:rsidRDefault="00BC4212" w:rsidP="000606AC">
      <w:pPr>
        <w:jc w:val="both"/>
      </w:pPr>
    </w:p>
    <w:p w14:paraId="138D83FE" w14:textId="77777777" w:rsidR="00BC4212" w:rsidRDefault="00BC4212" w:rsidP="000606AC">
      <w:pPr>
        <w:jc w:val="both"/>
      </w:pPr>
    </w:p>
    <w:p w14:paraId="18FFEB2A" w14:textId="77777777" w:rsidR="00BC4212" w:rsidRDefault="00BC4212" w:rsidP="000606AC">
      <w:pPr>
        <w:jc w:val="both"/>
      </w:pPr>
    </w:p>
    <w:p w14:paraId="285750CD" w14:textId="77777777" w:rsidR="00BC4212" w:rsidRDefault="00BC4212" w:rsidP="000606AC">
      <w:pPr>
        <w:jc w:val="both"/>
      </w:pPr>
    </w:p>
    <w:p w14:paraId="3F5720DD" w14:textId="77777777" w:rsidR="00BC4212" w:rsidRDefault="00BC4212" w:rsidP="000606AC">
      <w:pPr>
        <w:jc w:val="both"/>
      </w:pPr>
    </w:p>
    <w:p w14:paraId="395DEF2A" w14:textId="77777777" w:rsidR="00BC4212" w:rsidRDefault="00BC4212" w:rsidP="000606AC">
      <w:pPr>
        <w:jc w:val="both"/>
      </w:pPr>
    </w:p>
    <w:p w14:paraId="7AAE8BAB" w14:textId="77777777" w:rsidR="00BC4212" w:rsidRDefault="00BC4212" w:rsidP="000606AC">
      <w:pPr>
        <w:jc w:val="both"/>
      </w:pPr>
    </w:p>
    <w:p w14:paraId="1880056B" w14:textId="77777777" w:rsidR="00BC4212" w:rsidRDefault="00BC4212" w:rsidP="000606AC">
      <w:pPr>
        <w:jc w:val="both"/>
      </w:pPr>
    </w:p>
    <w:p w14:paraId="3719D94D" w14:textId="77777777" w:rsidR="00BC4212" w:rsidRDefault="00BC4212" w:rsidP="000606AC">
      <w:pPr>
        <w:jc w:val="both"/>
      </w:pPr>
    </w:p>
    <w:p w14:paraId="5148CB97" w14:textId="77777777" w:rsidR="00BC4212" w:rsidRDefault="00BC4212" w:rsidP="000606AC">
      <w:pPr>
        <w:jc w:val="both"/>
      </w:pPr>
    </w:p>
    <w:p w14:paraId="416F24DA" w14:textId="77777777" w:rsidR="00BC4212" w:rsidRDefault="00BC4212" w:rsidP="000606AC">
      <w:pPr>
        <w:jc w:val="both"/>
      </w:pPr>
    </w:p>
    <w:p w14:paraId="05F34288" w14:textId="77777777" w:rsidR="00BC4212" w:rsidRPr="000606AC" w:rsidRDefault="00BC4212" w:rsidP="000606AC">
      <w:pPr>
        <w:jc w:val="both"/>
      </w:pPr>
    </w:p>
    <w:p w14:paraId="6DB31CB4" w14:textId="01F8BF8D" w:rsidR="00690A2F" w:rsidRDefault="00690A2F" w:rsidP="00690A2F">
      <w:pPr>
        <w:pStyle w:val="Heading1"/>
        <w:spacing w:before="80" w:after="80"/>
        <w:ind w:left="0"/>
        <w:rPr>
          <w:w w:val="115"/>
        </w:rPr>
      </w:pPr>
      <w:r w:rsidRPr="000606AC">
        <w:rPr>
          <w:w w:val="115"/>
        </w:rPr>
        <w:t>Uji Regresi Data Panel</w:t>
      </w:r>
    </w:p>
    <w:p w14:paraId="263BF81E" w14:textId="62E7F7E3" w:rsidR="000C6F35" w:rsidRDefault="000C6F35" w:rsidP="000C6F35">
      <w:pPr>
        <w:pStyle w:val="Caption"/>
        <w:jc w:val="center"/>
        <w:rPr>
          <w:i w:val="0"/>
          <w:iCs w:val="0"/>
          <w:color w:val="000000" w:themeColor="text1"/>
          <w:sz w:val="22"/>
          <w:szCs w:val="22"/>
        </w:rPr>
      </w:pPr>
      <w:r w:rsidRPr="000C6F35">
        <w:rPr>
          <w:i w:val="0"/>
          <w:iCs w:val="0"/>
          <w:color w:val="000000" w:themeColor="text1"/>
          <w:sz w:val="22"/>
          <w:szCs w:val="22"/>
        </w:rPr>
        <w:t xml:space="preserve">Tabel </w:t>
      </w:r>
      <w:r w:rsidRPr="000C6F35">
        <w:rPr>
          <w:i w:val="0"/>
          <w:iCs w:val="0"/>
          <w:color w:val="000000" w:themeColor="text1"/>
          <w:sz w:val="22"/>
          <w:szCs w:val="22"/>
        </w:rPr>
        <w:fldChar w:fldCharType="begin"/>
      </w:r>
      <w:r w:rsidRPr="000C6F35">
        <w:rPr>
          <w:i w:val="0"/>
          <w:iCs w:val="0"/>
          <w:color w:val="000000" w:themeColor="text1"/>
          <w:sz w:val="22"/>
          <w:szCs w:val="22"/>
        </w:rPr>
        <w:instrText xml:space="preserve"> SEQ Table \* ARABIC </w:instrText>
      </w:r>
      <w:r w:rsidRPr="000C6F35">
        <w:rPr>
          <w:i w:val="0"/>
          <w:iCs w:val="0"/>
          <w:color w:val="000000" w:themeColor="text1"/>
          <w:sz w:val="22"/>
          <w:szCs w:val="22"/>
        </w:rPr>
        <w:fldChar w:fldCharType="separate"/>
      </w:r>
      <w:r w:rsidR="003A5209">
        <w:rPr>
          <w:i w:val="0"/>
          <w:iCs w:val="0"/>
          <w:noProof/>
          <w:color w:val="000000" w:themeColor="text1"/>
          <w:sz w:val="22"/>
          <w:szCs w:val="22"/>
        </w:rPr>
        <w:t>10</w:t>
      </w:r>
      <w:r w:rsidRPr="000C6F35">
        <w:rPr>
          <w:i w:val="0"/>
          <w:iCs w:val="0"/>
          <w:color w:val="000000" w:themeColor="text1"/>
          <w:sz w:val="22"/>
          <w:szCs w:val="22"/>
        </w:rPr>
        <w:fldChar w:fldCharType="end"/>
      </w:r>
      <w:r w:rsidRPr="000C6F35">
        <w:rPr>
          <w:i w:val="0"/>
          <w:iCs w:val="0"/>
          <w:color w:val="000000" w:themeColor="text1"/>
          <w:sz w:val="22"/>
          <w:szCs w:val="22"/>
        </w:rPr>
        <w:t xml:space="preserve"> Uji Regresi Data Panel</w:t>
      </w:r>
    </w:p>
    <w:p w14:paraId="6D882E3E" w14:textId="36DBD259" w:rsidR="000C6F35" w:rsidRPr="000C6F35" w:rsidRDefault="003019C2" w:rsidP="000C6F35">
      <w:pPr>
        <w:jc w:val="center"/>
      </w:pPr>
      <w:r w:rsidRPr="003019C2">
        <w:rPr>
          <w:noProof/>
        </w:rPr>
        <w:drawing>
          <wp:inline distT="0" distB="0" distL="0" distR="0" wp14:anchorId="2A21633F" wp14:editId="3BCA4E64">
            <wp:extent cx="4027170" cy="2366645"/>
            <wp:effectExtent l="0" t="0" r="0" b="0"/>
            <wp:docPr id="15207027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702783" name=""/>
                    <pic:cNvPicPr/>
                  </pic:nvPicPr>
                  <pic:blipFill>
                    <a:blip r:embed="rId21"/>
                    <a:stretch>
                      <a:fillRect/>
                    </a:stretch>
                  </pic:blipFill>
                  <pic:spPr>
                    <a:xfrm>
                      <a:off x="0" y="0"/>
                      <a:ext cx="4050079" cy="2380108"/>
                    </a:xfrm>
                    <a:prstGeom prst="rect">
                      <a:avLst/>
                    </a:prstGeom>
                  </pic:spPr>
                </pic:pic>
              </a:graphicData>
            </a:graphic>
          </wp:inline>
        </w:drawing>
      </w:r>
    </w:p>
    <w:p w14:paraId="5CDCE2A2" w14:textId="4AF3F0FF" w:rsidR="000331C1" w:rsidRPr="000331C1" w:rsidRDefault="000331C1" w:rsidP="00E9506C">
      <w:pPr>
        <w:jc w:val="both"/>
        <w:rPr>
          <w:lang w:val="en-US"/>
        </w:rPr>
      </w:pPr>
      <w:r w:rsidRPr="000331C1">
        <w:rPr>
          <w:lang w:val="en-US"/>
        </w:rPr>
        <w:t xml:space="preserve">Dari </w:t>
      </w:r>
      <w:proofErr w:type="spellStart"/>
      <w:r w:rsidRPr="000331C1">
        <w:rPr>
          <w:lang w:val="en-US"/>
        </w:rPr>
        <w:t>tabel</w:t>
      </w:r>
      <w:proofErr w:type="spellEnd"/>
      <w:r w:rsidRPr="000331C1">
        <w:rPr>
          <w:lang w:val="en-US"/>
        </w:rPr>
        <w:t xml:space="preserve"> </w:t>
      </w:r>
      <w:proofErr w:type="spellStart"/>
      <w:r w:rsidRPr="000331C1">
        <w:rPr>
          <w:lang w:val="en-US"/>
        </w:rPr>
        <w:t>tersebut</w:t>
      </w:r>
      <w:proofErr w:type="spellEnd"/>
      <w:r w:rsidRPr="000331C1">
        <w:rPr>
          <w:lang w:val="en-US"/>
        </w:rPr>
        <w:t xml:space="preserve">, </w:t>
      </w:r>
      <w:proofErr w:type="spellStart"/>
      <w:r w:rsidRPr="000331C1">
        <w:rPr>
          <w:lang w:val="en-US"/>
        </w:rPr>
        <w:t>diperoleh</w:t>
      </w:r>
      <w:proofErr w:type="spellEnd"/>
      <w:r w:rsidRPr="000331C1">
        <w:rPr>
          <w:lang w:val="en-US"/>
        </w:rPr>
        <w:t xml:space="preserve"> </w:t>
      </w:r>
      <w:proofErr w:type="spellStart"/>
      <w:r w:rsidRPr="000331C1">
        <w:rPr>
          <w:lang w:val="en-US"/>
        </w:rPr>
        <w:t>persamaan</w:t>
      </w:r>
      <w:proofErr w:type="spellEnd"/>
      <w:r w:rsidRPr="000331C1">
        <w:rPr>
          <w:lang w:val="en-US"/>
        </w:rPr>
        <w:t xml:space="preserve"> </w:t>
      </w:r>
      <w:proofErr w:type="spellStart"/>
      <w:r w:rsidRPr="000331C1">
        <w:rPr>
          <w:lang w:val="en-US"/>
        </w:rPr>
        <w:t>regresi</w:t>
      </w:r>
      <w:proofErr w:type="spellEnd"/>
      <w:r w:rsidRPr="000331C1">
        <w:rPr>
          <w:lang w:val="en-US"/>
        </w:rPr>
        <w:t xml:space="preserve"> data panel </w:t>
      </w:r>
      <w:proofErr w:type="spellStart"/>
      <w:r w:rsidRPr="000331C1">
        <w:rPr>
          <w:lang w:val="en-US"/>
        </w:rPr>
        <w:t>sebagai</w:t>
      </w:r>
      <w:proofErr w:type="spellEnd"/>
      <w:r w:rsidRPr="000331C1">
        <w:rPr>
          <w:lang w:val="en-US"/>
        </w:rPr>
        <w:t xml:space="preserve"> </w:t>
      </w:r>
      <w:proofErr w:type="spellStart"/>
      <w:r w:rsidRPr="000331C1">
        <w:rPr>
          <w:lang w:val="en-US"/>
        </w:rPr>
        <w:t>berikut</w:t>
      </w:r>
      <w:proofErr w:type="spellEnd"/>
      <w:r w:rsidRPr="000331C1">
        <w:rPr>
          <w:lang w:val="en-US"/>
        </w:rPr>
        <w:t xml:space="preserve">: </w:t>
      </w:r>
    </w:p>
    <w:p w14:paraId="20EF3B4B" w14:textId="102DB7CA" w:rsidR="000331C1" w:rsidRPr="000331C1" w:rsidRDefault="000331C1" w:rsidP="00E9506C">
      <w:pPr>
        <w:jc w:val="both"/>
        <w:rPr>
          <w:lang w:val="en-US"/>
        </w:rPr>
      </w:pPr>
      <w:r w:rsidRPr="000331C1">
        <w:rPr>
          <w:lang w:val="en-US"/>
        </w:rPr>
        <w:t xml:space="preserve">Y = </w:t>
      </w:r>
      <w:r w:rsidR="001A2977">
        <w:rPr>
          <w:lang w:val="en-US"/>
        </w:rPr>
        <w:t>2</w:t>
      </w:r>
      <w:r w:rsidR="00A12B2B">
        <w:rPr>
          <w:lang w:val="en-US"/>
        </w:rPr>
        <w:t>4</w:t>
      </w:r>
      <w:r w:rsidR="001A2977">
        <w:rPr>
          <w:lang w:val="en-US"/>
        </w:rPr>
        <w:t>.</w:t>
      </w:r>
      <w:r w:rsidR="00A12B2B">
        <w:rPr>
          <w:lang w:val="en-US"/>
        </w:rPr>
        <w:t>17710</w:t>
      </w:r>
      <w:r w:rsidR="001A2977">
        <w:rPr>
          <w:lang w:val="en-US"/>
        </w:rPr>
        <w:t xml:space="preserve"> –</w:t>
      </w:r>
      <w:r w:rsidRPr="000331C1">
        <w:rPr>
          <w:lang w:val="en-US"/>
        </w:rPr>
        <w:t xml:space="preserve"> </w:t>
      </w:r>
      <w:r w:rsidR="001A2977">
        <w:rPr>
          <w:lang w:val="en-US"/>
        </w:rPr>
        <w:t>0.</w:t>
      </w:r>
      <w:r w:rsidR="00A12B2B">
        <w:rPr>
          <w:lang w:val="en-US"/>
        </w:rPr>
        <w:t>602814</w:t>
      </w:r>
      <w:r w:rsidRPr="000331C1">
        <w:rPr>
          <w:lang w:val="en-US"/>
        </w:rPr>
        <w:t xml:space="preserve"> </w:t>
      </w:r>
      <w:r w:rsidR="001A2977">
        <w:rPr>
          <w:lang w:val="en-US"/>
        </w:rPr>
        <w:t>+</w:t>
      </w:r>
      <w:r w:rsidRPr="000331C1">
        <w:rPr>
          <w:lang w:val="en-US"/>
        </w:rPr>
        <w:t xml:space="preserve"> </w:t>
      </w:r>
      <w:r w:rsidR="00A12B2B">
        <w:rPr>
          <w:lang w:val="en-US"/>
        </w:rPr>
        <w:t>7</w:t>
      </w:r>
      <w:r w:rsidRPr="000331C1">
        <w:rPr>
          <w:lang w:val="en-US"/>
        </w:rPr>
        <w:t>.</w:t>
      </w:r>
      <w:r w:rsidR="00A12B2B">
        <w:rPr>
          <w:lang w:val="en-US"/>
        </w:rPr>
        <w:t>198841</w:t>
      </w:r>
      <w:r w:rsidRPr="000331C1">
        <w:rPr>
          <w:lang w:val="en-US"/>
        </w:rPr>
        <w:t xml:space="preserve"> + </w:t>
      </w:r>
      <w:r w:rsidR="00A12B2B">
        <w:rPr>
          <w:lang w:val="en-US"/>
        </w:rPr>
        <w:t>8</w:t>
      </w:r>
      <w:r w:rsidRPr="000331C1">
        <w:rPr>
          <w:lang w:val="en-US"/>
        </w:rPr>
        <w:t>.</w:t>
      </w:r>
      <w:r w:rsidR="00A12B2B">
        <w:rPr>
          <w:lang w:val="en-US"/>
        </w:rPr>
        <w:t>467726</w:t>
      </w:r>
      <w:r w:rsidRPr="000331C1">
        <w:rPr>
          <w:lang w:val="en-US"/>
        </w:rPr>
        <w:t xml:space="preserve"> </w:t>
      </w:r>
    </w:p>
    <w:p w14:paraId="14C268F1" w14:textId="77777777" w:rsidR="000331C1" w:rsidRPr="000331C1" w:rsidRDefault="000331C1" w:rsidP="00E9506C">
      <w:pPr>
        <w:jc w:val="both"/>
        <w:rPr>
          <w:lang w:val="en-US"/>
        </w:rPr>
      </w:pPr>
      <w:proofErr w:type="spellStart"/>
      <w:r w:rsidRPr="000331C1">
        <w:rPr>
          <w:lang w:val="en-US"/>
        </w:rPr>
        <w:t>Persamaan</w:t>
      </w:r>
      <w:proofErr w:type="spellEnd"/>
      <w:r w:rsidRPr="000331C1">
        <w:rPr>
          <w:lang w:val="en-US"/>
        </w:rPr>
        <w:t xml:space="preserve"> </w:t>
      </w:r>
      <w:proofErr w:type="spellStart"/>
      <w:r w:rsidRPr="000331C1">
        <w:rPr>
          <w:lang w:val="en-US"/>
        </w:rPr>
        <w:t>diatas</w:t>
      </w:r>
      <w:proofErr w:type="spellEnd"/>
      <w:r w:rsidRPr="000331C1">
        <w:rPr>
          <w:lang w:val="en-US"/>
        </w:rPr>
        <w:t xml:space="preserve"> </w:t>
      </w:r>
      <w:proofErr w:type="spellStart"/>
      <w:r w:rsidRPr="000331C1">
        <w:rPr>
          <w:lang w:val="en-US"/>
        </w:rPr>
        <w:t>dapat</w:t>
      </w:r>
      <w:proofErr w:type="spellEnd"/>
      <w:r w:rsidRPr="000331C1">
        <w:rPr>
          <w:lang w:val="en-US"/>
        </w:rPr>
        <w:t xml:space="preserve"> </w:t>
      </w:r>
      <w:proofErr w:type="spellStart"/>
      <w:r w:rsidRPr="000331C1">
        <w:rPr>
          <w:lang w:val="en-US"/>
        </w:rPr>
        <w:t>diinterpretasikan</w:t>
      </w:r>
      <w:proofErr w:type="spellEnd"/>
      <w:r w:rsidRPr="000331C1">
        <w:rPr>
          <w:lang w:val="en-US"/>
        </w:rPr>
        <w:t xml:space="preserve"> </w:t>
      </w:r>
      <w:proofErr w:type="spellStart"/>
      <w:r w:rsidRPr="000331C1">
        <w:rPr>
          <w:lang w:val="en-US"/>
        </w:rPr>
        <w:t>sebagai</w:t>
      </w:r>
      <w:proofErr w:type="spellEnd"/>
      <w:r w:rsidRPr="000331C1">
        <w:rPr>
          <w:lang w:val="en-US"/>
        </w:rPr>
        <w:t xml:space="preserve"> </w:t>
      </w:r>
      <w:proofErr w:type="spellStart"/>
      <w:r w:rsidRPr="000331C1">
        <w:rPr>
          <w:lang w:val="en-US"/>
        </w:rPr>
        <w:t>berikut</w:t>
      </w:r>
      <w:proofErr w:type="spellEnd"/>
      <w:r w:rsidRPr="000331C1">
        <w:rPr>
          <w:lang w:val="en-US"/>
        </w:rPr>
        <w:t xml:space="preserve">: </w:t>
      </w:r>
    </w:p>
    <w:p w14:paraId="2C4DF21D" w14:textId="165A0EB2" w:rsidR="000331C1" w:rsidRDefault="000331C1" w:rsidP="00E9506C">
      <w:pPr>
        <w:pStyle w:val="ListParagraph"/>
        <w:numPr>
          <w:ilvl w:val="0"/>
          <w:numId w:val="3"/>
        </w:numPr>
        <w:ind w:left="284" w:hanging="284"/>
        <w:jc w:val="both"/>
        <w:rPr>
          <w:lang w:val="en-US"/>
        </w:rPr>
      </w:pPr>
      <w:r w:rsidRPr="000331C1">
        <w:rPr>
          <w:lang w:val="en-US"/>
        </w:rPr>
        <w:t xml:space="preserve">Nilai </w:t>
      </w:r>
      <w:proofErr w:type="spellStart"/>
      <w:r w:rsidRPr="000331C1">
        <w:rPr>
          <w:lang w:val="en-US"/>
        </w:rPr>
        <w:t>konstanta</w:t>
      </w:r>
      <w:proofErr w:type="spellEnd"/>
      <w:r w:rsidRPr="000331C1">
        <w:rPr>
          <w:lang w:val="en-US"/>
        </w:rPr>
        <w:t xml:space="preserve"> </w:t>
      </w:r>
      <w:proofErr w:type="spellStart"/>
      <w:r w:rsidRPr="000331C1">
        <w:rPr>
          <w:lang w:val="en-US"/>
        </w:rPr>
        <w:t>diperoleh</w:t>
      </w:r>
      <w:proofErr w:type="spellEnd"/>
      <w:r w:rsidRPr="000331C1">
        <w:rPr>
          <w:lang w:val="en-US"/>
        </w:rPr>
        <w:t xml:space="preserve"> </w:t>
      </w:r>
      <w:proofErr w:type="spellStart"/>
      <w:r w:rsidRPr="000331C1">
        <w:rPr>
          <w:lang w:val="en-US"/>
        </w:rPr>
        <w:t>sebesar</w:t>
      </w:r>
      <w:proofErr w:type="spellEnd"/>
      <w:r w:rsidRPr="000331C1">
        <w:rPr>
          <w:lang w:val="en-US"/>
        </w:rPr>
        <w:t xml:space="preserve"> </w:t>
      </w:r>
      <w:r w:rsidR="009C6B35">
        <w:rPr>
          <w:lang w:val="en-US"/>
        </w:rPr>
        <w:t xml:space="preserve">24.17710 </w:t>
      </w:r>
      <w:proofErr w:type="spellStart"/>
      <w:r w:rsidRPr="000331C1">
        <w:rPr>
          <w:lang w:val="en-US"/>
        </w:rPr>
        <w:t>nilai</w:t>
      </w:r>
      <w:proofErr w:type="spellEnd"/>
      <w:r w:rsidRPr="000331C1">
        <w:rPr>
          <w:lang w:val="en-US"/>
        </w:rPr>
        <w:t xml:space="preserve"> </w:t>
      </w:r>
      <w:proofErr w:type="spellStart"/>
      <w:r w:rsidRPr="000331C1">
        <w:rPr>
          <w:lang w:val="en-US"/>
        </w:rPr>
        <w:t>ini</w:t>
      </w:r>
      <w:proofErr w:type="spellEnd"/>
      <w:r w:rsidRPr="000331C1">
        <w:rPr>
          <w:lang w:val="en-US"/>
        </w:rPr>
        <w:t xml:space="preserve"> </w:t>
      </w:r>
      <w:proofErr w:type="spellStart"/>
      <w:r w:rsidRPr="000331C1">
        <w:rPr>
          <w:lang w:val="en-US"/>
        </w:rPr>
        <w:t>menunjukkan</w:t>
      </w:r>
      <w:proofErr w:type="spellEnd"/>
      <w:r w:rsidRPr="000331C1">
        <w:rPr>
          <w:lang w:val="en-US"/>
        </w:rPr>
        <w:t xml:space="preserve"> </w:t>
      </w:r>
      <w:proofErr w:type="spellStart"/>
      <w:r w:rsidRPr="000331C1">
        <w:rPr>
          <w:lang w:val="en-US"/>
        </w:rPr>
        <w:t>bahwa</w:t>
      </w:r>
      <w:proofErr w:type="spellEnd"/>
      <w:r w:rsidRPr="000331C1">
        <w:rPr>
          <w:lang w:val="en-US"/>
        </w:rPr>
        <w:t xml:space="preserve"> </w:t>
      </w:r>
      <w:proofErr w:type="spellStart"/>
      <w:r w:rsidRPr="000331C1">
        <w:rPr>
          <w:lang w:val="en-US"/>
        </w:rPr>
        <w:t>jika</w:t>
      </w:r>
      <w:proofErr w:type="spellEnd"/>
      <w:r w:rsidRPr="000331C1">
        <w:rPr>
          <w:lang w:val="en-US"/>
        </w:rPr>
        <w:t xml:space="preserve"> </w:t>
      </w:r>
      <w:proofErr w:type="spellStart"/>
      <w:r w:rsidRPr="000331C1">
        <w:rPr>
          <w:lang w:val="en-US"/>
        </w:rPr>
        <w:t>variabel</w:t>
      </w:r>
      <w:proofErr w:type="spellEnd"/>
      <w:r w:rsidRPr="000331C1">
        <w:rPr>
          <w:lang w:val="en-US"/>
        </w:rPr>
        <w:t xml:space="preserve"> </w:t>
      </w:r>
      <w:r w:rsidR="001A2977" w:rsidRPr="00F26001">
        <w:rPr>
          <w:i/>
          <w:iCs/>
          <w:lang w:val="en-US"/>
        </w:rPr>
        <w:t>debt to equity ratio, long term debt to asset ratio</w:t>
      </w:r>
      <w:r w:rsidR="001A2977">
        <w:rPr>
          <w:lang w:val="en-US"/>
        </w:rPr>
        <w:t xml:space="preserve"> </w:t>
      </w:r>
      <w:r w:rsidRPr="000331C1">
        <w:rPr>
          <w:lang w:val="en-US"/>
        </w:rPr>
        <w:t xml:space="preserve">dan </w:t>
      </w:r>
      <w:proofErr w:type="spellStart"/>
      <w:r w:rsidR="001A2977">
        <w:rPr>
          <w:lang w:val="en-US"/>
        </w:rPr>
        <w:t>profitablitas</w:t>
      </w:r>
      <w:proofErr w:type="spellEnd"/>
      <w:r w:rsidR="001A2977">
        <w:rPr>
          <w:lang w:val="en-US"/>
        </w:rPr>
        <w:t xml:space="preserve"> </w:t>
      </w:r>
      <w:r w:rsidRPr="000331C1">
        <w:rPr>
          <w:lang w:val="en-US"/>
        </w:rPr>
        <w:t xml:space="preserve">0 </w:t>
      </w:r>
      <w:proofErr w:type="spellStart"/>
      <w:r w:rsidRPr="000331C1">
        <w:rPr>
          <w:lang w:val="en-US"/>
        </w:rPr>
        <w:t>atau</w:t>
      </w:r>
      <w:proofErr w:type="spellEnd"/>
      <w:r w:rsidRPr="000331C1">
        <w:rPr>
          <w:lang w:val="en-US"/>
        </w:rPr>
        <w:t xml:space="preserve"> </w:t>
      </w:r>
      <w:proofErr w:type="spellStart"/>
      <w:r w:rsidRPr="000331C1">
        <w:rPr>
          <w:lang w:val="en-US"/>
        </w:rPr>
        <w:t>tidak</w:t>
      </w:r>
      <w:proofErr w:type="spellEnd"/>
      <w:r w:rsidRPr="000331C1">
        <w:rPr>
          <w:lang w:val="en-US"/>
        </w:rPr>
        <w:t xml:space="preserve"> </w:t>
      </w:r>
      <w:proofErr w:type="spellStart"/>
      <w:r w:rsidRPr="000331C1">
        <w:rPr>
          <w:lang w:val="en-US"/>
        </w:rPr>
        <w:t>ada</w:t>
      </w:r>
      <w:proofErr w:type="spellEnd"/>
      <w:r w:rsidRPr="000331C1">
        <w:rPr>
          <w:lang w:val="en-US"/>
        </w:rPr>
        <w:t xml:space="preserve"> </w:t>
      </w:r>
      <w:proofErr w:type="spellStart"/>
      <w:r w:rsidRPr="000331C1">
        <w:rPr>
          <w:lang w:val="en-US"/>
        </w:rPr>
        <w:t>penambahan</w:t>
      </w:r>
      <w:proofErr w:type="spellEnd"/>
      <w:r w:rsidRPr="000331C1">
        <w:rPr>
          <w:lang w:val="en-US"/>
        </w:rPr>
        <w:t xml:space="preserve">, </w:t>
      </w:r>
      <w:proofErr w:type="spellStart"/>
      <w:r w:rsidRPr="000331C1">
        <w:rPr>
          <w:lang w:val="en-US"/>
        </w:rPr>
        <w:t>maka</w:t>
      </w:r>
      <w:proofErr w:type="spellEnd"/>
      <w:r w:rsidRPr="000331C1">
        <w:rPr>
          <w:lang w:val="en-US"/>
        </w:rPr>
        <w:t xml:space="preserve"> </w:t>
      </w:r>
      <w:proofErr w:type="spellStart"/>
      <w:r w:rsidRPr="000331C1">
        <w:rPr>
          <w:lang w:val="en-US"/>
        </w:rPr>
        <w:t>besarnya</w:t>
      </w:r>
      <w:proofErr w:type="spellEnd"/>
      <w:r w:rsidRPr="000331C1">
        <w:rPr>
          <w:lang w:val="en-US"/>
        </w:rPr>
        <w:t xml:space="preserve"> </w:t>
      </w:r>
      <w:proofErr w:type="spellStart"/>
      <w:r w:rsidR="00A12B2B">
        <w:rPr>
          <w:lang w:val="en-US"/>
        </w:rPr>
        <w:t>pajak</w:t>
      </w:r>
      <w:proofErr w:type="spellEnd"/>
      <w:r w:rsidR="00A12B2B">
        <w:rPr>
          <w:lang w:val="en-US"/>
        </w:rPr>
        <w:t xml:space="preserve"> </w:t>
      </w:r>
      <w:proofErr w:type="spellStart"/>
      <w:r w:rsidR="00A12B2B">
        <w:rPr>
          <w:lang w:val="en-US"/>
        </w:rPr>
        <w:t>penghasilan</w:t>
      </w:r>
      <w:proofErr w:type="spellEnd"/>
      <w:r w:rsidR="00A12B2B">
        <w:rPr>
          <w:lang w:val="en-US"/>
        </w:rPr>
        <w:t xml:space="preserve"> badan </w:t>
      </w:r>
      <w:r w:rsidRPr="000331C1">
        <w:rPr>
          <w:lang w:val="en-US"/>
        </w:rPr>
        <w:t xml:space="preserve">yang </w:t>
      </w:r>
      <w:proofErr w:type="spellStart"/>
      <w:r w:rsidRPr="000331C1">
        <w:rPr>
          <w:lang w:val="en-US"/>
        </w:rPr>
        <w:t>terjadi</w:t>
      </w:r>
      <w:proofErr w:type="spellEnd"/>
      <w:r w:rsidRPr="000331C1">
        <w:rPr>
          <w:lang w:val="en-US"/>
        </w:rPr>
        <w:t xml:space="preserve"> </w:t>
      </w:r>
      <w:proofErr w:type="spellStart"/>
      <w:r w:rsidRPr="000331C1">
        <w:rPr>
          <w:lang w:val="en-US"/>
        </w:rPr>
        <w:t>adalah</w:t>
      </w:r>
      <w:proofErr w:type="spellEnd"/>
      <w:r w:rsidRPr="000331C1">
        <w:rPr>
          <w:lang w:val="en-US"/>
        </w:rPr>
        <w:t xml:space="preserve"> </w:t>
      </w:r>
      <w:proofErr w:type="spellStart"/>
      <w:r w:rsidRPr="000331C1">
        <w:rPr>
          <w:lang w:val="en-US"/>
        </w:rPr>
        <w:t>sebesar</w:t>
      </w:r>
      <w:proofErr w:type="spellEnd"/>
      <w:r w:rsidRPr="000331C1">
        <w:rPr>
          <w:lang w:val="en-US"/>
        </w:rPr>
        <w:t xml:space="preserve"> </w:t>
      </w:r>
      <w:r w:rsidR="009C6B35">
        <w:rPr>
          <w:lang w:val="en-US"/>
        </w:rPr>
        <w:t>24.17710</w:t>
      </w:r>
      <w:r w:rsidRPr="000331C1">
        <w:rPr>
          <w:lang w:val="en-US"/>
        </w:rPr>
        <w:t xml:space="preserve">. </w:t>
      </w:r>
    </w:p>
    <w:p w14:paraId="53E00454" w14:textId="75A17DC1" w:rsidR="000331C1" w:rsidRDefault="000331C1" w:rsidP="00E9506C">
      <w:pPr>
        <w:pStyle w:val="ListParagraph"/>
        <w:numPr>
          <w:ilvl w:val="0"/>
          <w:numId w:val="3"/>
        </w:numPr>
        <w:ind w:left="284" w:hanging="284"/>
        <w:jc w:val="both"/>
        <w:rPr>
          <w:lang w:val="en-US"/>
        </w:rPr>
      </w:pPr>
      <w:r w:rsidRPr="000331C1">
        <w:rPr>
          <w:lang w:val="en-US"/>
        </w:rPr>
        <w:t xml:space="preserve">Nilai </w:t>
      </w:r>
      <w:proofErr w:type="spellStart"/>
      <w:r w:rsidRPr="000331C1">
        <w:rPr>
          <w:lang w:val="en-US"/>
        </w:rPr>
        <w:t>koefisien</w:t>
      </w:r>
      <w:proofErr w:type="spellEnd"/>
      <w:r w:rsidRPr="000331C1">
        <w:rPr>
          <w:lang w:val="en-US"/>
        </w:rPr>
        <w:t xml:space="preserve"> </w:t>
      </w:r>
      <w:r w:rsidR="00376A0E" w:rsidRPr="00F26001">
        <w:rPr>
          <w:i/>
          <w:iCs/>
          <w:lang w:val="en-US"/>
        </w:rPr>
        <w:t>debt to equity ratio</w:t>
      </w:r>
      <w:r w:rsidRPr="000331C1">
        <w:rPr>
          <w:lang w:val="en-US"/>
        </w:rPr>
        <w:t xml:space="preserve"> </w:t>
      </w:r>
      <w:proofErr w:type="spellStart"/>
      <w:r w:rsidRPr="000331C1">
        <w:rPr>
          <w:lang w:val="en-US"/>
        </w:rPr>
        <w:t>diperoleh</w:t>
      </w:r>
      <w:proofErr w:type="spellEnd"/>
      <w:r w:rsidRPr="000331C1">
        <w:rPr>
          <w:lang w:val="en-US"/>
        </w:rPr>
        <w:t xml:space="preserve"> </w:t>
      </w:r>
      <w:proofErr w:type="spellStart"/>
      <w:r w:rsidRPr="000331C1">
        <w:rPr>
          <w:lang w:val="en-US"/>
        </w:rPr>
        <w:t>sebesar</w:t>
      </w:r>
      <w:proofErr w:type="spellEnd"/>
      <w:r w:rsidRPr="000331C1">
        <w:rPr>
          <w:lang w:val="en-US"/>
        </w:rPr>
        <w:t xml:space="preserve"> </w:t>
      </w:r>
      <w:r w:rsidR="00376A0E">
        <w:rPr>
          <w:lang w:val="en-US"/>
        </w:rPr>
        <w:t>–0.602814</w:t>
      </w:r>
      <w:r w:rsidRPr="000331C1">
        <w:rPr>
          <w:lang w:val="en-US"/>
        </w:rPr>
        <w:t xml:space="preserve">, </w:t>
      </w:r>
      <w:proofErr w:type="spellStart"/>
      <w:r w:rsidR="00376A0E">
        <w:rPr>
          <w:lang w:val="en-US"/>
        </w:rPr>
        <w:t>n</w:t>
      </w:r>
      <w:r w:rsidR="00376A0E" w:rsidRPr="00376A0E">
        <w:rPr>
          <w:lang w:val="en-US"/>
        </w:rPr>
        <w:t>ilai</w:t>
      </w:r>
      <w:proofErr w:type="spellEnd"/>
      <w:r w:rsidR="00376A0E" w:rsidRPr="00376A0E">
        <w:rPr>
          <w:lang w:val="en-US"/>
        </w:rPr>
        <w:t xml:space="preserve"> </w:t>
      </w:r>
      <w:proofErr w:type="spellStart"/>
      <w:r w:rsidR="00376A0E" w:rsidRPr="00376A0E">
        <w:rPr>
          <w:lang w:val="en-US"/>
        </w:rPr>
        <w:t>koefisien</w:t>
      </w:r>
      <w:proofErr w:type="spellEnd"/>
      <w:r w:rsidR="00376A0E" w:rsidRPr="00376A0E">
        <w:rPr>
          <w:lang w:val="en-US"/>
        </w:rPr>
        <w:t xml:space="preserve"> </w:t>
      </w:r>
      <w:proofErr w:type="spellStart"/>
      <w:r w:rsidR="00376A0E" w:rsidRPr="00376A0E">
        <w:rPr>
          <w:lang w:val="en-US"/>
        </w:rPr>
        <w:t>negatif</w:t>
      </w:r>
      <w:proofErr w:type="spellEnd"/>
      <w:r w:rsidR="00376A0E" w:rsidRPr="00376A0E">
        <w:rPr>
          <w:lang w:val="en-US"/>
        </w:rPr>
        <w:t xml:space="preserve"> </w:t>
      </w:r>
      <w:proofErr w:type="spellStart"/>
      <w:r w:rsidR="00376A0E" w:rsidRPr="00376A0E">
        <w:rPr>
          <w:lang w:val="en-US"/>
        </w:rPr>
        <w:t>ini</w:t>
      </w:r>
      <w:proofErr w:type="spellEnd"/>
      <w:r w:rsidR="00376A0E" w:rsidRPr="00376A0E">
        <w:rPr>
          <w:lang w:val="en-US"/>
        </w:rPr>
        <w:t xml:space="preserve"> </w:t>
      </w:r>
      <w:proofErr w:type="spellStart"/>
      <w:r w:rsidR="00376A0E" w:rsidRPr="00376A0E">
        <w:rPr>
          <w:lang w:val="en-US"/>
        </w:rPr>
        <w:t>menunjukkan</w:t>
      </w:r>
      <w:proofErr w:type="spellEnd"/>
      <w:r w:rsidR="00376A0E" w:rsidRPr="00376A0E">
        <w:rPr>
          <w:lang w:val="en-US"/>
        </w:rPr>
        <w:t xml:space="preserve"> </w:t>
      </w:r>
      <w:proofErr w:type="spellStart"/>
      <w:r w:rsidR="00376A0E" w:rsidRPr="00376A0E">
        <w:rPr>
          <w:lang w:val="en-US"/>
        </w:rPr>
        <w:t>adanya</w:t>
      </w:r>
      <w:proofErr w:type="spellEnd"/>
      <w:r w:rsidR="00376A0E" w:rsidRPr="00376A0E">
        <w:rPr>
          <w:lang w:val="en-US"/>
        </w:rPr>
        <w:t xml:space="preserve"> </w:t>
      </w:r>
      <w:proofErr w:type="spellStart"/>
      <w:r w:rsidR="00376A0E" w:rsidRPr="00376A0E">
        <w:rPr>
          <w:lang w:val="en-US"/>
        </w:rPr>
        <w:t>hubungan</w:t>
      </w:r>
      <w:proofErr w:type="spellEnd"/>
      <w:r w:rsidR="00376A0E" w:rsidRPr="00376A0E">
        <w:rPr>
          <w:lang w:val="en-US"/>
        </w:rPr>
        <w:t xml:space="preserve"> yang </w:t>
      </w:r>
      <w:proofErr w:type="spellStart"/>
      <w:r w:rsidR="00376A0E" w:rsidRPr="00376A0E">
        <w:rPr>
          <w:lang w:val="en-US"/>
        </w:rPr>
        <w:t>berlawanan</w:t>
      </w:r>
      <w:proofErr w:type="spellEnd"/>
      <w:r w:rsidR="00376A0E" w:rsidRPr="00376A0E">
        <w:rPr>
          <w:lang w:val="en-US"/>
        </w:rPr>
        <w:t xml:space="preserve"> </w:t>
      </w:r>
      <w:proofErr w:type="spellStart"/>
      <w:r w:rsidR="00376A0E" w:rsidRPr="00376A0E">
        <w:rPr>
          <w:lang w:val="en-US"/>
        </w:rPr>
        <w:t>arah</w:t>
      </w:r>
      <w:proofErr w:type="spellEnd"/>
      <w:r w:rsidR="00376A0E" w:rsidRPr="00376A0E">
        <w:rPr>
          <w:lang w:val="en-US"/>
        </w:rPr>
        <w:t xml:space="preserve"> </w:t>
      </w:r>
      <w:proofErr w:type="spellStart"/>
      <w:r w:rsidR="00376A0E" w:rsidRPr="00376A0E">
        <w:rPr>
          <w:lang w:val="en-US"/>
        </w:rPr>
        <w:t>antara</w:t>
      </w:r>
      <w:proofErr w:type="spellEnd"/>
      <w:r w:rsidR="00376A0E" w:rsidRPr="00376A0E">
        <w:rPr>
          <w:lang w:val="en-US"/>
        </w:rPr>
        <w:t xml:space="preserve"> </w:t>
      </w:r>
      <w:r w:rsidR="00376A0E" w:rsidRPr="00F26001">
        <w:rPr>
          <w:i/>
          <w:iCs/>
          <w:lang w:val="en-US"/>
        </w:rPr>
        <w:t>debt to equity ratio,</w:t>
      </w:r>
      <w:r w:rsidR="00376A0E" w:rsidRPr="00376A0E">
        <w:rPr>
          <w:lang w:val="en-US"/>
        </w:rPr>
        <w:t xml:space="preserve"> </w:t>
      </w:r>
      <w:proofErr w:type="spellStart"/>
      <w:r w:rsidR="00376A0E" w:rsidRPr="00376A0E">
        <w:rPr>
          <w:lang w:val="en-US"/>
        </w:rPr>
        <w:t>dengan</w:t>
      </w:r>
      <w:proofErr w:type="spellEnd"/>
      <w:r w:rsidR="00376A0E" w:rsidRPr="00376A0E">
        <w:rPr>
          <w:lang w:val="en-US"/>
        </w:rPr>
        <w:t xml:space="preserve"> </w:t>
      </w:r>
      <w:proofErr w:type="spellStart"/>
      <w:r w:rsidR="00376A0E" w:rsidRPr="00376A0E">
        <w:rPr>
          <w:lang w:val="en-US"/>
        </w:rPr>
        <w:t>PPh</w:t>
      </w:r>
      <w:proofErr w:type="spellEnd"/>
      <w:r w:rsidR="00376A0E" w:rsidRPr="00376A0E">
        <w:rPr>
          <w:lang w:val="en-US"/>
        </w:rPr>
        <w:t xml:space="preserve"> Badan </w:t>
      </w:r>
      <w:proofErr w:type="spellStart"/>
      <w:r w:rsidR="00376A0E" w:rsidRPr="00376A0E">
        <w:rPr>
          <w:lang w:val="en-US"/>
        </w:rPr>
        <w:t>Terutang</w:t>
      </w:r>
      <w:proofErr w:type="spellEnd"/>
      <w:r w:rsidR="00376A0E" w:rsidRPr="00376A0E">
        <w:rPr>
          <w:lang w:val="en-US"/>
        </w:rPr>
        <w:t xml:space="preserve">. Hal </w:t>
      </w:r>
      <w:proofErr w:type="spellStart"/>
      <w:r w:rsidR="00376A0E" w:rsidRPr="00376A0E">
        <w:rPr>
          <w:lang w:val="en-US"/>
        </w:rPr>
        <w:t>ini</w:t>
      </w:r>
      <w:proofErr w:type="spellEnd"/>
      <w:r w:rsidR="00376A0E" w:rsidRPr="00376A0E">
        <w:rPr>
          <w:lang w:val="en-US"/>
        </w:rPr>
        <w:t xml:space="preserve"> </w:t>
      </w:r>
      <w:proofErr w:type="spellStart"/>
      <w:r w:rsidR="00376A0E" w:rsidRPr="00376A0E">
        <w:rPr>
          <w:lang w:val="en-US"/>
        </w:rPr>
        <w:t>mengimplikasikan</w:t>
      </w:r>
      <w:proofErr w:type="spellEnd"/>
      <w:r w:rsidR="00376A0E" w:rsidRPr="00376A0E">
        <w:rPr>
          <w:lang w:val="en-US"/>
        </w:rPr>
        <w:t xml:space="preserve"> </w:t>
      </w:r>
      <w:proofErr w:type="spellStart"/>
      <w:r w:rsidR="00376A0E" w:rsidRPr="00376A0E">
        <w:rPr>
          <w:lang w:val="en-US"/>
        </w:rPr>
        <w:t>bahwa</w:t>
      </w:r>
      <w:proofErr w:type="spellEnd"/>
      <w:r w:rsidR="00376A0E" w:rsidRPr="00376A0E">
        <w:rPr>
          <w:lang w:val="en-US"/>
        </w:rPr>
        <w:t xml:space="preserve"> </w:t>
      </w:r>
      <w:proofErr w:type="spellStart"/>
      <w:r w:rsidR="00376A0E" w:rsidRPr="00376A0E">
        <w:rPr>
          <w:lang w:val="en-US"/>
        </w:rPr>
        <w:t>setiap</w:t>
      </w:r>
      <w:proofErr w:type="spellEnd"/>
      <w:r w:rsidR="00376A0E" w:rsidRPr="00376A0E">
        <w:rPr>
          <w:lang w:val="en-US"/>
        </w:rPr>
        <w:t xml:space="preserve"> </w:t>
      </w:r>
      <w:proofErr w:type="spellStart"/>
      <w:r w:rsidR="00376A0E" w:rsidRPr="00376A0E">
        <w:rPr>
          <w:lang w:val="en-US"/>
        </w:rPr>
        <w:t>peningkatan</w:t>
      </w:r>
      <w:proofErr w:type="spellEnd"/>
      <w:r w:rsidR="00376A0E" w:rsidRPr="00376A0E">
        <w:rPr>
          <w:lang w:val="en-US"/>
        </w:rPr>
        <w:t xml:space="preserve"> </w:t>
      </w:r>
      <w:proofErr w:type="spellStart"/>
      <w:r w:rsidR="00376A0E" w:rsidRPr="00376A0E">
        <w:rPr>
          <w:lang w:val="en-US"/>
        </w:rPr>
        <w:t>satu</w:t>
      </w:r>
      <w:proofErr w:type="spellEnd"/>
      <w:r w:rsidR="00376A0E" w:rsidRPr="00376A0E">
        <w:rPr>
          <w:lang w:val="en-US"/>
        </w:rPr>
        <w:t xml:space="preserve"> </w:t>
      </w:r>
      <w:proofErr w:type="spellStart"/>
      <w:r w:rsidR="00376A0E" w:rsidRPr="00376A0E">
        <w:rPr>
          <w:lang w:val="en-US"/>
        </w:rPr>
        <w:t>satuan</w:t>
      </w:r>
      <w:proofErr w:type="spellEnd"/>
      <w:r w:rsidR="00376A0E" w:rsidRPr="00376A0E">
        <w:rPr>
          <w:lang w:val="en-US"/>
        </w:rPr>
        <w:t xml:space="preserve"> </w:t>
      </w:r>
      <w:r w:rsidR="00376A0E" w:rsidRPr="00F26001">
        <w:rPr>
          <w:i/>
          <w:iCs/>
          <w:lang w:val="en-US"/>
        </w:rPr>
        <w:t>debt to equity ratio</w:t>
      </w:r>
      <w:r w:rsidR="00376A0E">
        <w:rPr>
          <w:i/>
          <w:iCs/>
          <w:lang w:val="en-US"/>
        </w:rPr>
        <w:t>,</w:t>
      </w:r>
      <w:r w:rsidR="00376A0E" w:rsidRPr="00376A0E">
        <w:rPr>
          <w:lang w:val="en-US"/>
        </w:rPr>
        <w:t xml:space="preserve"> </w:t>
      </w:r>
      <w:proofErr w:type="spellStart"/>
      <w:r w:rsidR="00376A0E" w:rsidRPr="00376A0E">
        <w:rPr>
          <w:lang w:val="en-US"/>
        </w:rPr>
        <w:t>akan</w:t>
      </w:r>
      <w:proofErr w:type="spellEnd"/>
      <w:r w:rsidR="00376A0E" w:rsidRPr="00376A0E">
        <w:rPr>
          <w:lang w:val="en-US"/>
        </w:rPr>
        <w:t xml:space="preserve"> </w:t>
      </w:r>
      <w:proofErr w:type="spellStart"/>
      <w:r w:rsidR="00376A0E" w:rsidRPr="00376A0E">
        <w:rPr>
          <w:lang w:val="en-US"/>
        </w:rPr>
        <w:t>diikuti</w:t>
      </w:r>
      <w:proofErr w:type="spellEnd"/>
      <w:r w:rsidR="00376A0E" w:rsidRPr="00376A0E">
        <w:rPr>
          <w:lang w:val="en-US"/>
        </w:rPr>
        <w:t xml:space="preserve"> oleh </w:t>
      </w:r>
      <w:proofErr w:type="spellStart"/>
      <w:r w:rsidR="00376A0E" w:rsidRPr="00376A0E">
        <w:rPr>
          <w:lang w:val="en-US"/>
        </w:rPr>
        <w:t>penurunan</w:t>
      </w:r>
      <w:proofErr w:type="spellEnd"/>
      <w:r w:rsidR="00376A0E" w:rsidRPr="00376A0E">
        <w:rPr>
          <w:lang w:val="en-US"/>
        </w:rPr>
        <w:t xml:space="preserve"> </w:t>
      </w:r>
      <w:proofErr w:type="spellStart"/>
      <w:r w:rsidR="00376A0E" w:rsidRPr="00376A0E">
        <w:rPr>
          <w:lang w:val="en-US"/>
        </w:rPr>
        <w:t>nilai</w:t>
      </w:r>
      <w:proofErr w:type="spellEnd"/>
      <w:r w:rsidR="00376A0E" w:rsidRPr="00376A0E">
        <w:rPr>
          <w:lang w:val="en-US"/>
        </w:rPr>
        <w:t xml:space="preserve"> </w:t>
      </w:r>
      <w:proofErr w:type="spellStart"/>
      <w:r w:rsidR="00376A0E" w:rsidRPr="00376A0E">
        <w:rPr>
          <w:lang w:val="en-US"/>
        </w:rPr>
        <w:t>pajak</w:t>
      </w:r>
      <w:proofErr w:type="spellEnd"/>
      <w:r w:rsidR="00376A0E" w:rsidRPr="00376A0E">
        <w:rPr>
          <w:lang w:val="en-US"/>
        </w:rPr>
        <w:t xml:space="preserve"> </w:t>
      </w:r>
      <w:proofErr w:type="spellStart"/>
      <w:r w:rsidR="00376A0E" w:rsidRPr="00376A0E">
        <w:rPr>
          <w:lang w:val="en-US"/>
        </w:rPr>
        <w:t>penghasilan</w:t>
      </w:r>
      <w:proofErr w:type="spellEnd"/>
      <w:r w:rsidR="00376A0E" w:rsidRPr="00376A0E">
        <w:rPr>
          <w:lang w:val="en-US"/>
        </w:rPr>
        <w:t xml:space="preserve"> badan </w:t>
      </w:r>
      <w:proofErr w:type="spellStart"/>
      <w:r w:rsidR="00376A0E" w:rsidRPr="00376A0E">
        <w:rPr>
          <w:lang w:val="en-US"/>
        </w:rPr>
        <w:t>terutang</w:t>
      </w:r>
      <w:proofErr w:type="spellEnd"/>
      <w:r w:rsidRPr="000331C1">
        <w:rPr>
          <w:lang w:val="en-US"/>
        </w:rPr>
        <w:t xml:space="preserve">. </w:t>
      </w:r>
      <w:proofErr w:type="gramStart"/>
      <w:r w:rsidRPr="000331C1">
        <w:rPr>
          <w:lang w:val="en-US"/>
        </w:rPr>
        <w:t xml:space="preserve">Hal  </w:t>
      </w:r>
      <w:proofErr w:type="spellStart"/>
      <w:r w:rsidRPr="000331C1">
        <w:rPr>
          <w:lang w:val="en-US"/>
        </w:rPr>
        <w:t>ini</w:t>
      </w:r>
      <w:proofErr w:type="spellEnd"/>
      <w:proofErr w:type="gramEnd"/>
      <w:r w:rsidRPr="000331C1">
        <w:rPr>
          <w:lang w:val="en-US"/>
        </w:rPr>
        <w:t xml:space="preserve"> </w:t>
      </w:r>
      <w:proofErr w:type="spellStart"/>
      <w:r w:rsidRPr="000331C1">
        <w:rPr>
          <w:lang w:val="en-US"/>
        </w:rPr>
        <w:t>dapat</w:t>
      </w:r>
      <w:proofErr w:type="spellEnd"/>
      <w:r w:rsidRPr="000331C1">
        <w:rPr>
          <w:lang w:val="en-US"/>
        </w:rPr>
        <w:t xml:space="preserve"> </w:t>
      </w:r>
      <w:proofErr w:type="spellStart"/>
      <w:r w:rsidRPr="000331C1">
        <w:rPr>
          <w:lang w:val="en-US"/>
        </w:rPr>
        <w:t>diartikan</w:t>
      </w:r>
      <w:proofErr w:type="spellEnd"/>
      <w:r w:rsidRPr="000331C1">
        <w:rPr>
          <w:lang w:val="en-US"/>
        </w:rPr>
        <w:t xml:space="preserve"> </w:t>
      </w:r>
      <w:proofErr w:type="spellStart"/>
      <w:r w:rsidRPr="000331C1">
        <w:rPr>
          <w:lang w:val="en-US"/>
        </w:rPr>
        <w:t>bahwa</w:t>
      </w:r>
      <w:proofErr w:type="spellEnd"/>
      <w:r w:rsidRPr="000331C1">
        <w:rPr>
          <w:lang w:val="en-US"/>
        </w:rPr>
        <w:t xml:space="preserve"> </w:t>
      </w:r>
      <w:proofErr w:type="spellStart"/>
      <w:r w:rsidRPr="000331C1">
        <w:rPr>
          <w:lang w:val="en-US"/>
        </w:rPr>
        <w:t>setiap</w:t>
      </w:r>
      <w:proofErr w:type="spellEnd"/>
      <w:r w:rsidRPr="000331C1">
        <w:rPr>
          <w:lang w:val="en-US"/>
        </w:rPr>
        <w:t xml:space="preserve"> </w:t>
      </w:r>
      <w:proofErr w:type="spellStart"/>
      <w:r w:rsidRPr="000331C1">
        <w:rPr>
          <w:lang w:val="en-US"/>
        </w:rPr>
        <w:t>peningkatan</w:t>
      </w:r>
      <w:proofErr w:type="spellEnd"/>
      <w:r w:rsidRPr="000331C1">
        <w:rPr>
          <w:lang w:val="en-US"/>
        </w:rPr>
        <w:t xml:space="preserve"> </w:t>
      </w:r>
      <w:proofErr w:type="spellStart"/>
      <w:r w:rsidRPr="000331C1">
        <w:rPr>
          <w:lang w:val="en-US"/>
        </w:rPr>
        <w:t>variabel</w:t>
      </w:r>
      <w:proofErr w:type="spellEnd"/>
      <w:r w:rsidR="00376A0E">
        <w:rPr>
          <w:lang w:val="en-US"/>
        </w:rPr>
        <w:t xml:space="preserve"> </w:t>
      </w:r>
      <w:r w:rsidR="00376A0E" w:rsidRPr="00F26001">
        <w:rPr>
          <w:i/>
          <w:iCs/>
          <w:lang w:val="en-US"/>
        </w:rPr>
        <w:t>debt to equity ratio</w:t>
      </w:r>
      <w:r w:rsidRPr="000331C1">
        <w:rPr>
          <w:lang w:val="en-US"/>
        </w:rPr>
        <w:t xml:space="preserve">, </w:t>
      </w:r>
      <w:proofErr w:type="spellStart"/>
      <w:r w:rsidRPr="000331C1">
        <w:rPr>
          <w:lang w:val="en-US"/>
        </w:rPr>
        <w:t>maka</w:t>
      </w:r>
      <w:proofErr w:type="spellEnd"/>
      <w:r w:rsidRPr="000331C1">
        <w:rPr>
          <w:lang w:val="en-US"/>
        </w:rPr>
        <w:t xml:space="preserve"> </w:t>
      </w:r>
      <w:proofErr w:type="spellStart"/>
      <w:r w:rsidRPr="000331C1">
        <w:rPr>
          <w:lang w:val="en-US"/>
        </w:rPr>
        <w:t>akan</w:t>
      </w:r>
      <w:proofErr w:type="spellEnd"/>
      <w:r w:rsidRPr="000331C1">
        <w:rPr>
          <w:lang w:val="en-US"/>
        </w:rPr>
        <w:t xml:space="preserve"> </w:t>
      </w:r>
      <w:proofErr w:type="spellStart"/>
      <w:r w:rsidRPr="000331C1">
        <w:rPr>
          <w:lang w:val="en-US"/>
        </w:rPr>
        <w:t>menyebabkan</w:t>
      </w:r>
      <w:proofErr w:type="spellEnd"/>
      <w:r w:rsidRPr="000331C1">
        <w:rPr>
          <w:lang w:val="en-US"/>
        </w:rPr>
        <w:t xml:space="preserve"> </w:t>
      </w:r>
      <w:proofErr w:type="spellStart"/>
      <w:r w:rsidRPr="000331C1">
        <w:rPr>
          <w:lang w:val="en-US"/>
        </w:rPr>
        <w:t>penurunan</w:t>
      </w:r>
      <w:proofErr w:type="spellEnd"/>
      <w:r w:rsidRPr="000331C1">
        <w:rPr>
          <w:lang w:val="en-US"/>
        </w:rPr>
        <w:t xml:space="preserve"> pada </w:t>
      </w:r>
      <w:proofErr w:type="spellStart"/>
      <w:r w:rsidRPr="000331C1">
        <w:rPr>
          <w:lang w:val="en-US"/>
        </w:rPr>
        <w:t>variabel</w:t>
      </w:r>
      <w:proofErr w:type="spellEnd"/>
      <w:r w:rsidRPr="000331C1">
        <w:rPr>
          <w:lang w:val="en-US"/>
        </w:rPr>
        <w:t xml:space="preserve"> </w:t>
      </w:r>
      <w:bookmarkStart w:id="0" w:name="_Hlk220618714"/>
      <w:proofErr w:type="spellStart"/>
      <w:r w:rsidR="00376A0E">
        <w:rPr>
          <w:lang w:val="en-US"/>
        </w:rPr>
        <w:t>pajak</w:t>
      </w:r>
      <w:proofErr w:type="spellEnd"/>
      <w:r w:rsidR="00376A0E">
        <w:rPr>
          <w:lang w:val="en-US"/>
        </w:rPr>
        <w:t xml:space="preserve"> </w:t>
      </w:r>
      <w:proofErr w:type="spellStart"/>
      <w:r w:rsidR="00376A0E">
        <w:rPr>
          <w:lang w:val="en-US"/>
        </w:rPr>
        <w:t>penghasilan</w:t>
      </w:r>
      <w:proofErr w:type="spellEnd"/>
      <w:r w:rsidR="00376A0E">
        <w:rPr>
          <w:lang w:val="en-US"/>
        </w:rPr>
        <w:t xml:space="preserve"> badan </w:t>
      </w:r>
      <w:proofErr w:type="spellStart"/>
      <w:r w:rsidR="00376A0E">
        <w:rPr>
          <w:lang w:val="en-US"/>
        </w:rPr>
        <w:t>terutang</w:t>
      </w:r>
      <w:bookmarkEnd w:id="0"/>
      <w:proofErr w:type="spellEnd"/>
      <w:r w:rsidR="00376A0E">
        <w:rPr>
          <w:lang w:val="en-US"/>
        </w:rPr>
        <w:t xml:space="preserve"> </w:t>
      </w:r>
      <w:proofErr w:type="spellStart"/>
      <w:r w:rsidRPr="000331C1">
        <w:rPr>
          <w:lang w:val="en-US"/>
        </w:rPr>
        <w:t>sebesar</w:t>
      </w:r>
      <w:proofErr w:type="spellEnd"/>
      <w:r w:rsidRPr="000331C1">
        <w:rPr>
          <w:lang w:val="en-US"/>
        </w:rPr>
        <w:t xml:space="preserve"> </w:t>
      </w:r>
      <w:proofErr w:type="spellStart"/>
      <w:r w:rsidRPr="000331C1">
        <w:rPr>
          <w:lang w:val="en-US"/>
        </w:rPr>
        <w:t>nilai</w:t>
      </w:r>
      <w:proofErr w:type="spellEnd"/>
      <w:r w:rsidRPr="000331C1">
        <w:rPr>
          <w:lang w:val="en-US"/>
        </w:rPr>
        <w:t xml:space="preserve"> </w:t>
      </w:r>
      <w:proofErr w:type="spellStart"/>
      <w:r w:rsidRPr="000331C1">
        <w:rPr>
          <w:lang w:val="en-US"/>
        </w:rPr>
        <w:t>koefisiennya</w:t>
      </w:r>
      <w:proofErr w:type="spellEnd"/>
      <w:r w:rsidRPr="000331C1">
        <w:rPr>
          <w:lang w:val="en-US"/>
        </w:rPr>
        <w:t xml:space="preserve"> </w:t>
      </w:r>
      <w:proofErr w:type="spellStart"/>
      <w:r w:rsidRPr="000331C1">
        <w:rPr>
          <w:lang w:val="en-US"/>
        </w:rPr>
        <w:t>yaitu</w:t>
      </w:r>
      <w:proofErr w:type="spellEnd"/>
      <w:r w:rsidRPr="000331C1">
        <w:rPr>
          <w:lang w:val="en-US"/>
        </w:rPr>
        <w:t xml:space="preserve"> </w:t>
      </w:r>
      <w:proofErr w:type="spellStart"/>
      <w:r w:rsidRPr="000331C1">
        <w:rPr>
          <w:lang w:val="en-US"/>
        </w:rPr>
        <w:t>sebesar</w:t>
      </w:r>
      <w:proofErr w:type="spellEnd"/>
      <w:r w:rsidRPr="000331C1">
        <w:rPr>
          <w:lang w:val="en-US"/>
        </w:rPr>
        <w:t xml:space="preserve"> </w:t>
      </w:r>
      <w:r w:rsidR="00376A0E">
        <w:rPr>
          <w:lang w:val="en-US"/>
        </w:rPr>
        <w:t>-0.602814</w:t>
      </w:r>
      <w:r w:rsidRPr="000331C1">
        <w:rPr>
          <w:lang w:val="en-US"/>
        </w:rPr>
        <w:t xml:space="preserve">. </w:t>
      </w:r>
    </w:p>
    <w:p w14:paraId="3333AD89" w14:textId="4E31CE80" w:rsidR="000331C1" w:rsidRDefault="000331C1" w:rsidP="00E9506C">
      <w:pPr>
        <w:pStyle w:val="ListParagraph"/>
        <w:numPr>
          <w:ilvl w:val="0"/>
          <w:numId w:val="3"/>
        </w:numPr>
        <w:ind w:left="284" w:hanging="284"/>
        <w:jc w:val="both"/>
        <w:rPr>
          <w:lang w:val="en-US"/>
        </w:rPr>
      </w:pPr>
      <w:r w:rsidRPr="000331C1">
        <w:rPr>
          <w:lang w:val="en-US"/>
        </w:rPr>
        <w:t xml:space="preserve">Nilai </w:t>
      </w:r>
      <w:proofErr w:type="spellStart"/>
      <w:r w:rsidRPr="000331C1">
        <w:rPr>
          <w:lang w:val="en-US"/>
        </w:rPr>
        <w:t>koefisien</w:t>
      </w:r>
      <w:proofErr w:type="spellEnd"/>
      <w:r w:rsidRPr="000331C1">
        <w:rPr>
          <w:lang w:val="en-US"/>
        </w:rPr>
        <w:t xml:space="preserve"> </w:t>
      </w:r>
      <w:r w:rsidR="00FB7E95" w:rsidRPr="00F26001">
        <w:rPr>
          <w:i/>
          <w:iCs/>
          <w:lang w:val="en-US"/>
        </w:rPr>
        <w:t>long term debt to asset ratio</w:t>
      </w:r>
      <w:r w:rsidRPr="000331C1">
        <w:rPr>
          <w:lang w:val="en-US"/>
        </w:rPr>
        <w:t xml:space="preserve"> </w:t>
      </w:r>
      <w:proofErr w:type="spellStart"/>
      <w:r w:rsidRPr="000331C1">
        <w:rPr>
          <w:lang w:val="en-US"/>
        </w:rPr>
        <w:t>diperoleh</w:t>
      </w:r>
      <w:proofErr w:type="spellEnd"/>
      <w:r w:rsidRPr="000331C1">
        <w:rPr>
          <w:lang w:val="en-US"/>
        </w:rPr>
        <w:t xml:space="preserve"> </w:t>
      </w:r>
      <w:proofErr w:type="spellStart"/>
      <w:r w:rsidRPr="000331C1">
        <w:rPr>
          <w:lang w:val="en-US"/>
        </w:rPr>
        <w:t>sebesar</w:t>
      </w:r>
      <w:proofErr w:type="spellEnd"/>
      <w:r w:rsidRPr="000331C1">
        <w:rPr>
          <w:lang w:val="en-US"/>
        </w:rPr>
        <w:t xml:space="preserve"> </w:t>
      </w:r>
      <w:r w:rsidR="00AC3507">
        <w:rPr>
          <w:lang w:val="en-US"/>
        </w:rPr>
        <w:t>7</w:t>
      </w:r>
      <w:r w:rsidR="00AC3507" w:rsidRPr="000331C1">
        <w:rPr>
          <w:lang w:val="en-US"/>
        </w:rPr>
        <w:t>.</w:t>
      </w:r>
      <w:r w:rsidR="00AC3507">
        <w:rPr>
          <w:lang w:val="en-US"/>
        </w:rPr>
        <w:t>198841</w:t>
      </w:r>
      <w:r w:rsidRPr="000331C1">
        <w:rPr>
          <w:lang w:val="en-US"/>
        </w:rPr>
        <w:t xml:space="preserve">, </w:t>
      </w:r>
      <w:proofErr w:type="spellStart"/>
      <w:r w:rsidRPr="000331C1">
        <w:rPr>
          <w:lang w:val="en-US"/>
        </w:rPr>
        <w:t>menunjukkan</w:t>
      </w:r>
      <w:proofErr w:type="spellEnd"/>
      <w:r w:rsidRPr="000331C1">
        <w:rPr>
          <w:lang w:val="en-US"/>
        </w:rPr>
        <w:t xml:space="preserve"> </w:t>
      </w:r>
      <w:proofErr w:type="spellStart"/>
      <w:r w:rsidRPr="000331C1">
        <w:rPr>
          <w:lang w:val="en-US"/>
        </w:rPr>
        <w:t>kearah</w:t>
      </w:r>
      <w:proofErr w:type="spellEnd"/>
      <w:r w:rsidR="00AC3507" w:rsidRPr="00AC3507">
        <w:rPr>
          <w:lang w:val="en-US"/>
        </w:rPr>
        <w:t xml:space="preserve"> </w:t>
      </w:r>
      <w:proofErr w:type="spellStart"/>
      <w:r w:rsidR="00AC3507" w:rsidRPr="00AC3507">
        <w:rPr>
          <w:lang w:val="en-US"/>
        </w:rPr>
        <w:t>positif</w:t>
      </w:r>
      <w:proofErr w:type="spellEnd"/>
      <w:r w:rsidR="00AC3507" w:rsidRPr="00AC3507">
        <w:rPr>
          <w:lang w:val="en-US"/>
        </w:rPr>
        <w:t xml:space="preserve"> pada </w:t>
      </w:r>
      <w:r w:rsidR="00FB7E95" w:rsidRPr="00F26001">
        <w:rPr>
          <w:i/>
          <w:iCs/>
          <w:lang w:val="en-US"/>
        </w:rPr>
        <w:t>long term debt to asset ratio</w:t>
      </w:r>
      <w:r w:rsidR="00AC3507" w:rsidRPr="00AC3507">
        <w:rPr>
          <w:lang w:val="en-US"/>
        </w:rPr>
        <w:t xml:space="preserve"> </w:t>
      </w:r>
      <w:proofErr w:type="spellStart"/>
      <w:r w:rsidR="00AC3507" w:rsidRPr="00AC3507">
        <w:rPr>
          <w:lang w:val="en-US"/>
        </w:rPr>
        <w:t>searah</w:t>
      </w:r>
      <w:proofErr w:type="spellEnd"/>
      <w:r w:rsidR="00AC3507" w:rsidRPr="00AC3507">
        <w:rPr>
          <w:lang w:val="en-US"/>
        </w:rPr>
        <w:t xml:space="preserve"> </w:t>
      </w:r>
      <w:proofErr w:type="spellStart"/>
      <w:r w:rsidR="00AC3507" w:rsidRPr="00AC3507">
        <w:rPr>
          <w:lang w:val="en-US"/>
        </w:rPr>
        <w:t>dengan</w:t>
      </w:r>
      <w:proofErr w:type="spellEnd"/>
      <w:r w:rsidR="00AC3507" w:rsidRPr="00AC3507">
        <w:rPr>
          <w:lang w:val="en-US"/>
        </w:rPr>
        <w:t xml:space="preserve"> </w:t>
      </w:r>
      <w:proofErr w:type="spellStart"/>
      <w:r w:rsidR="00AC3507" w:rsidRPr="00AC3507">
        <w:rPr>
          <w:lang w:val="en-US"/>
        </w:rPr>
        <w:t>PPh</w:t>
      </w:r>
      <w:proofErr w:type="spellEnd"/>
      <w:r w:rsidR="00AC3507" w:rsidRPr="00AC3507">
        <w:rPr>
          <w:lang w:val="en-US"/>
        </w:rPr>
        <w:t xml:space="preserve"> Badan </w:t>
      </w:r>
      <w:proofErr w:type="spellStart"/>
      <w:r w:rsidR="00AC3507" w:rsidRPr="00AC3507">
        <w:rPr>
          <w:lang w:val="en-US"/>
        </w:rPr>
        <w:t>Terutang</w:t>
      </w:r>
      <w:proofErr w:type="spellEnd"/>
      <w:r w:rsidR="00AC3507" w:rsidRPr="00AC3507">
        <w:rPr>
          <w:lang w:val="en-US"/>
        </w:rPr>
        <w:t xml:space="preserve">. </w:t>
      </w:r>
      <w:proofErr w:type="spellStart"/>
      <w:r w:rsidR="00AC3507" w:rsidRPr="00AC3507">
        <w:rPr>
          <w:lang w:val="en-US"/>
        </w:rPr>
        <w:t>Artinya</w:t>
      </w:r>
      <w:proofErr w:type="spellEnd"/>
      <w:r w:rsidR="00AC3507" w:rsidRPr="00AC3507">
        <w:rPr>
          <w:lang w:val="en-US"/>
        </w:rPr>
        <w:t xml:space="preserve">, </w:t>
      </w:r>
      <w:proofErr w:type="spellStart"/>
      <w:r w:rsidRPr="000331C1">
        <w:rPr>
          <w:lang w:val="en-US"/>
        </w:rPr>
        <w:t>bahwa</w:t>
      </w:r>
      <w:proofErr w:type="spellEnd"/>
      <w:r w:rsidRPr="000331C1">
        <w:rPr>
          <w:lang w:val="en-US"/>
        </w:rPr>
        <w:t xml:space="preserve"> </w:t>
      </w:r>
      <w:proofErr w:type="spellStart"/>
      <w:r w:rsidRPr="000331C1">
        <w:rPr>
          <w:lang w:val="en-US"/>
        </w:rPr>
        <w:t>setiap</w:t>
      </w:r>
      <w:proofErr w:type="spellEnd"/>
      <w:r>
        <w:rPr>
          <w:lang w:val="en-US"/>
        </w:rPr>
        <w:t xml:space="preserve"> </w:t>
      </w:r>
      <w:proofErr w:type="spellStart"/>
      <w:r w:rsidRPr="000331C1">
        <w:rPr>
          <w:lang w:val="en-US"/>
        </w:rPr>
        <w:t>peningkatan</w:t>
      </w:r>
      <w:proofErr w:type="spellEnd"/>
      <w:r w:rsidRPr="000331C1">
        <w:rPr>
          <w:lang w:val="en-US"/>
        </w:rPr>
        <w:t xml:space="preserve"> </w:t>
      </w:r>
      <w:proofErr w:type="spellStart"/>
      <w:r w:rsidRPr="000331C1">
        <w:rPr>
          <w:lang w:val="en-US"/>
        </w:rPr>
        <w:t>variabel</w:t>
      </w:r>
      <w:proofErr w:type="spellEnd"/>
      <w:r w:rsidRPr="000331C1">
        <w:rPr>
          <w:lang w:val="en-US"/>
        </w:rPr>
        <w:t xml:space="preserve"> </w:t>
      </w:r>
      <w:r w:rsidR="00FB7E95" w:rsidRPr="00F26001">
        <w:rPr>
          <w:i/>
          <w:iCs/>
          <w:lang w:val="en-US"/>
        </w:rPr>
        <w:t>long term debt to asset ratio</w:t>
      </w:r>
      <w:r w:rsidRPr="000331C1">
        <w:rPr>
          <w:lang w:val="en-US"/>
        </w:rPr>
        <w:t xml:space="preserve">, </w:t>
      </w:r>
      <w:proofErr w:type="spellStart"/>
      <w:r w:rsidRPr="000331C1">
        <w:rPr>
          <w:lang w:val="en-US"/>
        </w:rPr>
        <w:t>maka</w:t>
      </w:r>
      <w:proofErr w:type="spellEnd"/>
      <w:r w:rsidRPr="000331C1">
        <w:rPr>
          <w:lang w:val="en-US"/>
        </w:rPr>
        <w:t xml:space="preserve"> </w:t>
      </w:r>
      <w:proofErr w:type="spellStart"/>
      <w:r w:rsidRPr="000331C1">
        <w:rPr>
          <w:lang w:val="en-US"/>
        </w:rPr>
        <w:t>akan</w:t>
      </w:r>
      <w:proofErr w:type="spellEnd"/>
      <w:r w:rsidRPr="000331C1">
        <w:rPr>
          <w:lang w:val="en-US"/>
        </w:rPr>
        <w:t xml:space="preserve"> </w:t>
      </w:r>
      <w:proofErr w:type="spellStart"/>
      <w:r w:rsidRPr="000331C1">
        <w:rPr>
          <w:lang w:val="en-US"/>
        </w:rPr>
        <w:t>menyebabkan</w:t>
      </w:r>
      <w:proofErr w:type="spellEnd"/>
      <w:r w:rsidRPr="000331C1">
        <w:rPr>
          <w:lang w:val="en-US"/>
        </w:rPr>
        <w:t xml:space="preserve"> </w:t>
      </w:r>
      <w:proofErr w:type="spellStart"/>
      <w:r w:rsidRPr="000331C1">
        <w:rPr>
          <w:lang w:val="en-US"/>
        </w:rPr>
        <w:t>peningkatan</w:t>
      </w:r>
      <w:proofErr w:type="spellEnd"/>
      <w:r w:rsidRPr="000331C1">
        <w:rPr>
          <w:lang w:val="en-US"/>
        </w:rPr>
        <w:t xml:space="preserve"> pada </w:t>
      </w:r>
      <w:proofErr w:type="spellStart"/>
      <w:r w:rsidRPr="000331C1">
        <w:rPr>
          <w:lang w:val="en-US"/>
        </w:rPr>
        <w:t>variabel</w:t>
      </w:r>
      <w:proofErr w:type="spellEnd"/>
      <w:r w:rsidRPr="000331C1">
        <w:rPr>
          <w:lang w:val="en-US"/>
        </w:rPr>
        <w:t xml:space="preserve"> </w:t>
      </w:r>
      <w:proofErr w:type="spellStart"/>
      <w:r w:rsidR="00FB7E95">
        <w:rPr>
          <w:lang w:val="en-US"/>
        </w:rPr>
        <w:t>pajak</w:t>
      </w:r>
      <w:proofErr w:type="spellEnd"/>
      <w:r w:rsidR="00FB7E95">
        <w:rPr>
          <w:lang w:val="en-US"/>
        </w:rPr>
        <w:t xml:space="preserve"> </w:t>
      </w:r>
      <w:proofErr w:type="spellStart"/>
      <w:r w:rsidR="00FB7E95">
        <w:rPr>
          <w:lang w:val="en-US"/>
        </w:rPr>
        <w:t>penghasilan</w:t>
      </w:r>
      <w:proofErr w:type="spellEnd"/>
      <w:r w:rsidR="00FB7E95">
        <w:rPr>
          <w:lang w:val="en-US"/>
        </w:rPr>
        <w:t xml:space="preserve"> badan </w:t>
      </w:r>
      <w:proofErr w:type="spellStart"/>
      <w:r w:rsidR="00FB7E95">
        <w:rPr>
          <w:lang w:val="en-US"/>
        </w:rPr>
        <w:t>terutang</w:t>
      </w:r>
      <w:proofErr w:type="spellEnd"/>
      <w:r w:rsidR="00FB7E95">
        <w:rPr>
          <w:lang w:val="en-US"/>
        </w:rPr>
        <w:t xml:space="preserve"> </w:t>
      </w:r>
      <w:proofErr w:type="spellStart"/>
      <w:r w:rsidRPr="000331C1">
        <w:rPr>
          <w:lang w:val="en-US"/>
        </w:rPr>
        <w:t>sebesar</w:t>
      </w:r>
      <w:proofErr w:type="spellEnd"/>
      <w:r w:rsidRPr="000331C1">
        <w:rPr>
          <w:lang w:val="en-US"/>
        </w:rPr>
        <w:t xml:space="preserve"> </w:t>
      </w:r>
      <w:r w:rsidR="00AC3507">
        <w:rPr>
          <w:lang w:val="en-US"/>
        </w:rPr>
        <w:t>7</w:t>
      </w:r>
      <w:r w:rsidR="00AC3507" w:rsidRPr="000331C1">
        <w:rPr>
          <w:lang w:val="en-US"/>
        </w:rPr>
        <w:t>.</w:t>
      </w:r>
      <w:r w:rsidR="00AC3507">
        <w:rPr>
          <w:lang w:val="en-US"/>
        </w:rPr>
        <w:t>198841</w:t>
      </w:r>
      <w:r w:rsidRPr="000331C1">
        <w:rPr>
          <w:lang w:val="en-US"/>
        </w:rPr>
        <w:t xml:space="preserve">. </w:t>
      </w:r>
    </w:p>
    <w:p w14:paraId="61F9F6F8" w14:textId="0C353DED" w:rsidR="00690A2F" w:rsidRDefault="000331C1" w:rsidP="00E9506C">
      <w:pPr>
        <w:pStyle w:val="ListParagraph"/>
        <w:numPr>
          <w:ilvl w:val="0"/>
          <w:numId w:val="3"/>
        </w:numPr>
        <w:ind w:left="284" w:hanging="284"/>
        <w:jc w:val="both"/>
        <w:rPr>
          <w:lang w:val="en-US"/>
        </w:rPr>
      </w:pPr>
      <w:proofErr w:type="spellStart"/>
      <w:r w:rsidRPr="000331C1">
        <w:rPr>
          <w:lang w:val="en-US"/>
        </w:rPr>
        <w:t>Koefisien</w:t>
      </w:r>
      <w:proofErr w:type="spellEnd"/>
      <w:r w:rsidRPr="000331C1">
        <w:rPr>
          <w:lang w:val="en-US"/>
        </w:rPr>
        <w:t xml:space="preserve"> </w:t>
      </w:r>
      <w:proofErr w:type="spellStart"/>
      <w:r w:rsidR="00E9506C">
        <w:rPr>
          <w:lang w:val="en-US"/>
        </w:rPr>
        <w:t>profitablitas</w:t>
      </w:r>
      <w:proofErr w:type="spellEnd"/>
      <w:r w:rsidRPr="000331C1">
        <w:rPr>
          <w:lang w:val="en-US"/>
        </w:rPr>
        <w:t xml:space="preserve"> </w:t>
      </w:r>
      <w:proofErr w:type="spellStart"/>
      <w:r w:rsidRPr="000331C1">
        <w:rPr>
          <w:lang w:val="en-US"/>
        </w:rPr>
        <w:t>memperoleh</w:t>
      </w:r>
      <w:proofErr w:type="spellEnd"/>
      <w:r w:rsidRPr="000331C1">
        <w:rPr>
          <w:lang w:val="en-US"/>
        </w:rPr>
        <w:t xml:space="preserve"> </w:t>
      </w:r>
      <w:proofErr w:type="spellStart"/>
      <w:r w:rsidRPr="000331C1">
        <w:rPr>
          <w:lang w:val="en-US"/>
        </w:rPr>
        <w:t>sebesar</w:t>
      </w:r>
      <w:proofErr w:type="spellEnd"/>
      <w:r w:rsidR="00C841E5">
        <w:rPr>
          <w:lang w:val="en-US"/>
        </w:rPr>
        <w:t xml:space="preserve"> </w:t>
      </w:r>
      <w:r w:rsidR="00AC3507">
        <w:rPr>
          <w:lang w:val="en-US"/>
        </w:rPr>
        <w:t>8</w:t>
      </w:r>
      <w:r w:rsidR="00AC3507" w:rsidRPr="000331C1">
        <w:rPr>
          <w:lang w:val="en-US"/>
        </w:rPr>
        <w:t>.</w:t>
      </w:r>
      <w:r w:rsidR="00AC3507">
        <w:rPr>
          <w:lang w:val="en-US"/>
        </w:rPr>
        <w:t>467726</w:t>
      </w:r>
      <w:r w:rsidRPr="000331C1">
        <w:rPr>
          <w:lang w:val="en-US"/>
        </w:rPr>
        <w:t xml:space="preserve">, </w:t>
      </w:r>
      <w:proofErr w:type="spellStart"/>
      <w:r w:rsidRPr="000331C1">
        <w:rPr>
          <w:lang w:val="en-US"/>
        </w:rPr>
        <w:t>nilai</w:t>
      </w:r>
      <w:proofErr w:type="spellEnd"/>
      <w:r w:rsidRPr="000331C1">
        <w:rPr>
          <w:lang w:val="en-US"/>
        </w:rPr>
        <w:t xml:space="preserve"> </w:t>
      </w:r>
      <w:proofErr w:type="spellStart"/>
      <w:r w:rsidRPr="000331C1">
        <w:rPr>
          <w:lang w:val="en-US"/>
        </w:rPr>
        <w:t>ini</w:t>
      </w:r>
      <w:proofErr w:type="spellEnd"/>
      <w:r w:rsidRPr="000331C1">
        <w:rPr>
          <w:lang w:val="en-US"/>
        </w:rPr>
        <w:t xml:space="preserve"> </w:t>
      </w:r>
      <w:proofErr w:type="spellStart"/>
      <w:r w:rsidRPr="000331C1">
        <w:rPr>
          <w:lang w:val="en-US"/>
        </w:rPr>
        <w:t>menunjukkan</w:t>
      </w:r>
      <w:proofErr w:type="spellEnd"/>
      <w:r w:rsidRPr="000331C1">
        <w:rPr>
          <w:lang w:val="en-US"/>
        </w:rPr>
        <w:t xml:space="preserve"> </w:t>
      </w:r>
      <w:proofErr w:type="spellStart"/>
      <w:r w:rsidRPr="000331C1">
        <w:rPr>
          <w:lang w:val="en-US"/>
        </w:rPr>
        <w:t>kearah</w:t>
      </w:r>
      <w:proofErr w:type="spellEnd"/>
      <w:r w:rsidRPr="000331C1">
        <w:rPr>
          <w:lang w:val="en-US"/>
        </w:rPr>
        <w:t xml:space="preserve"> </w:t>
      </w:r>
      <w:proofErr w:type="spellStart"/>
      <w:r w:rsidRPr="000331C1">
        <w:rPr>
          <w:lang w:val="en-US"/>
        </w:rPr>
        <w:t>positif</w:t>
      </w:r>
      <w:proofErr w:type="spellEnd"/>
      <w:r w:rsidRPr="000331C1">
        <w:rPr>
          <w:lang w:val="en-US"/>
        </w:rPr>
        <w:t xml:space="preserve"> </w:t>
      </w:r>
      <w:proofErr w:type="spellStart"/>
      <w:r w:rsidRPr="000331C1">
        <w:rPr>
          <w:lang w:val="en-US"/>
        </w:rPr>
        <w:t>antara</w:t>
      </w:r>
      <w:proofErr w:type="spellEnd"/>
      <w:r w:rsidRPr="000331C1">
        <w:rPr>
          <w:lang w:val="en-US"/>
        </w:rPr>
        <w:t xml:space="preserve"> </w:t>
      </w:r>
      <w:proofErr w:type="spellStart"/>
      <w:r w:rsidR="00E9506C">
        <w:rPr>
          <w:lang w:val="en-US"/>
        </w:rPr>
        <w:t>profitabilitas</w:t>
      </w:r>
      <w:proofErr w:type="spellEnd"/>
      <w:r w:rsidRPr="000331C1">
        <w:rPr>
          <w:lang w:val="en-US"/>
        </w:rPr>
        <w:t xml:space="preserve"> dan </w:t>
      </w:r>
      <w:proofErr w:type="spellStart"/>
      <w:r w:rsidR="00E9506C">
        <w:rPr>
          <w:lang w:val="en-US"/>
        </w:rPr>
        <w:t>pajak</w:t>
      </w:r>
      <w:proofErr w:type="spellEnd"/>
      <w:r w:rsidR="00E9506C">
        <w:rPr>
          <w:lang w:val="en-US"/>
        </w:rPr>
        <w:t xml:space="preserve"> </w:t>
      </w:r>
      <w:proofErr w:type="spellStart"/>
      <w:r w:rsidR="00E9506C">
        <w:rPr>
          <w:lang w:val="en-US"/>
        </w:rPr>
        <w:t>penghasilan</w:t>
      </w:r>
      <w:proofErr w:type="spellEnd"/>
      <w:r w:rsidR="00E9506C">
        <w:rPr>
          <w:lang w:val="en-US"/>
        </w:rPr>
        <w:t xml:space="preserve"> badan </w:t>
      </w:r>
      <w:proofErr w:type="spellStart"/>
      <w:r w:rsidR="00E9506C">
        <w:rPr>
          <w:lang w:val="en-US"/>
        </w:rPr>
        <w:t>terutang</w:t>
      </w:r>
      <w:proofErr w:type="spellEnd"/>
      <w:r w:rsidR="00E9506C">
        <w:rPr>
          <w:lang w:val="en-US"/>
        </w:rPr>
        <w:t xml:space="preserve"> </w:t>
      </w:r>
      <w:r w:rsidRPr="000331C1">
        <w:rPr>
          <w:lang w:val="en-US"/>
        </w:rPr>
        <w:t xml:space="preserve">yang </w:t>
      </w:r>
      <w:proofErr w:type="spellStart"/>
      <w:r w:rsidRPr="000331C1">
        <w:rPr>
          <w:lang w:val="en-US"/>
        </w:rPr>
        <w:t>artinya</w:t>
      </w:r>
      <w:proofErr w:type="spellEnd"/>
      <w:r w:rsidRPr="000331C1">
        <w:rPr>
          <w:lang w:val="en-US"/>
        </w:rPr>
        <w:t xml:space="preserve"> </w:t>
      </w:r>
      <w:proofErr w:type="spellStart"/>
      <w:r w:rsidRPr="000331C1">
        <w:rPr>
          <w:lang w:val="en-US"/>
        </w:rPr>
        <w:t>kearah</w:t>
      </w:r>
      <w:proofErr w:type="spellEnd"/>
      <w:r w:rsidRPr="000331C1">
        <w:rPr>
          <w:lang w:val="en-US"/>
        </w:rPr>
        <w:t xml:space="preserve"> </w:t>
      </w:r>
      <w:proofErr w:type="spellStart"/>
      <w:r w:rsidRPr="000331C1">
        <w:rPr>
          <w:lang w:val="en-US"/>
        </w:rPr>
        <w:t>positif</w:t>
      </w:r>
      <w:proofErr w:type="spellEnd"/>
      <w:r w:rsidRPr="000331C1">
        <w:rPr>
          <w:lang w:val="en-US"/>
        </w:rPr>
        <w:t xml:space="preserve"> </w:t>
      </w:r>
      <w:proofErr w:type="spellStart"/>
      <w:r w:rsidR="00E9506C">
        <w:rPr>
          <w:lang w:val="en-US"/>
        </w:rPr>
        <w:t>pajak</w:t>
      </w:r>
      <w:proofErr w:type="spellEnd"/>
      <w:r w:rsidR="00E9506C">
        <w:rPr>
          <w:lang w:val="en-US"/>
        </w:rPr>
        <w:t xml:space="preserve"> </w:t>
      </w:r>
      <w:proofErr w:type="spellStart"/>
      <w:r w:rsidR="00E9506C">
        <w:rPr>
          <w:lang w:val="en-US"/>
        </w:rPr>
        <w:t>penghasilan</w:t>
      </w:r>
      <w:proofErr w:type="spellEnd"/>
      <w:r w:rsidR="00E9506C">
        <w:rPr>
          <w:lang w:val="en-US"/>
        </w:rPr>
        <w:t xml:space="preserve"> badan </w:t>
      </w:r>
      <w:proofErr w:type="spellStart"/>
      <w:r w:rsidR="00E9506C">
        <w:rPr>
          <w:lang w:val="en-US"/>
        </w:rPr>
        <w:t>terutang</w:t>
      </w:r>
      <w:proofErr w:type="spellEnd"/>
      <w:r w:rsidRPr="000331C1">
        <w:rPr>
          <w:lang w:val="en-US"/>
        </w:rPr>
        <w:t xml:space="preserve">. Hal </w:t>
      </w:r>
      <w:proofErr w:type="spellStart"/>
      <w:r w:rsidRPr="000331C1">
        <w:rPr>
          <w:lang w:val="en-US"/>
        </w:rPr>
        <w:t>ini</w:t>
      </w:r>
      <w:proofErr w:type="spellEnd"/>
      <w:r w:rsidRPr="000331C1">
        <w:rPr>
          <w:lang w:val="en-US"/>
        </w:rPr>
        <w:t xml:space="preserve"> </w:t>
      </w:r>
      <w:proofErr w:type="spellStart"/>
      <w:r w:rsidRPr="000331C1">
        <w:rPr>
          <w:lang w:val="en-US"/>
        </w:rPr>
        <w:t>dapat</w:t>
      </w:r>
      <w:proofErr w:type="spellEnd"/>
      <w:r w:rsidRPr="000331C1">
        <w:rPr>
          <w:lang w:val="en-US"/>
        </w:rPr>
        <w:t xml:space="preserve"> </w:t>
      </w:r>
      <w:proofErr w:type="spellStart"/>
      <w:r w:rsidRPr="000331C1">
        <w:rPr>
          <w:lang w:val="en-US"/>
        </w:rPr>
        <w:t>diartikan</w:t>
      </w:r>
      <w:proofErr w:type="spellEnd"/>
      <w:r w:rsidRPr="000331C1">
        <w:rPr>
          <w:lang w:val="en-US"/>
        </w:rPr>
        <w:t xml:space="preserve"> </w:t>
      </w:r>
      <w:proofErr w:type="spellStart"/>
      <w:r w:rsidRPr="000331C1">
        <w:rPr>
          <w:lang w:val="en-US"/>
        </w:rPr>
        <w:t>bahwa</w:t>
      </w:r>
      <w:proofErr w:type="spellEnd"/>
      <w:r w:rsidRPr="000331C1">
        <w:rPr>
          <w:lang w:val="en-US"/>
        </w:rPr>
        <w:t xml:space="preserve"> </w:t>
      </w:r>
      <w:proofErr w:type="spellStart"/>
      <w:r w:rsidRPr="000331C1">
        <w:rPr>
          <w:lang w:val="en-US"/>
        </w:rPr>
        <w:t>setiap</w:t>
      </w:r>
      <w:proofErr w:type="spellEnd"/>
      <w:r w:rsidRPr="000331C1">
        <w:rPr>
          <w:lang w:val="en-US"/>
        </w:rPr>
        <w:t xml:space="preserve"> </w:t>
      </w:r>
      <w:proofErr w:type="spellStart"/>
      <w:r w:rsidRPr="000331C1">
        <w:rPr>
          <w:lang w:val="en-US"/>
        </w:rPr>
        <w:t>peningkatan</w:t>
      </w:r>
      <w:proofErr w:type="spellEnd"/>
      <w:r w:rsidRPr="000331C1">
        <w:rPr>
          <w:lang w:val="en-US"/>
        </w:rPr>
        <w:t xml:space="preserve"> </w:t>
      </w:r>
      <w:proofErr w:type="spellStart"/>
      <w:r w:rsidRPr="000331C1">
        <w:rPr>
          <w:lang w:val="en-US"/>
        </w:rPr>
        <w:t>variabel</w:t>
      </w:r>
      <w:proofErr w:type="spellEnd"/>
      <w:r w:rsidRPr="000331C1">
        <w:rPr>
          <w:lang w:val="en-US"/>
        </w:rPr>
        <w:t xml:space="preserve"> </w:t>
      </w:r>
      <w:proofErr w:type="spellStart"/>
      <w:r w:rsidR="00E9506C">
        <w:rPr>
          <w:lang w:val="en-US"/>
        </w:rPr>
        <w:t>profitablitas</w:t>
      </w:r>
      <w:proofErr w:type="spellEnd"/>
      <w:r w:rsidRPr="000331C1">
        <w:rPr>
          <w:lang w:val="en-US"/>
        </w:rPr>
        <w:t xml:space="preserve">, </w:t>
      </w:r>
      <w:proofErr w:type="spellStart"/>
      <w:r w:rsidRPr="000331C1">
        <w:rPr>
          <w:lang w:val="en-US"/>
        </w:rPr>
        <w:t>maka</w:t>
      </w:r>
      <w:proofErr w:type="spellEnd"/>
      <w:r w:rsidRPr="000331C1">
        <w:rPr>
          <w:lang w:val="en-US"/>
        </w:rPr>
        <w:t xml:space="preserve"> </w:t>
      </w:r>
      <w:proofErr w:type="spellStart"/>
      <w:r w:rsidRPr="000331C1">
        <w:rPr>
          <w:lang w:val="en-US"/>
        </w:rPr>
        <w:t>akan</w:t>
      </w:r>
      <w:proofErr w:type="spellEnd"/>
      <w:r w:rsidRPr="000331C1">
        <w:rPr>
          <w:lang w:val="en-US"/>
        </w:rPr>
        <w:t xml:space="preserve"> </w:t>
      </w:r>
      <w:proofErr w:type="spellStart"/>
      <w:r w:rsidRPr="000331C1">
        <w:rPr>
          <w:lang w:val="en-US"/>
        </w:rPr>
        <w:t>menyebabkan</w:t>
      </w:r>
      <w:proofErr w:type="spellEnd"/>
      <w:r w:rsidRPr="000331C1">
        <w:rPr>
          <w:lang w:val="en-US"/>
        </w:rPr>
        <w:t xml:space="preserve"> </w:t>
      </w:r>
      <w:proofErr w:type="spellStart"/>
      <w:r w:rsidRPr="000331C1">
        <w:rPr>
          <w:lang w:val="en-US"/>
        </w:rPr>
        <w:t>peningkatan</w:t>
      </w:r>
      <w:proofErr w:type="spellEnd"/>
      <w:r w:rsidRPr="000331C1">
        <w:rPr>
          <w:lang w:val="en-US"/>
        </w:rPr>
        <w:t xml:space="preserve"> pada </w:t>
      </w:r>
      <w:proofErr w:type="spellStart"/>
      <w:r w:rsidRPr="000331C1">
        <w:rPr>
          <w:lang w:val="en-US"/>
        </w:rPr>
        <w:t>variabel</w:t>
      </w:r>
      <w:proofErr w:type="spellEnd"/>
      <w:r w:rsidRPr="000331C1">
        <w:rPr>
          <w:lang w:val="en-US"/>
        </w:rPr>
        <w:t xml:space="preserve"> </w:t>
      </w:r>
      <w:proofErr w:type="spellStart"/>
      <w:r w:rsidR="00E9506C">
        <w:rPr>
          <w:lang w:val="en-US"/>
        </w:rPr>
        <w:t>penghasilan</w:t>
      </w:r>
      <w:proofErr w:type="spellEnd"/>
      <w:r w:rsidR="00E9506C">
        <w:rPr>
          <w:lang w:val="en-US"/>
        </w:rPr>
        <w:t xml:space="preserve"> badan </w:t>
      </w:r>
      <w:proofErr w:type="spellStart"/>
      <w:r w:rsidR="00E9506C">
        <w:rPr>
          <w:lang w:val="en-US"/>
        </w:rPr>
        <w:t>terutang</w:t>
      </w:r>
      <w:proofErr w:type="spellEnd"/>
      <w:r w:rsidR="00E9506C">
        <w:rPr>
          <w:lang w:val="en-US"/>
        </w:rPr>
        <w:t xml:space="preserve"> </w:t>
      </w:r>
      <w:proofErr w:type="spellStart"/>
      <w:r w:rsidRPr="000331C1">
        <w:rPr>
          <w:lang w:val="en-US"/>
        </w:rPr>
        <w:t>sebesar</w:t>
      </w:r>
      <w:proofErr w:type="spellEnd"/>
      <w:r w:rsidRPr="000331C1">
        <w:rPr>
          <w:lang w:val="en-US"/>
        </w:rPr>
        <w:t xml:space="preserve"> </w:t>
      </w:r>
      <w:proofErr w:type="spellStart"/>
      <w:r w:rsidRPr="000331C1">
        <w:rPr>
          <w:lang w:val="en-US"/>
        </w:rPr>
        <w:t>nilai</w:t>
      </w:r>
      <w:proofErr w:type="spellEnd"/>
      <w:r w:rsidRPr="000331C1">
        <w:rPr>
          <w:lang w:val="en-US"/>
        </w:rPr>
        <w:t xml:space="preserve"> </w:t>
      </w:r>
      <w:proofErr w:type="spellStart"/>
      <w:r w:rsidRPr="000331C1">
        <w:rPr>
          <w:lang w:val="en-US"/>
        </w:rPr>
        <w:t>koefisiennya</w:t>
      </w:r>
      <w:proofErr w:type="spellEnd"/>
      <w:r w:rsidRPr="000331C1">
        <w:rPr>
          <w:lang w:val="en-US"/>
        </w:rPr>
        <w:t xml:space="preserve"> </w:t>
      </w:r>
      <w:proofErr w:type="spellStart"/>
      <w:r w:rsidRPr="000331C1">
        <w:rPr>
          <w:lang w:val="en-US"/>
        </w:rPr>
        <w:t>yaitu</w:t>
      </w:r>
      <w:proofErr w:type="spellEnd"/>
      <w:r w:rsidRPr="000331C1">
        <w:rPr>
          <w:lang w:val="en-US"/>
        </w:rPr>
        <w:t xml:space="preserve"> </w:t>
      </w:r>
      <w:proofErr w:type="spellStart"/>
      <w:r w:rsidRPr="000331C1">
        <w:rPr>
          <w:lang w:val="en-US"/>
        </w:rPr>
        <w:t>sebesar</w:t>
      </w:r>
      <w:proofErr w:type="spellEnd"/>
      <w:r w:rsidRPr="000331C1">
        <w:rPr>
          <w:lang w:val="en-US"/>
        </w:rPr>
        <w:t xml:space="preserve"> </w:t>
      </w:r>
      <w:r w:rsidR="00AC3507">
        <w:rPr>
          <w:lang w:val="en-US"/>
        </w:rPr>
        <w:t>8</w:t>
      </w:r>
      <w:r w:rsidR="00AC3507" w:rsidRPr="000331C1">
        <w:rPr>
          <w:lang w:val="en-US"/>
        </w:rPr>
        <w:t>.</w:t>
      </w:r>
      <w:r w:rsidR="00AC3507">
        <w:rPr>
          <w:lang w:val="en-US"/>
        </w:rPr>
        <w:t>467726</w:t>
      </w:r>
      <w:r w:rsidRPr="000331C1">
        <w:rPr>
          <w:lang w:val="en-US"/>
        </w:rPr>
        <w:t>.</w:t>
      </w:r>
    </w:p>
    <w:p w14:paraId="61ACFCB8" w14:textId="77777777" w:rsidR="00BC4212" w:rsidRDefault="00BC4212" w:rsidP="00BC4212">
      <w:pPr>
        <w:jc w:val="both"/>
        <w:rPr>
          <w:lang w:val="en-US"/>
        </w:rPr>
      </w:pPr>
    </w:p>
    <w:p w14:paraId="4967B24E" w14:textId="77777777" w:rsidR="00BC4212" w:rsidRDefault="00BC4212" w:rsidP="00BC4212">
      <w:pPr>
        <w:jc w:val="both"/>
        <w:rPr>
          <w:lang w:val="en-US"/>
        </w:rPr>
      </w:pPr>
    </w:p>
    <w:p w14:paraId="185F5C3A" w14:textId="77777777" w:rsidR="00BC4212" w:rsidRDefault="00BC4212" w:rsidP="00BC4212">
      <w:pPr>
        <w:jc w:val="both"/>
        <w:rPr>
          <w:lang w:val="en-US"/>
        </w:rPr>
      </w:pPr>
    </w:p>
    <w:p w14:paraId="4DD20DCA" w14:textId="77777777" w:rsidR="00BC4212" w:rsidRDefault="00BC4212" w:rsidP="00BC4212">
      <w:pPr>
        <w:jc w:val="both"/>
        <w:rPr>
          <w:lang w:val="en-US"/>
        </w:rPr>
      </w:pPr>
    </w:p>
    <w:p w14:paraId="3F636573" w14:textId="77777777" w:rsidR="00BC4212" w:rsidRDefault="00BC4212" w:rsidP="00BC4212">
      <w:pPr>
        <w:jc w:val="both"/>
        <w:rPr>
          <w:lang w:val="en-US"/>
        </w:rPr>
      </w:pPr>
    </w:p>
    <w:p w14:paraId="6EC2A1F2" w14:textId="77777777" w:rsidR="00BC4212" w:rsidRDefault="00BC4212" w:rsidP="00BC4212">
      <w:pPr>
        <w:jc w:val="both"/>
        <w:rPr>
          <w:lang w:val="en-US"/>
        </w:rPr>
      </w:pPr>
    </w:p>
    <w:p w14:paraId="114C7E34" w14:textId="77777777" w:rsidR="00BC4212" w:rsidRDefault="00BC4212" w:rsidP="00BC4212">
      <w:pPr>
        <w:jc w:val="both"/>
        <w:rPr>
          <w:lang w:val="en-US"/>
        </w:rPr>
      </w:pPr>
    </w:p>
    <w:p w14:paraId="0BDFC120" w14:textId="77777777" w:rsidR="00BC4212" w:rsidRDefault="00BC4212" w:rsidP="00BC4212">
      <w:pPr>
        <w:jc w:val="both"/>
        <w:rPr>
          <w:lang w:val="en-US"/>
        </w:rPr>
      </w:pPr>
    </w:p>
    <w:p w14:paraId="0EB32920" w14:textId="77777777" w:rsidR="00BC4212" w:rsidRDefault="00BC4212" w:rsidP="00BC4212">
      <w:pPr>
        <w:jc w:val="both"/>
        <w:rPr>
          <w:lang w:val="en-US"/>
        </w:rPr>
      </w:pPr>
    </w:p>
    <w:p w14:paraId="727D90DC" w14:textId="77777777" w:rsidR="00BC4212" w:rsidRDefault="00BC4212" w:rsidP="00BC4212">
      <w:pPr>
        <w:jc w:val="both"/>
        <w:rPr>
          <w:lang w:val="en-US"/>
        </w:rPr>
      </w:pPr>
    </w:p>
    <w:p w14:paraId="56861945" w14:textId="77777777" w:rsidR="00BC4212" w:rsidRDefault="00BC4212" w:rsidP="00BC4212">
      <w:pPr>
        <w:jc w:val="both"/>
        <w:rPr>
          <w:lang w:val="en-US"/>
        </w:rPr>
      </w:pPr>
    </w:p>
    <w:p w14:paraId="7A77C714" w14:textId="77777777" w:rsidR="00BC4212" w:rsidRDefault="00BC4212" w:rsidP="00BC4212">
      <w:pPr>
        <w:jc w:val="both"/>
        <w:rPr>
          <w:lang w:val="en-US"/>
        </w:rPr>
      </w:pPr>
    </w:p>
    <w:p w14:paraId="5F4E68DF" w14:textId="77777777" w:rsidR="00BC4212" w:rsidRDefault="00BC4212" w:rsidP="00BC4212">
      <w:pPr>
        <w:jc w:val="both"/>
        <w:rPr>
          <w:lang w:val="en-US"/>
        </w:rPr>
      </w:pPr>
    </w:p>
    <w:p w14:paraId="2D0383F9" w14:textId="77777777" w:rsidR="00BC4212" w:rsidRDefault="00BC4212" w:rsidP="00BC4212">
      <w:pPr>
        <w:jc w:val="both"/>
        <w:rPr>
          <w:lang w:val="en-US"/>
        </w:rPr>
      </w:pPr>
    </w:p>
    <w:p w14:paraId="1B53EECB" w14:textId="77777777" w:rsidR="00BC4212" w:rsidRPr="00BC4212" w:rsidRDefault="00BC4212" w:rsidP="00BC4212">
      <w:pPr>
        <w:jc w:val="both"/>
        <w:rPr>
          <w:lang w:val="en-US"/>
        </w:rPr>
      </w:pPr>
    </w:p>
    <w:p w14:paraId="086F013E" w14:textId="7C823F71" w:rsidR="00690A2F" w:rsidRDefault="00690A2F" w:rsidP="00690A2F">
      <w:pPr>
        <w:pStyle w:val="Heading1"/>
        <w:spacing w:before="80" w:after="80"/>
        <w:ind w:left="0"/>
        <w:rPr>
          <w:w w:val="115"/>
          <w:lang w:val="en-US"/>
        </w:rPr>
      </w:pPr>
      <w:r>
        <w:rPr>
          <w:w w:val="115"/>
          <w:lang w:val="en-US"/>
        </w:rPr>
        <w:t xml:space="preserve">Uji </w:t>
      </w:r>
      <w:proofErr w:type="spellStart"/>
      <w:r>
        <w:rPr>
          <w:w w:val="115"/>
          <w:lang w:val="en-US"/>
        </w:rPr>
        <w:t>Hipotesis</w:t>
      </w:r>
      <w:proofErr w:type="spellEnd"/>
    </w:p>
    <w:p w14:paraId="53142F54" w14:textId="0168AC94" w:rsidR="00690A2F" w:rsidRDefault="00690A2F" w:rsidP="00690A2F">
      <w:pPr>
        <w:pStyle w:val="Heading1"/>
        <w:spacing w:before="80" w:after="80"/>
        <w:ind w:left="0"/>
        <w:rPr>
          <w:w w:val="115"/>
          <w:lang w:val="en-US"/>
        </w:rPr>
      </w:pPr>
      <w:r>
        <w:rPr>
          <w:w w:val="115"/>
          <w:lang w:val="en-US"/>
        </w:rPr>
        <w:t>Uji T</w:t>
      </w:r>
    </w:p>
    <w:p w14:paraId="7C199AB1" w14:textId="176244B5" w:rsidR="003A5209" w:rsidRDefault="003A5209" w:rsidP="003A5209">
      <w:pPr>
        <w:pStyle w:val="Caption"/>
        <w:jc w:val="center"/>
        <w:rPr>
          <w:i w:val="0"/>
          <w:iCs w:val="0"/>
          <w:color w:val="000000" w:themeColor="text1"/>
          <w:sz w:val="22"/>
          <w:szCs w:val="22"/>
        </w:rPr>
      </w:pPr>
      <w:r w:rsidRPr="003A5209">
        <w:rPr>
          <w:i w:val="0"/>
          <w:iCs w:val="0"/>
          <w:color w:val="000000" w:themeColor="text1"/>
          <w:sz w:val="22"/>
          <w:szCs w:val="22"/>
        </w:rPr>
        <w:t xml:space="preserve">Tabel </w:t>
      </w:r>
      <w:r w:rsidRPr="003A5209">
        <w:rPr>
          <w:i w:val="0"/>
          <w:iCs w:val="0"/>
          <w:color w:val="000000" w:themeColor="text1"/>
          <w:sz w:val="22"/>
          <w:szCs w:val="22"/>
        </w:rPr>
        <w:fldChar w:fldCharType="begin"/>
      </w:r>
      <w:r w:rsidRPr="003A5209">
        <w:rPr>
          <w:i w:val="0"/>
          <w:iCs w:val="0"/>
          <w:color w:val="000000" w:themeColor="text1"/>
          <w:sz w:val="22"/>
          <w:szCs w:val="22"/>
        </w:rPr>
        <w:instrText xml:space="preserve"> SEQ Table \* ARABIC </w:instrText>
      </w:r>
      <w:r w:rsidRPr="003A5209">
        <w:rPr>
          <w:i w:val="0"/>
          <w:iCs w:val="0"/>
          <w:color w:val="000000" w:themeColor="text1"/>
          <w:sz w:val="22"/>
          <w:szCs w:val="22"/>
        </w:rPr>
        <w:fldChar w:fldCharType="separate"/>
      </w:r>
      <w:r>
        <w:rPr>
          <w:i w:val="0"/>
          <w:iCs w:val="0"/>
          <w:noProof/>
          <w:color w:val="000000" w:themeColor="text1"/>
          <w:sz w:val="22"/>
          <w:szCs w:val="22"/>
        </w:rPr>
        <w:t>11</w:t>
      </w:r>
      <w:r w:rsidRPr="003A5209">
        <w:rPr>
          <w:i w:val="0"/>
          <w:iCs w:val="0"/>
          <w:color w:val="000000" w:themeColor="text1"/>
          <w:sz w:val="22"/>
          <w:szCs w:val="22"/>
        </w:rPr>
        <w:fldChar w:fldCharType="end"/>
      </w:r>
      <w:r w:rsidRPr="003A5209">
        <w:rPr>
          <w:i w:val="0"/>
          <w:iCs w:val="0"/>
          <w:color w:val="000000" w:themeColor="text1"/>
          <w:sz w:val="22"/>
          <w:szCs w:val="22"/>
        </w:rPr>
        <w:t>. Uji T</w:t>
      </w:r>
    </w:p>
    <w:p w14:paraId="42908644" w14:textId="3D7BC535" w:rsidR="00C45854" w:rsidRPr="00C45854" w:rsidRDefault="00C45854" w:rsidP="00C45854">
      <w:pPr>
        <w:jc w:val="center"/>
      </w:pPr>
      <w:r w:rsidRPr="003019C2">
        <w:rPr>
          <w:noProof/>
        </w:rPr>
        <w:drawing>
          <wp:inline distT="0" distB="0" distL="0" distR="0" wp14:anchorId="50494850" wp14:editId="2667F889">
            <wp:extent cx="4027170" cy="2366645"/>
            <wp:effectExtent l="0" t="0" r="0" b="0"/>
            <wp:docPr id="7045411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702783" name=""/>
                    <pic:cNvPicPr/>
                  </pic:nvPicPr>
                  <pic:blipFill>
                    <a:blip r:embed="rId21"/>
                    <a:stretch>
                      <a:fillRect/>
                    </a:stretch>
                  </pic:blipFill>
                  <pic:spPr>
                    <a:xfrm>
                      <a:off x="0" y="0"/>
                      <a:ext cx="4050079" cy="2380108"/>
                    </a:xfrm>
                    <a:prstGeom prst="rect">
                      <a:avLst/>
                    </a:prstGeom>
                  </pic:spPr>
                </pic:pic>
              </a:graphicData>
            </a:graphic>
          </wp:inline>
        </w:drawing>
      </w:r>
    </w:p>
    <w:p w14:paraId="34606FBE" w14:textId="77777777" w:rsidR="00C77C88" w:rsidRDefault="00C77C88" w:rsidP="00C77C88">
      <w:r>
        <w:t>Dari tabel hasil uji t pada penelitian ini, maka dapat diinterpretasikan sebagai berikut:</w:t>
      </w:r>
    </w:p>
    <w:p w14:paraId="4CF255BB" w14:textId="55CC8833" w:rsidR="00C77C88" w:rsidRPr="00BC1C26" w:rsidRDefault="00BC1C26" w:rsidP="00C77C88">
      <w:pPr>
        <w:pStyle w:val="ListParagraph"/>
        <w:numPr>
          <w:ilvl w:val="0"/>
          <w:numId w:val="4"/>
        </w:numPr>
        <w:ind w:left="284" w:hanging="284"/>
        <w:rPr>
          <w:i/>
          <w:iCs/>
          <w:lang w:val="en-US"/>
        </w:rPr>
      </w:pPr>
      <w:r w:rsidRPr="00BC1C26">
        <w:rPr>
          <w:i/>
          <w:iCs/>
          <w:lang w:val="en-US"/>
        </w:rPr>
        <w:t xml:space="preserve">Debt to </w:t>
      </w:r>
      <w:proofErr w:type="spellStart"/>
      <w:r w:rsidRPr="00BC1C26">
        <w:rPr>
          <w:i/>
          <w:iCs/>
          <w:lang w:val="en-US"/>
        </w:rPr>
        <w:t>Euity</w:t>
      </w:r>
      <w:proofErr w:type="spellEnd"/>
      <w:r w:rsidRPr="00BC1C26">
        <w:rPr>
          <w:i/>
          <w:iCs/>
          <w:lang w:val="en-US"/>
        </w:rPr>
        <w:t xml:space="preserve"> Ratio</w:t>
      </w:r>
      <w:r w:rsidR="00C77C88" w:rsidRPr="00BC1C26">
        <w:rPr>
          <w:i/>
          <w:iCs/>
          <w:lang w:val="en-US"/>
        </w:rPr>
        <w:t xml:space="preserve"> </w:t>
      </w:r>
    </w:p>
    <w:p w14:paraId="35E1C127" w14:textId="602FC520" w:rsidR="00C77C88" w:rsidRDefault="001D660B" w:rsidP="001D660B">
      <w:pPr>
        <w:pStyle w:val="ListParagraph"/>
        <w:ind w:left="284"/>
        <w:jc w:val="both"/>
        <w:rPr>
          <w:lang w:val="en-US"/>
        </w:rPr>
      </w:pPr>
      <w:r w:rsidRPr="001D660B">
        <w:rPr>
          <w:lang w:val="en-US"/>
        </w:rPr>
        <w:t xml:space="preserve">Hasil uji t </w:t>
      </w:r>
      <w:proofErr w:type="spellStart"/>
      <w:r w:rsidRPr="001D660B">
        <w:rPr>
          <w:lang w:val="en-US"/>
        </w:rPr>
        <w:t>untuk</w:t>
      </w:r>
      <w:proofErr w:type="spellEnd"/>
      <w:r w:rsidRPr="001D660B">
        <w:rPr>
          <w:lang w:val="en-US"/>
        </w:rPr>
        <w:t xml:space="preserve"> </w:t>
      </w:r>
      <w:proofErr w:type="spellStart"/>
      <w:r w:rsidRPr="001D660B">
        <w:rPr>
          <w:lang w:val="en-US"/>
        </w:rPr>
        <w:t>variabel</w:t>
      </w:r>
      <w:proofErr w:type="spellEnd"/>
      <w:r w:rsidRPr="001D660B">
        <w:rPr>
          <w:lang w:val="en-US"/>
        </w:rPr>
        <w:t xml:space="preserve"> DER </w:t>
      </w:r>
      <w:proofErr w:type="spellStart"/>
      <w:r w:rsidRPr="001D660B">
        <w:rPr>
          <w:lang w:val="en-US"/>
        </w:rPr>
        <w:t>menunjukkan</w:t>
      </w:r>
      <w:proofErr w:type="spellEnd"/>
      <w:r w:rsidRPr="001D660B">
        <w:rPr>
          <w:lang w:val="en-US"/>
        </w:rPr>
        <w:t xml:space="preserve"> </w:t>
      </w:r>
      <w:proofErr w:type="spellStart"/>
      <w:r w:rsidRPr="001D660B">
        <w:rPr>
          <w:lang w:val="en-US"/>
        </w:rPr>
        <w:t>nilai</w:t>
      </w:r>
      <w:proofErr w:type="spellEnd"/>
      <w:r w:rsidRPr="001D660B">
        <w:rPr>
          <w:lang w:val="en-US"/>
        </w:rPr>
        <w:t xml:space="preserve"> t</w:t>
      </w:r>
      <w:r>
        <w:rPr>
          <w:lang w:val="en-US"/>
        </w:rPr>
        <w:t xml:space="preserve"> </w:t>
      </w:r>
      <w:proofErr w:type="spellStart"/>
      <w:r w:rsidRPr="001D660B">
        <w:rPr>
          <w:lang w:val="en-US"/>
        </w:rPr>
        <w:t>hitung</w:t>
      </w:r>
      <w:proofErr w:type="spellEnd"/>
      <w:r w:rsidRPr="001D660B">
        <w:rPr>
          <w:lang w:val="en-US"/>
        </w:rPr>
        <w:t xml:space="preserve"> </w:t>
      </w:r>
      <w:proofErr w:type="spellStart"/>
      <w:r w:rsidRPr="001D660B">
        <w:rPr>
          <w:lang w:val="en-US"/>
        </w:rPr>
        <w:t>sebesar</w:t>
      </w:r>
      <w:proofErr w:type="spellEnd"/>
      <w:r w:rsidRPr="001D660B">
        <w:rPr>
          <w:lang w:val="en-US"/>
        </w:rPr>
        <w:t xml:space="preserve"> -0,925921, </w:t>
      </w:r>
      <w:proofErr w:type="spellStart"/>
      <w:r>
        <w:rPr>
          <w:lang w:val="en-US"/>
        </w:rPr>
        <w:t>dengan</w:t>
      </w:r>
      <w:proofErr w:type="spellEnd"/>
      <w:r>
        <w:rPr>
          <w:lang w:val="en-US"/>
        </w:rPr>
        <w:t xml:space="preserve"> </w:t>
      </w:r>
      <w:proofErr w:type="spellStart"/>
      <w:r>
        <w:rPr>
          <w:lang w:val="en-US"/>
        </w:rPr>
        <w:t>demkian</w:t>
      </w:r>
      <w:proofErr w:type="spellEnd"/>
      <w:r>
        <w:rPr>
          <w:lang w:val="en-US"/>
        </w:rPr>
        <w:t xml:space="preserve"> </w:t>
      </w:r>
      <w:proofErr w:type="spellStart"/>
      <w:r>
        <w:rPr>
          <w:lang w:val="en-US"/>
        </w:rPr>
        <w:t>nilai</w:t>
      </w:r>
      <w:proofErr w:type="spellEnd"/>
      <w:r>
        <w:rPr>
          <w:lang w:val="en-US"/>
        </w:rPr>
        <w:t xml:space="preserve"> t </w:t>
      </w:r>
      <w:proofErr w:type="spellStart"/>
      <w:r>
        <w:rPr>
          <w:lang w:val="en-US"/>
        </w:rPr>
        <w:t>hitung</w:t>
      </w:r>
      <w:proofErr w:type="spellEnd"/>
      <w:r w:rsidRPr="001D660B">
        <w:rPr>
          <w:lang w:val="en-US"/>
        </w:rPr>
        <w:t xml:space="preserve"> </w:t>
      </w:r>
      <w:proofErr w:type="spellStart"/>
      <w:r w:rsidRPr="001D660B">
        <w:rPr>
          <w:lang w:val="en-US"/>
        </w:rPr>
        <w:t>lebih</w:t>
      </w:r>
      <w:proofErr w:type="spellEnd"/>
      <w:r w:rsidRPr="001D660B">
        <w:rPr>
          <w:lang w:val="en-US"/>
        </w:rPr>
        <w:t xml:space="preserve"> </w:t>
      </w:r>
      <w:proofErr w:type="spellStart"/>
      <w:r w:rsidRPr="001D660B">
        <w:rPr>
          <w:lang w:val="en-US"/>
        </w:rPr>
        <w:t>kecil</w:t>
      </w:r>
      <w:proofErr w:type="spellEnd"/>
      <w:r w:rsidRPr="001D660B">
        <w:rPr>
          <w:lang w:val="en-US"/>
        </w:rPr>
        <w:t xml:space="preserve"> </w:t>
      </w:r>
      <w:proofErr w:type="spellStart"/>
      <w:r w:rsidRPr="001D660B">
        <w:rPr>
          <w:lang w:val="en-US"/>
        </w:rPr>
        <w:t>daripada</w:t>
      </w:r>
      <w:proofErr w:type="spellEnd"/>
      <w:r w:rsidRPr="001D660B">
        <w:rPr>
          <w:lang w:val="en-US"/>
        </w:rPr>
        <w:t xml:space="preserve"> t</w:t>
      </w:r>
      <w:r>
        <w:rPr>
          <w:lang w:val="en-US"/>
        </w:rPr>
        <w:t xml:space="preserve"> </w:t>
      </w:r>
      <w:proofErr w:type="spellStart"/>
      <w:r>
        <w:rPr>
          <w:lang w:val="en-US"/>
        </w:rPr>
        <w:t>t</w:t>
      </w:r>
      <w:r w:rsidRPr="001D660B">
        <w:rPr>
          <w:lang w:val="en-US"/>
        </w:rPr>
        <w:t>abel</w:t>
      </w:r>
      <w:proofErr w:type="spellEnd"/>
      <w:r w:rsidRPr="001D660B">
        <w:rPr>
          <w:lang w:val="en-US"/>
        </w:rPr>
        <w:t xml:space="preserve"> 1,668. Hal </w:t>
      </w:r>
      <w:proofErr w:type="spellStart"/>
      <w:r w:rsidRPr="001D660B">
        <w:rPr>
          <w:lang w:val="en-US"/>
        </w:rPr>
        <w:t>ini</w:t>
      </w:r>
      <w:proofErr w:type="spellEnd"/>
      <w:r w:rsidRPr="001D660B">
        <w:rPr>
          <w:lang w:val="en-US"/>
        </w:rPr>
        <w:t xml:space="preserve"> </w:t>
      </w:r>
      <w:proofErr w:type="spellStart"/>
      <w:r w:rsidRPr="001D660B">
        <w:rPr>
          <w:lang w:val="en-US"/>
        </w:rPr>
        <w:t>diperkuat</w:t>
      </w:r>
      <w:proofErr w:type="spellEnd"/>
      <w:r w:rsidRPr="001D660B">
        <w:rPr>
          <w:lang w:val="en-US"/>
        </w:rPr>
        <w:t xml:space="preserve"> </w:t>
      </w:r>
      <w:proofErr w:type="spellStart"/>
      <w:r w:rsidRPr="001D660B">
        <w:rPr>
          <w:lang w:val="en-US"/>
        </w:rPr>
        <w:t>dengan</w:t>
      </w:r>
      <w:proofErr w:type="spellEnd"/>
      <w:r w:rsidRPr="001D660B">
        <w:rPr>
          <w:lang w:val="en-US"/>
        </w:rPr>
        <w:t xml:space="preserve"> </w:t>
      </w:r>
      <w:proofErr w:type="spellStart"/>
      <w:r w:rsidRPr="001D660B">
        <w:rPr>
          <w:lang w:val="en-US"/>
        </w:rPr>
        <w:t>nilai</w:t>
      </w:r>
      <w:proofErr w:type="spellEnd"/>
      <w:r w:rsidRPr="001D660B">
        <w:rPr>
          <w:lang w:val="en-US"/>
        </w:rPr>
        <w:t xml:space="preserve"> </w:t>
      </w:r>
      <w:proofErr w:type="spellStart"/>
      <w:r w:rsidRPr="001D660B">
        <w:rPr>
          <w:lang w:val="en-US"/>
        </w:rPr>
        <w:t>probabilitas</w:t>
      </w:r>
      <w:proofErr w:type="spellEnd"/>
      <w:r w:rsidRPr="001D660B">
        <w:rPr>
          <w:lang w:val="en-US"/>
        </w:rPr>
        <w:t xml:space="preserve"> </w:t>
      </w:r>
      <w:proofErr w:type="spellStart"/>
      <w:r w:rsidRPr="001D660B">
        <w:rPr>
          <w:lang w:val="en-US"/>
        </w:rPr>
        <w:t>sebesar</w:t>
      </w:r>
      <w:proofErr w:type="spellEnd"/>
      <w:r w:rsidRPr="001D660B">
        <w:rPr>
          <w:lang w:val="en-US"/>
        </w:rPr>
        <w:t xml:space="preserve"> 0,3579 yang </w:t>
      </w:r>
      <w:proofErr w:type="spellStart"/>
      <w:r w:rsidRPr="001D660B">
        <w:rPr>
          <w:lang w:val="en-US"/>
        </w:rPr>
        <w:t>lebih</w:t>
      </w:r>
      <w:proofErr w:type="spellEnd"/>
      <w:r w:rsidRPr="001D660B">
        <w:rPr>
          <w:lang w:val="en-US"/>
        </w:rPr>
        <w:t xml:space="preserve"> </w:t>
      </w:r>
      <w:proofErr w:type="spellStart"/>
      <w:r w:rsidRPr="001D660B">
        <w:rPr>
          <w:lang w:val="en-US"/>
        </w:rPr>
        <w:t>besar</w:t>
      </w:r>
      <w:proofErr w:type="spellEnd"/>
      <w:r w:rsidRPr="001D660B">
        <w:rPr>
          <w:lang w:val="en-US"/>
        </w:rPr>
        <w:t xml:space="preserve"> </w:t>
      </w:r>
      <w:proofErr w:type="spellStart"/>
      <w:r w:rsidRPr="001D660B">
        <w:rPr>
          <w:lang w:val="en-US"/>
        </w:rPr>
        <w:t>dari</w:t>
      </w:r>
      <w:proofErr w:type="spellEnd"/>
      <w:r w:rsidRPr="001D660B">
        <w:rPr>
          <w:lang w:val="en-US"/>
        </w:rPr>
        <w:t xml:space="preserve"> </w:t>
      </w:r>
      <w:proofErr w:type="spellStart"/>
      <w:r w:rsidRPr="001D660B">
        <w:rPr>
          <w:lang w:val="en-US"/>
        </w:rPr>
        <w:t>tingkat</w:t>
      </w:r>
      <w:proofErr w:type="spellEnd"/>
      <w:r w:rsidRPr="001D660B">
        <w:rPr>
          <w:lang w:val="en-US"/>
        </w:rPr>
        <w:t xml:space="preserve"> </w:t>
      </w:r>
      <w:proofErr w:type="spellStart"/>
      <w:r w:rsidRPr="001D660B">
        <w:rPr>
          <w:lang w:val="en-US"/>
        </w:rPr>
        <w:t>signifikansi</w:t>
      </w:r>
      <w:proofErr w:type="spellEnd"/>
      <w:r w:rsidRPr="001D660B">
        <w:rPr>
          <w:lang w:val="en-US"/>
        </w:rPr>
        <w:t xml:space="preserve"> 0,05. </w:t>
      </w:r>
      <w:proofErr w:type="spellStart"/>
      <w:r w:rsidRPr="001D660B">
        <w:rPr>
          <w:lang w:val="en-US"/>
        </w:rPr>
        <w:t>Secara</w:t>
      </w:r>
      <w:proofErr w:type="spellEnd"/>
      <w:r w:rsidRPr="001D660B">
        <w:rPr>
          <w:lang w:val="en-US"/>
        </w:rPr>
        <w:t xml:space="preserve"> </w:t>
      </w:r>
      <w:proofErr w:type="spellStart"/>
      <w:r w:rsidRPr="001D660B">
        <w:rPr>
          <w:lang w:val="en-US"/>
        </w:rPr>
        <w:t>statistik</w:t>
      </w:r>
      <w:proofErr w:type="spellEnd"/>
      <w:r w:rsidRPr="001D660B">
        <w:rPr>
          <w:lang w:val="en-US"/>
        </w:rPr>
        <w:t xml:space="preserve">, </w:t>
      </w:r>
      <w:proofErr w:type="spellStart"/>
      <w:r w:rsidRPr="001D660B">
        <w:rPr>
          <w:lang w:val="en-US"/>
        </w:rPr>
        <w:t>hasil</w:t>
      </w:r>
      <w:proofErr w:type="spellEnd"/>
      <w:r w:rsidRPr="001D660B">
        <w:rPr>
          <w:lang w:val="en-US"/>
        </w:rPr>
        <w:t xml:space="preserve"> </w:t>
      </w:r>
      <w:proofErr w:type="spellStart"/>
      <w:r w:rsidRPr="001D660B">
        <w:rPr>
          <w:lang w:val="en-US"/>
        </w:rPr>
        <w:t>ini</w:t>
      </w:r>
      <w:proofErr w:type="spellEnd"/>
      <w:r w:rsidRPr="001D660B">
        <w:rPr>
          <w:lang w:val="en-US"/>
        </w:rPr>
        <w:t xml:space="preserve"> </w:t>
      </w:r>
      <w:proofErr w:type="spellStart"/>
      <w:r w:rsidRPr="001D660B">
        <w:rPr>
          <w:lang w:val="en-US"/>
        </w:rPr>
        <w:t>menunjukkan</w:t>
      </w:r>
      <w:proofErr w:type="spellEnd"/>
      <w:r w:rsidRPr="001D660B">
        <w:rPr>
          <w:lang w:val="en-US"/>
        </w:rPr>
        <w:t xml:space="preserve"> </w:t>
      </w:r>
      <w:proofErr w:type="spellStart"/>
      <w:r w:rsidRPr="001D660B">
        <w:rPr>
          <w:lang w:val="en-US"/>
        </w:rPr>
        <w:t>bahwa</w:t>
      </w:r>
      <w:proofErr w:type="spellEnd"/>
      <w:r w:rsidRPr="001D660B">
        <w:rPr>
          <w:lang w:val="en-US"/>
        </w:rPr>
        <w:t xml:space="preserve"> H1 </w:t>
      </w:r>
      <w:proofErr w:type="spellStart"/>
      <w:r w:rsidRPr="001D660B">
        <w:rPr>
          <w:lang w:val="en-US"/>
        </w:rPr>
        <w:t>ditolak</w:t>
      </w:r>
      <w:proofErr w:type="spellEnd"/>
      <w:r w:rsidRPr="001D660B">
        <w:rPr>
          <w:lang w:val="en-US"/>
        </w:rPr>
        <w:t xml:space="preserve">, yang </w:t>
      </w:r>
      <w:proofErr w:type="spellStart"/>
      <w:r w:rsidRPr="001D660B">
        <w:rPr>
          <w:lang w:val="en-US"/>
        </w:rPr>
        <w:t>berarti</w:t>
      </w:r>
      <w:proofErr w:type="spellEnd"/>
      <w:r w:rsidRPr="001D660B">
        <w:rPr>
          <w:lang w:val="en-US"/>
        </w:rPr>
        <w:t xml:space="preserve"> </w:t>
      </w:r>
      <w:proofErr w:type="spellStart"/>
      <w:r w:rsidRPr="001D660B">
        <w:rPr>
          <w:lang w:val="en-US"/>
        </w:rPr>
        <w:t>bahwa</w:t>
      </w:r>
      <w:proofErr w:type="spellEnd"/>
      <w:r w:rsidRPr="001D660B">
        <w:rPr>
          <w:lang w:val="en-US"/>
        </w:rPr>
        <w:t xml:space="preserve"> DER </w:t>
      </w:r>
      <w:proofErr w:type="spellStart"/>
      <w:r w:rsidRPr="001D660B">
        <w:rPr>
          <w:lang w:val="en-US"/>
        </w:rPr>
        <w:t>tidak</w:t>
      </w:r>
      <w:proofErr w:type="spellEnd"/>
      <w:r w:rsidRPr="001D660B">
        <w:rPr>
          <w:lang w:val="en-US"/>
        </w:rPr>
        <w:t xml:space="preserve"> </w:t>
      </w:r>
      <w:proofErr w:type="spellStart"/>
      <w:r w:rsidRPr="001D660B">
        <w:rPr>
          <w:lang w:val="en-US"/>
        </w:rPr>
        <w:t>memiliki</w:t>
      </w:r>
      <w:proofErr w:type="spellEnd"/>
      <w:r w:rsidRPr="001D660B">
        <w:rPr>
          <w:lang w:val="en-US"/>
        </w:rPr>
        <w:t xml:space="preserve"> </w:t>
      </w:r>
      <w:proofErr w:type="spellStart"/>
      <w:r w:rsidRPr="001D660B">
        <w:rPr>
          <w:lang w:val="en-US"/>
        </w:rPr>
        <w:t>pengaruh</w:t>
      </w:r>
      <w:proofErr w:type="spellEnd"/>
      <w:r w:rsidRPr="001D660B">
        <w:rPr>
          <w:lang w:val="en-US"/>
        </w:rPr>
        <w:t xml:space="preserve"> </w:t>
      </w:r>
      <w:proofErr w:type="spellStart"/>
      <w:r w:rsidRPr="001D660B">
        <w:rPr>
          <w:lang w:val="en-US"/>
        </w:rPr>
        <w:t>signifikan</w:t>
      </w:r>
      <w:proofErr w:type="spellEnd"/>
      <w:r w:rsidRPr="001D660B">
        <w:rPr>
          <w:lang w:val="en-US"/>
        </w:rPr>
        <w:t xml:space="preserve"> </w:t>
      </w:r>
      <w:proofErr w:type="spellStart"/>
      <w:r w:rsidRPr="001D660B">
        <w:rPr>
          <w:lang w:val="en-US"/>
        </w:rPr>
        <w:t>terhadap</w:t>
      </w:r>
      <w:proofErr w:type="spellEnd"/>
      <w:r w:rsidRPr="001D660B">
        <w:rPr>
          <w:lang w:val="en-US"/>
        </w:rPr>
        <w:t xml:space="preserve"> </w:t>
      </w:r>
      <w:proofErr w:type="spellStart"/>
      <w:r w:rsidRPr="001D660B">
        <w:rPr>
          <w:lang w:val="en-US"/>
        </w:rPr>
        <w:t>Pajak</w:t>
      </w:r>
      <w:proofErr w:type="spellEnd"/>
      <w:r w:rsidRPr="001D660B">
        <w:rPr>
          <w:lang w:val="en-US"/>
        </w:rPr>
        <w:t xml:space="preserve"> </w:t>
      </w:r>
      <w:proofErr w:type="spellStart"/>
      <w:r w:rsidRPr="001D660B">
        <w:rPr>
          <w:lang w:val="en-US"/>
        </w:rPr>
        <w:t>Penghasilan</w:t>
      </w:r>
      <w:proofErr w:type="spellEnd"/>
      <w:r w:rsidRPr="001D660B">
        <w:rPr>
          <w:lang w:val="en-US"/>
        </w:rPr>
        <w:t xml:space="preserve"> Badan. </w:t>
      </w:r>
      <w:proofErr w:type="spellStart"/>
      <w:r w:rsidRPr="001D660B">
        <w:rPr>
          <w:lang w:val="en-US"/>
        </w:rPr>
        <w:t>Temuan</w:t>
      </w:r>
      <w:proofErr w:type="spellEnd"/>
      <w:r w:rsidRPr="001D660B">
        <w:rPr>
          <w:lang w:val="en-US"/>
        </w:rPr>
        <w:t xml:space="preserve"> </w:t>
      </w:r>
      <w:proofErr w:type="spellStart"/>
      <w:r w:rsidRPr="001D660B">
        <w:rPr>
          <w:lang w:val="en-US"/>
        </w:rPr>
        <w:t>ini</w:t>
      </w:r>
      <w:proofErr w:type="spellEnd"/>
      <w:r w:rsidRPr="001D660B">
        <w:rPr>
          <w:lang w:val="en-US"/>
        </w:rPr>
        <w:t xml:space="preserve"> </w:t>
      </w:r>
      <w:proofErr w:type="spellStart"/>
      <w:r w:rsidRPr="001D660B">
        <w:rPr>
          <w:lang w:val="en-US"/>
        </w:rPr>
        <w:t>mengindikasikan</w:t>
      </w:r>
      <w:proofErr w:type="spellEnd"/>
      <w:r w:rsidRPr="001D660B">
        <w:rPr>
          <w:lang w:val="en-US"/>
        </w:rPr>
        <w:t xml:space="preserve"> </w:t>
      </w:r>
      <w:proofErr w:type="spellStart"/>
      <w:r w:rsidRPr="001D660B">
        <w:rPr>
          <w:lang w:val="en-US"/>
        </w:rPr>
        <w:t>bahwa</w:t>
      </w:r>
      <w:proofErr w:type="spellEnd"/>
      <w:r w:rsidRPr="001D660B">
        <w:rPr>
          <w:lang w:val="en-US"/>
        </w:rPr>
        <w:t xml:space="preserve"> </w:t>
      </w:r>
      <w:proofErr w:type="spellStart"/>
      <w:r w:rsidRPr="001D660B">
        <w:rPr>
          <w:lang w:val="en-US"/>
        </w:rPr>
        <w:t>tinggi</w:t>
      </w:r>
      <w:proofErr w:type="spellEnd"/>
      <w:r w:rsidRPr="001D660B">
        <w:rPr>
          <w:lang w:val="en-US"/>
        </w:rPr>
        <w:t xml:space="preserve"> </w:t>
      </w:r>
      <w:proofErr w:type="spellStart"/>
      <w:r w:rsidRPr="001D660B">
        <w:rPr>
          <w:lang w:val="en-US"/>
        </w:rPr>
        <w:t>rendahnya</w:t>
      </w:r>
      <w:proofErr w:type="spellEnd"/>
      <w:r w:rsidRPr="001D660B">
        <w:rPr>
          <w:lang w:val="en-US"/>
        </w:rPr>
        <w:t xml:space="preserve"> </w:t>
      </w:r>
      <w:proofErr w:type="spellStart"/>
      <w:r w:rsidRPr="001D660B">
        <w:rPr>
          <w:lang w:val="en-US"/>
        </w:rPr>
        <w:t>proporsi</w:t>
      </w:r>
      <w:proofErr w:type="spellEnd"/>
      <w:r w:rsidRPr="001D660B">
        <w:rPr>
          <w:lang w:val="en-US"/>
        </w:rPr>
        <w:t xml:space="preserve"> utang </w:t>
      </w:r>
      <w:proofErr w:type="spellStart"/>
      <w:r w:rsidRPr="001D660B">
        <w:rPr>
          <w:lang w:val="en-US"/>
        </w:rPr>
        <w:t>terhadap</w:t>
      </w:r>
      <w:proofErr w:type="spellEnd"/>
      <w:r w:rsidRPr="001D660B">
        <w:rPr>
          <w:lang w:val="en-US"/>
        </w:rPr>
        <w:t xml:space="preserve"> </w:t>
      </w:r>
      <w:proofErr w:type="spellStart"/>
      <w:r w:rsidRPr="001D660B">
        <w:rPr>
          <w:lang w:val="en-US"/>
        </w:rPr>
        <w:t>ekuitas</w:t>
      </w:r>
      <w:proofErr w:type="spellEnd"/>
      <w:r w:rsidRPr="001D660B">
        <w:rPr>
          <w:lang w:val="en-US"/>
        </w:rPr>
        <w:t xml:space="preserve"> </w:t>
      </w:r>
      <w:proofErr w:type="spellStart"/>
      <w:r w:rsidRPr="001D660B">
        <w:rPr>
          <w:lang w:val="en-US"/>
        </w:rPr>
        <w:t>tidak</w:t>
      </w:r>
      <w:proofErr w:type="spellEnd"/>
      <w:r w:rsidRPr="001D660B">
        <w:rPr>
          <w:lang w:val="en-US"/>
        </w:rPr>
        <w:t xml:space="preserve"> </w:t>
      </w:r>
      <w:proofErr w:type="spellStart"/>
      <w:r w:rsidRPr="001D660B">
        <w:rPr>
          <w:lang w:val="en-US"/>
        </w:rPr>
        <w:t>menjadi</w:t>
      </w:r>
      <w:proofErr w:type="spellEnd"/>
      <w:r w:rsidRPr="001D660B">
        <w:rPr>
          <w:lang w:val="en-US"/>
        </w:rPr>
        <w:t xml:space="preserve"> </w:t>
      </w:r>
      <w:proofErr w:type="spellStart"/>
      <w:r w:rsidRPr="001D660B">
        <w:rPr>
          <w:lang w:val="en-US"/>
        </w:rPr>
        <w:t>penentu</w:t>
      </w:r>
      <w:proofErr w:type="spellEnd"/>
      <w:r w:rsidRPr="001D660B">
        <w:rPr>
          <w:lang w:val="en-US"/>
        </w:rPr>
        <w:t xml:space="preserve"> </w:t>
      </w:r>
      <w:proofErr w:type="spellStart"/>
      <w:r w:rsidRPr="001D660B">
        <w:rPr>
          <w:lang w:val="en-US"/>
        </w:rPr>
        <w:t>utama</w:t>
      </w:r>
      <w:proofErr w:type="spellEnd"/>
      <w:r w:rsidRPr="001D660B">
        <w:rPr>
          <w:lang w:val="en-US"/>
        </w:rPr>
        <w:t xml:space="preserve"> </w:t>
      </w:r>
      <w:proofErr w:type="spellStart"/>
      <w:r w:rsidRPr="001D660B">
        <w:rPr>
          <w:lang w:val="en-US"/>
        </w:rPr>
        <w:t>dalam</w:t>
      </w:r>
      <w:proofErr w:type="spellEnd"/>
      <w:r w:rsidRPr="001D660B">
        <w:rPr>
          <w:lang w:val="en-US"/>
        </w:rPr>
        <w:t xml:space="preserve"> </w:t>
      </w:r>
      <w:proofErr w:type="spellStart"/>
      <w:r w:rsidRPr="001D660B">
        <w:rPr>
          <w:lang w:val="en-US"/>
        </w:rPr>
        <w:t>fluktuasi</w:t>
      </w:r>
      <w:proofErr w:type="spellEnd"/>
      <w:r w:rsidRPr="001D660B">
        <w:rPr>
          <w:lang w:val="en-US"/>
        </w:rPr>
        <w:t xml:space="preserve"> </w:t>
      </w:r>
      <w:proofErr w:type="spellStart"/>
      <w:r w:rsidRPr="001D660B">
        <w:rPr>
          <w:lang w:val="en-US"/>
        </w:rPr>
        <w:t>beban</w:t>
      </w:r>
      <w:proofErr w:type="spellEnd"/>
      <w:r w:rsidRPr="001D660B">
        <w:rPr>
          <w:lang w:val="en-US"/>
        </w:rPr>
        <w:t xml:space="preserve"> </w:t>
      </w:r>
      <w:proofErr w:type="spellStart"/>
      <w:r w:rsidRPr="001D660B">
        <w:rPr>
          <w:lang w:val="en-US"/>
        </w:rPr>
        <w:t>pajak</w:t>
      </w:r>
      <w:proofErr w:type="spellEnd"/>
      <w:r w:rsidRPr="001D660B">
        <w:rPr>
          <w:lang w:val="en-US"/>
        </w:rPr>
        <w:t xml:space="preserve"> </w:t>
      </w:r>
      <w:proofErr w:type="spellStart"/>
      <w:r w:rsidRPr="001D660B">
        <w:rPr>
          <w:lang w:val="en-US"/>
        </w:rPr>
        <w:t>penghasilan</w:t>
      </w:r>
      <w:proofErr w:type="spellEnd"/>
      <w:r w:rsidRPr="001D660B">
        <w:rPr>
          <w:lang w:val="en-US"/>
        </w:rPr>
        <w:t xml:space="preserve"> </w:t>
      </w:r>
      <w:proofErr w:type="spellStart"/>
      <w:r w:rsidRPr="001D660B">
        <w:rPr>
          <w:lang w:val="en-US"/>
        </w:rPr>
        <w:t>perusahaan</w:t>
      </w:r>
      <w:proofErr w:type="spellEnd"/>
      <w:r w:rsidRPr="001D660B">
        <w:rPr>
          <w:lang w:val="en-US"/>
        </w:rPr>
        <w:t xml:space="preserve"> </w:t>
      </w:r>
      <w:proofErr w:type="spellStart"/>
      <w:r w:rsidRPr="001D660B">
        <w:rPr>
          <w:lang w:val="en-US"/>
        </w:rPr>
        <w:t>dalam</w:t>
      </w:r>
      <w:proofErr w:type="spellEnd"/>
      <w:r w:rsidRPr="001D660B">
        <w:rPr>
          <w:lang w:val="en-US"/>
        </w:rPr>
        <w:t xml:space="preserve"> </w:t>
      </w:r>
      <w:proofErr w:type="spellStart"/>
      <w:r w:rsidRPr="001D660B">
        <w:rPr>
          <w:lang w:val="en-US"/>
        </w:rPr>
        <w:t>sampel</w:t>
      </w:r>
      <w:proofErr w:type="spellEnd"/>
      <w:r w:rsidRPr="001D660B">
        <w:rPr>
          <w:lang w:val="en-US"/>
        </w:rPr>
        <w:t xml:space="preserve"> </w:t>
      </w:r>
      <w:proofErr w:type="spellStart"/>
      <w:r w:rsidRPr="001D660B">
        <w:rPr>
          <w:lang w:val="en-US"/>
        </w:rPr>
        <w:t>ini</w:t>
      </w:r>
      <w:proofErr w:type="spellEnd"/>
      <w:r>
        <w:rPr>
          <w:lang w:val="en-US"/>
        </w:rPr>
        <w:t>.</w:t>
      </w:r>
      <w:r w:rsidR="00C77C88" w:rsidRPr="00C77C88">
        <w:rPr>
          <w:lang w:val="en-US"/>
        </w:rPr>
        <w:t xml:space="preserve"> </w:t>
      </w:r>
    </w:p>
    <w:p w14:paraId="6F990B47" w14:textId="17406046" w:rsidR="00C77C88" w:rsidRPr="00BC1C26" w:rsidRDefault="00C77C88" w:rsidP="00C77C88">
      <w:pPr>
        <w:pStyle w:val="ListParagraph"/>
        <w:numPr>
          <w:ilvl w:val="0"/>
          <w:numId w:val="4"/>
        </w:numPr>
        <w:ind w:left="284" w:hanging="284"/>
        <w:rPr>
          <w:i/>
          <w:iCs/>
          <w:lang w:val="en-US"/>
        </w:rPr>
      </w:pPr>
      <w:r w:rsidRPr="00BC1C26">
        <w:rPr>
          <w:i/>
          <w:iCs/>
          <w:lang w:val="en-US"/>
        </w:rPr>
        <w:t>L</w:t>
      </w:r>
      <w:r w:rsidR="00BC1C26" w:rsidRPr="00BC1C26">
        <w:rPr>
          <w:i/>
          <w:iCs/>
          <w:lang w:val="en-US"/>
        </w:rPr>
        <w:t>ong Term Debt to Asset Ratio</w:t>
      </w:r>
      <w:r w:rsidRPr="00BC1C26">
        <w:rPr>
          <w:i/>
          <w:iCs/>
          <w:lang w:val="en-US"/>
        </w:rPr>
        <w:t xml:space="preserve"> </w:t>
      </w:r>
    </w:p>
    <w:p w14:paraId="779A2AEB" w14:textId="77777777" w:rsidR="00D11B64" w:rsidRDefault="00C77C88" w:rsidP="00D11B64">
      <w:pPr>
        <w:pStyle w:val="ListParagraph"/>
        <w:ind w:left="284"/>
        <w:jc w:val="both"/>
        <w:rPr>
          <w:lang w:val="en-US"/>
        </w:rPr>
      </w:pPr>
      <w:proofErr w:type="spellStart"/>
      <w:r w:rsidRPr="00C77C88">
        <w:rPr>
          <w:lang w:val="en-US"/>
        </w:rPr>
        <w:t>pengujian</w:t>
      </w:r>
      <w:proofErr w:type="spellEnd"/>
      <w:r w:rsidRPr="00C77C88">
        <w:rPr>
          <w:lang w:val="en-US"/>
        </w:rPr>
        <w:t xml:space="preserve"> uji t </w:t>
      </w:r>
      <w:proofErr w:type="spellStart"/>
      <w:r w:rsidRPr="00C77C88">
        <w:rPr>
          <w:lang w:val="en-US"/>
        </w:rPr>
        <w:t>menunjukkan</w:t>
      </w:r>
      <w:proofErr w:type="spellEnd"/>
      <w:r w:rsidRPr="00C77C88">
        <w:rPr>
          <w:lang w:val="en-US"/>
        </w:rPr>
        <w:t xml:space="preserve"> </w:t>
      </w:r>
      <w:proofErr w:type="spellStart"/>
      <w:r w:rsidRPr="00C77C88">
        <w:rPr>
          <w:lang w:val="en-US"/>
        </w:rPr>
        <w:t>bahwa</w:t>
      </w:r>
      <w:proofErr w:type="spellEnd"/>
      <w:r w:rsidRPr="00C77C88">
        <w:rPr>
          <w:lang w:val="en-US"/>
        </w:rPr>
        <w:t xml:space="preserve"> </w:t>
      </w:r>
      <w:proofErr w:type="spellStart"/>
      <w:r w:rsidRPr="00C77C88">
        <w:rPr>
          <w:lang w:val="en-US"/>
        </w:rPr>
        <w:t>nilai</w:t>
      </w:r>
      <w:proofErr w:type="spellEnd"/>
      <w:r w:rsidRPr="00C77C88">
        <w:rPr>
          <w:lang w:val="en-US"/>
        </w:rPr>
        <w:t xml:space="preserve"> </w:t>
      </w:r>
      <w:proofErr w:type="spellStart"/>
      <w:r w:rsidRPr="00C77C88">
        <w:rPr>
          <w:lang w:val="en-US"/>
        </w:rPr>
        <w:t>probabilitas</w:t>
      </w:r>
      <w:proofErr w:type="spellEnd"/>
      <w:r w:rsidRPr="00C77C88">
        <w:rPr>
          <w:lang w:val="en-US"/>
        </w:rPr>
        <w:t xml:space="preserve"> </w:t>
      </w:r>
      <w:r w:rsidR="00D11B64" w:rsidRPr="00D11B64">
        <w:rPr>
          <w:lang w:val="en-US"/>
        </w:rPr>
        <w:t xml:space="preserve">LDAR </w:t>
      </w:r>
      <w:proofErr w:type="spellStart"/>
      <w:r w:rsidR="00D11B64" w:rsidRPr="00D11B64">
        <w:rPr>
          <w:lang w:val="en-US"/>
        </w:rPr>
        <w:t>menghasilkan</w:t>
      </w:r>
      <w:proofErr w:type="spellEnd"/>
      <w:r w:rsidR="00D11B64" w:rsidRPr="00D11B64">
        <w:rPr>
          <w:lang w:val="en-US"/>
        </w:rPr>
        <w:t xml:space="preserve"> </w:t>
      </w:r>
      <w:proofErr w:type="spellStart"/>
      <w:r w:rsidR="00D11B64" w:rsidRPr="00D11B64">
        <w:rPr>
          <w:lang w:val="en-US"/>
        </w:rPr>
        <w:t>nilai</w:t>
      </w:r>
      <w:proofErr w:type="spellEnd"/>
      <w:r w:rsidR="00D11B64" w:rsidRPr="00D11B64">
        <w:rPr>
          <w:lang w:val="en-US"/>
        </w:rPr>
        <w:t xml:space="preserve"> t</w:t>
      </w:r>
      <w:r w:rsidR="00D11B64">
        <w:rPr>
          <w:lang w:val="en-US"/>
        </w:rPr>
        <w:t xml:space="preserve"> </w:t>
      </w:r>
      <w:proofErr w:type="spellStart"/>
      <w:r w:rsidR="00D11B64" w:rsidRPr="00D11B64">
        <w:rPr>
          <w:lang w:val="en-US"/>
        </w:rPr>
        <w:t>hitung</w:t>
      </w:r>
      <w:proofErr w:type="spellEnd"/>
      <w:r w:rsidR="00D11B64" w:rsidRPr="00D11B64">
        <w:rPr>
          <w:lang w:val="en-US"/>
        </w:rPr>
        <w:t xml:space="preserve"> </w:t>
      </w:r>
      <w:proofErr w:type="spellStart"/>
      <w:r w:rsidR="00D11B64" w:rsidRPr="00D11B64">
        <w:rPr>
          <w:lang w:val="en-US"/>
        </w:rPr>
        <w:t>sebesar</w:t>
      </w:r>
      <w:proofErr w:type="spellEnd"/>
      <w:r w:rsidR="00D11B64" w:rsidRPr="00D11B64">
        <w:rPr>
          <w:lang w:val="en-US"/>
        </w:rPr>
        <w:t xml:space="preserve"> 2,821193, </w:t>
      </w:r>
      <w:proofErr w:type="spellStart"/>
      <w:r w:rsidR="00D11B64" w:rsidRPr="00D11B64">
        <w:rPr>
          <w:lang w:val="en-US"/>
        </w:rPr>
        <w:t>lebih</w:t>
      </w:r>
      <w:proofErr w:type="spellEnd"/>
      <w:r w:rsidR="00D11B64" w:rsidRPr="00D11B64">
        <w:rPr>
          <w:lang w:val="en-US"/>
        </w:rPr>
        <w:t xml:space="preserve"> </w:t>
      </w:r>
      <w:proofErr w:type="spellStart"/>
      <w:r w:rsidR="00D11B64" w:rsidRPr="00D11B64">
        <w:rPr>
          <w:lang w:val="en-US"/>
        </w:rPr>
        <w:t>besar</w:t>
      </w:r>
      <w:proofErr w:type="spellEnd"/>
      <w:r w:rsidR="00D11B64" w:rsidRPr="00D11B64">
        <w:rPr>
          <w:lang w:val="en-US"/>
        </w:rPr>
        <w:t xml:space="preserve"> </w:t>
      </w:r>
      <w:proofErr w:type="spellStart"/>
      <w:r w:rsidR="00D11B64" w:rsidRPr="00D11B64">
        <w:rPr>
          <w:lang w:val="en-US"/>
        </w:rPr>
        <w:t>dari</w:t>
      </w:r>
      <w:proofErr w:type="spellEnd"/>
      <w:r w:rsidR="00D11B64" w:rsidRPr="00D11B64">
        <w:rPr>
          <w:lang w:val="en-US"/>
        </w:rPr>
        <w:t xml:space="preserve"> t</w:t>
      </w:r>
      <w:r w:rsidR="00D11B64">
        <w:rPr>
          <w:lang w:val="en-US"/>
        </w:rPr>
        <w:t xml:space="preserve"> </w:t>
      </w:r>
      <w:proofErr w:type="spellStart"/>
      <w:r w:rsidR="00D11B64" w:rsidRPr="00D11B64">
        <w:rPr>
          <w:lang w:val="en-US"/>
        </w:rPr>
        <w:t>tabel</w:t>
      </w:r>
      <w:proofErr w:type="spellEnd"/>
      <w:r w:rsidR="00D11B64" w:rsidRPr="00D11B64">
        <w:rPr>
          <w:lang w:val="en-US"/>
        </w:rPr>
        <w:t xml:space="preserve"> 1,668. Nilai </w:t>
      </w:r>
      <w:proofErr w:type="spellStart"/>
      <w:r w:rsidR="00D11B64" w:rsidRPr="00D11B64">
        <w:rPr>
          <w:lang w:val="en-US"/>
        </w:rPr>
        <w:t>probabilitas</w:t>
      </w:r>
      <w:proofErr w:type="spellEnd"/>
      <w:r w:rsidR="00D11B64" w:rsidRPr="00D11B64">
        <w:rPr>
          <w:lang w:val="en-US"/>
        </w:rPr>
        <w:t xml:space="preserve"> </w:t>
      </w:r>
      <w:proofErr w:type="spellStart"/>
      <w:r w:rsidR="00D11B64" w:rsidRPr="00D11B64">
        <w:rPr>
          <w:lang w:val="en-US"/>
        </w:rPr>
        <w:t>sebesar</w:t>
      </w:r>
      <w:proofErr w:type="spellEnd"/>
      <w:r w:rsidR="00D11B64" w:rsidRPr="00D11B64">
        <w:rPr>
          <w:lang w:val="en-US"/>
        </w:rPr>
        <w:t xml:space="preserve"> 0,0063 juga </w:t>
      </w:r>
      <w:proofErr w:type="spellStart"/>
      <w:r w:rsidR="00D11B64" w:rsidRPr="00D11B64">
        <w:rPr>
          <w:lang w:val="en-US"/>
        </w:rPr>
        <w:t>berada</w:t>
      </w:r>
      <w:proofErr w:type="spellEnd"/>
      <w:r w:rsidR="00D11B64" w:rsidRPr="00D11B64">
        <w:rPr>
          <w:lang w:val="en-US"/>
        </w:rPr>
        <w:t xml:space="preserve"> di </w:t>
      </w:r>
      <w:proofErr w:type="spellStart"/>
      <w:r w:rsidR="00D11B64" w:rsidRPr="00D11B64">
        <w:rPr>
          <w:lang w:val="en-US"/>
        </w:rPr>
        <w:t>bawah</w:t>
      </w:r>
      <w:proofErr w:type="spellEnd"/>
      <w:r w:rsidR="00D11B64" w:rsidRPr="00D11B64">
        <w:rPr>
          <w:lang w:val="en-US"/>
        </w:rPr>
        <w:t xml:space="preserve"> </w:t>
      </w:r>
      <w:proofErr w:type="spellStart"/>
      <w:r w:rsidR="00D11B64" w:rsidRPr="00D11B64">
        <w:rPr>
          <w:lang w:val="en-US"/>
        </w:rPr>
        <w:t>ambang</w:t>
      </w:r>
      <w:proofErr w:type="spellEnd"/>
      <w:r w:rsidR="00D11B64" w:rsidRPr="00D11B64">
        <w:rPr>
          <w:lang w:val="en-US"/>
        </w:rPr>
        <w:t xml:space="preserve"> batas 0,05, </w:t>
      </w:r>
      <w:proofErr w:type="spellStart"/>
      <w:r w:rsidR="00D11B64" w:rsidRPr="00D11B64">
        <w:rPr>
          <w:lang w:val="en-US"/>
        </w:rPr>
        <w:t>sehingga</w:t>
      </w:r>
      <w:proofErr w:type="spellEnd"/>
      <w:r w:rsidR="00D11B64" w:rsidRPr="00D11B64">
        <w:rPr>
          <w:lang w:val="en-US"/>
        </w:rPr>
        <w:t xml:space="preserve"> H2 </w:t>
      </w:r>
      <w:proofErr w:type="spellStart"/>
      <w:r w:rsidR="00D11B64" w:rsidRPr="00D11B64">
        <w:rPr>
          <w:lang w:val="en-US"/>
        </w:rPr>
        <w:t>diterima</w:t>
      </w:r>
      <w:proofErr w:type="spellEnd"/>
      <w:r w:rsidR="00D11B64" w:rsidRPr="00D11B64">
        <w:rPr>
          <w:lang w:val="en-US"/>
        </w:rPr>
        <w:t xml:space="preserve">. Hasil </w:t>
      </w:r>
      <w:proofErr w:type="spellStart"/>
      <w:r w:rsidR="00D11B64" w:rsidRPr="00D11B64">
        <w:rPr>
          <w:lang w:val="en-US"/>
        </w:rPr>
        <w:t>ini</w:t>
      </w:r>
      <w:proofErr w:type="spellEnd"/>
      <w:r w:rsidR="00D11B64" w:rsidRPr="00D11B64">
        <w:rPr>
          <w:lang w:val="en-US"/>
        </w:rPr>
        <w:t xml:space="preserve"> </w:t>
      </w:r>
      <w:proofErr w:type="spellStart"/>
      <w:r w:rsidR="00D11B64" w:rsidRPr="00D11B64">
        <w:rPr>
          <w:lang w:val="en-US"/>
        </w:rPr>
        <w:t>membuktikan</w:t>
      </w:r>
      <w:proofErr w:type="spellEnd"/>
      <w:r w:rsidR="00D11B64" w:rsidRPr="00D11B64">
        <w:rPr>
          <w:lang w:val="en-US"/>
        </w:rPr>
        <w:t xml:space="preserve"> </w:t>
      </w:r>
      <w:proofErr w:type="spellStart"/>
      <w:r w:rsidR="00D11B64" w:rsidRPr="00D11B64">
        <w:rPr>
          <w:lang w:val="en-US"/>
        </w:rPr>
        <w:t>bahwa</w:t>
      </w:r>
      <w:proofErr w:type="spellEnd"/>
      <w:r w:rsidR="00D11B64" w:rsidRPr="00D11B64">
        <w:rPr>
          <w:lang w:val="en-US"/>
        </w:rPr>
        <w:t xml:space="preserve"> LDAR </w:t>
      </w:r>
      <w:proofErr w:type="spellStart"/>
      <w:r w:rsidR="00D11B64" w:rsidRPr="00D11B64">
        <w:rPr>
          <w:lang w:val="en-US"/>
        </w:rPr>
        <w:t>berpengaruh</w:t>
      </w:r>
      <w:proofErr w:type="spellEnd"/>
      <w:r w:rsidR="00D11B64" w:rsidRPr="00D11B64">
        <w:rPr>
          <w:lang w:val="en-US"/>
        </w:rPr>
        <w:t xml:space="preserve"> </w:t>
      </w:r>
      <w:proofErr w:type="spellStart"/>
      <w:r w:rsidR="00D11B64" w:rsidRPr="00D11B64">
        <w:rPr>
          <w:lang w:val="en-US"/>
        </w:rPr>
        <w:t>signifikan</w:t>
      </w:r>
      <w:proofErr w:type="spellEnd"/>
      <w:r w:rsidR="00D11B64" w:rsidRPr="00D11B64">
        <w:rPr>
          <w:lang w:val="en-US"/>
        </w:rPr>
        <w:t xml:space="preserve"> </w:t>
      </w:r>
      <w:proofErr w:type="spellStart"/>
      <w:r w:rsidR="00D11B64" w:rsidRPr="00D11B64">
        <w:rPr>
          <w:lang w:val="en-US"/>
        </w:rPr>
        <w:t>terhadap</w:t>
      </w:r>
      <w:proofErr w:type="spellEnd"/>
      <w:r w:rsidR="00D11B64" w:rsidRPr="00D11B64">
        <w:rPr>
          <w:lang w:val="en-US"/>
        </w:rPr>
        <w:t xml:space="preserve"> </w:t>
      </w:r>
      <w:proofErr w:type="spellStart"/>
      <w:r w:rsidR="00D11B64" w:rsidRPr="00D11B64">
        <w:rPr>
          <w:lang w:val="en-US"/>
        </w:rPr>
        <w:t>Pajak</w:t>
      </w:r>
      <w:proofErr w:type="spellEnd"/>
      <w:r w:rsidR="00D11B64" w:rsidRPr="00D11B64">
        <w:rPr>
          <w:lang w:val="en-US"/>
        </w:rPr>
        <w:t xml:space="preserve"> </w:t>
      </w:r>
      <w:proofErr w:type="spellStart"/>
      <w:r w:rsidR="00D11B64" w:rsidRPr="00D11B64">
        <w:rPr>
          <w:lang w:val="en-US"/>
        </w:rPr>
        <w:t>Penghasilan</w:t>
      </w:r>
      <w:proofErr w:type="spellEnd"/>
      <w:r w:rsidR="00D11B64" w:rsidRPr="00D11B64">
        <w:rPr>
          <w:lang w:val="en-US"/>
        </w:rPr>
        <w:t xml:space="preserve"> Badan. Hal </w:t>
      </w:r>
      <w:proofErr w:type="spellStart"/>
      <w:r w:rsidR="00D11B64" w:rsidRPr="00D11B64">
        <w:rPr>
          <w:lang w:val="en-US"/>
        </w:rPr>
        <w:t>ini</w:t>
      </w:r>
      <w:proofErr w:type="spellEnd"/>
      <w:r w:rsidR="00D11B64" w:rsidRPr="00D11B64">
        <w:rPr>
          <w:lang w:val="en-US"/>
        </w:rPr>
        <w:t xml:space="preserve"> </w:t>
      </w:r>
      <w:proofErr w:type="spellStart"/>
      <w:r w:rsidR="00D11B64" w:rsidRPr="00D11B64">
        <w:rPr>
          <w:lang w:val="en-US"/>
        </w:rPr>
        <w:t>menunjukkan</w:t>
      </w:r>
      <w:proofErr w:type="spellEnd"/>
      <w:r w:rsidR="00D11B64" w:rsidRPr="00D11B64">
        <w:rPr>
          <w:lang w:val="en-US"/>
        </w:rPr>
        <w:t xml:space="preserve"> </w:t>
      </w:r>
      <w:proofErr w:type="spellStart"/>
      <w:r w:rsidR="00D11B64" w:rsidRPr="00D11B64">
        <w:rPr>
          <w:lang w:val="en-US"/>
        </w:rPr>
        <w:t>bahwa</w:t>
      </w:r>
      <w:proofErr w:type="spellEnd"/>
      <w:r w:rsidR="00D11B64" w:rsidRPr="00D11B64">
        <w:rPr>
          <w:lang w:val="en-US"/>
        </w:rPr>
        <w:t xml:space="preserve"> </w:t>
      </w:r>
      <w:proofErr w:type="spellStart"/>
      <w:r w:rsidR="00D11B64" w:rsidRPr="00D11B64">
        <w:rPr>
          <w:lang w:val="en-US"/>
        </w:rPr>
        <w:t>struktur</w:t>
      </w:r>
      <w:proofErr w:type="spellEnd"/>
      <w:r w:rsidR="00D11B64" w:rsidRPr="00D11B64">
        <w:rPr>
          <w:lang w:val="en-US"/>
        </w:rPr>
        <w:t xml:space="preserve"> utang </w:t>
      </w:r>
      <w:proofErr w:type="spellStart"/>
      <w:r w:rsidR="00D11B64" w:rsidRPr="00D11B64">
        <w:rPr>
          <w:lang w:val="en-US"/>
        </w:rPr>
        <w:t>jangka</w:t>
      </w:r>
      <w:proofErr w:type="spellEnd"/>
      <w:r w:rsidR="00D11B64" w:rsidRPr="00D11B64">
        <w:rPr>
          <w:lang w:val="en-US"/>
        </w:rPr>
        <w:t xml:space="preserve"> </w:t>
      </w:r>
      <w:proofErr w:type="spellStart"/>
      <w:r w:rsidR="00D11B64" w:rsidRPr="00D11B64">
        <w:rPr>
          <w:lang w:val="en-US"/>
        </w:rPr>
        <w:t>panjang</w:t>
      </w:r>
      <w:proofErr w:type="spellEnd"/>
      <w:r w:rsidR="00D11B64" w:rsidRPr="00D11B64">
        <w:rPr>
          <w:lang w:val="en-US"/>
        </w:rPr>
        <w:t xml:space="preserve"> </w:t>
      </w:r>
      <w:proofErr w:type="spellStart"/>
      <w:r w:rsidR="00D11B64" w:rsidRPr="00D11B64">
        <w:rPr>
          <w:lang w:val="en-US"/>
        </w:rPr>
        <w:t>dalam</w:t>
      </w:r>
      <w:proofErr w:type="spellEnd"/>
      <w:r w:rsidR="00D11B64" w:rsidRPr="00D11B64">
        <w:rPr>
          <w:lang w:val="en-US"/>
        </w:rPr>
        <w:t xml:space="preserve"> </w:t>
      </w:r>
      <w:proofErr w:type="spellStart"/>
      <w:r w:rsidR="00D11B64" w:rsidRPr="00D11B64">
        <w:rPr>
          <w:lang w:val="en-US"/>
        </w:rPr>
        <w:t>kaitannya</w:t>
      </w:r>
      <w:proofErr w:type="spellEnd"/>
      <w:r w:rsidR="00D11B64" w:rsidRPr="00D11B64">
        <w:rPr>
          <w:lang w:val="en-US"/>
        </w:rPr>
        <w:t xml:space="preserve"> </w:t>
      </w:r>
      <w:proofErr w:type="spellStart"/>
      <w:r w:rsidR="00D11B64" w:rsidRPr="00D11B64">
        <w:rPr>
          <w:lang w:val="en-US"/>
        </w:rPr>
        <w:t>dengan</w:t>
      </w:r>
      <w:proofErr w:type="spellEnd"/>
      <w:r w:rsidR="00D11B64" w:rsidRPr="00D11B64">
        <w:rPr>
          <w:lang w:val="en-US"/>
        </w:rPr>
        <w:t xml:space="preserve"> total </w:t>
      </w:r>
      <w:proofErr w:type="spellStart"/>
      <w:r w:rsidR="00D11B64" w:rsidRPr="00D11B64">
        <w:rPr>
          <w:lang w:val="en-US"/>
        </w:rPr>
        <w:t>aset</w:t>
      </w:r>
      <w:proofErr w:type="spellEnd"/>
      <w:r w:rsidR="00D11B64" w:rsidRPr="00D11B64">
        <w:rPr>
          <w:lang w:val="en-US"/>
        </w:rPr>
        <w:t xml:space="preserve"> </w:t>
      </w:r>
      <w:proofErr w:type="spellStart"/>
      <w:r w:rsidR="00D11B64" w:rsidRPr="00D11B64">
        <w:rPr>
          <w:lang w:val="en-US"/>
        </w:rPr>
        <w:t>perusahaan</w:t>
      </w:r>
      <w:proofErr w:type="spellEnd"/>
      <w:r w:rsidR="00D11B64" w:rsidRPr="00D11B64">
        <w:rPr>
          <w:lang w:val="en-US"/>
        </w:rPr>
        <w:t xml:space="preserve"> </w:t>
      </w:r>
      <w:proofErr w:type="spellStart"/>
      <w:r w:rsidR="00D11B64" w:rsidRPr="00D11B64">
        <w:rPr>
          <w:lang w:val="en-US"/>
        </w:rPr>
        <w:t>memiliki</w:t>
      </w:r>
      <w:proofErr w:type="spellEnd"/>
      <w:r w:rsidR="00D11B64" w:rsidRPr="00D11B64">
        <w:rPr>
          <w:lang w:val="en-US"/>
        </w:rPr>
        <w:t xml:space="preserve"> </w:t>
      </w:r>
      <w:proofErr w:type="spellStart"/>
      <w:r w:rsidR="00D11B64" w:rsidRPr="00D11B64">
        <w:rPr>
          <w:lang w:val="en-US"/>
        </w:rPr>
        <w:t>peran</w:t>
      </w:r>
      <w:proofErr w:type="spellEnd"/>
      <w:r w:rsidR="00D11B64" w:rsidRPr="00D11B64">
        <w:rPr>
          <w:lang w:val="en-US"/>
        </w:rPr>
        <w:t xml:space="preserve"> </w:t>
      </w:r>
      <w:proofErr w:type="spellStart"/>
      <w:r w:rsidR="00D11B64" w:rsidRPr="00D11B64">
        <w:rPr>
          <w:lang w:val="en-US"/>
        </w:rPr>
        <w:t>penting</w:t>
      </w:r>
      <w:proofErr w:type="spellEnd"/>
      <w:r w:rsidR="00D11B64" w:rsidRPr="00D11B64">
        <w:rPr>
          <w:lang w:val="en-US"/>
        </w:rPr>
        <w:t xml:space="preserve"> </w:t>
      </w:r>
      <w:proofErr w:type="spellStart"/>
      <w:r w:rsidR="00D11B64" w:rsidRPr="00D11B64">
        <w:rPr>
          <w:lang w:val="en-US"/>
        </w:rPr>
        <w:t>dalam</w:t>
      </w:r>
      <w:proofErr w:type="spellEnd"/>
      <w:r w:rsidR="00D11B64" w:rsidRPr="00D11B64">
        <w:rPr>
          <w:lang w:val="en-US"/>
        </w:rPr>
        <w:t xml:space="preserve"> </w:t>
      </w:r>
      <w:proofErr w:type="spellStart"/>
      <w:r w:rsidR="00D11B64" w:rsidRPr="00D11B64">
        <w:rPr>
          <w:lang w:val="en-US"/>
        </w:rPr>
        <w:t>menentukan</w:t>
      </w:r>
      <w:proofErr w:type="spellEnd"/>
      <w:r w:rsidR="00D11B64" w:rsidRPr="00D11B64">
        <w:rPr>
          <w:lang w:val="en-US"/>
        </w:rPr>
        <w:t xml:space="preserve"> </w:t>
      </w:r>
      <w:proofErr w:type="spellStart"/>
      <w:r w:rsidR="00D11B64" w:rsidRPr="00D11B64">
        <w:rPr>
          <w:lang w:val="en-US"/>
        </w:rPr>
        <w:t>besaran</w:t>
      </w:r>
      <w:proofErr w:type="spellEnd"/>
      <w:r w:rsidR="00D11B64" w:rsidRPr="00D11B64">
        <w:rPr>
          <w:lang w:val="en-US"/>
        </w:rPr>
        <w:t xml:space="preserve"> </w:t>
      </w:r>
      <w:proofErr w:type="spellStart"/>
      <w:r w:rsidR="00D11B64" w:rsidRPr="00D11B64">
        <w:rPr>
          <w:lang w:val="en-US"/>
        </w:rPr>
        <w:t>kewajiban</w:t>
      </w:r>
      <w:proofErr w:type="spellEnd"/>
      <w:r w:rsidR="00D11B64" w:rsidRPr="00D11B64">
        <w:rPr>
          <w:lang w:val="en-US"/>
        </w:rPr>
        <w:t xml:space="preserve"> </w:t>
      </w:r>
      <w:proofErr w:type="spellStart"/>
      <w:r w:rsidR="00D11B64" w:rsidRPr="00D11B64">
        <w:rPr>
          <w:lang w:val="en-US"/>
        </w:rPr>
        <w:t>pajak</w:t>
      </w:r>
      <w:proofErr w:type="spellEnd"/>
      <w:r w:rsidR="00D11B64" w:rsidRPr="00D11B64">
        <w:rPr>
          <w:lang w:val="en-US"/>
        </w:rPr>
        <w:t xml:space="preserve"> badan yang </w:t>
      </w:r>
      <w:proofErr w:type="spellStart"/>
      <w:r w:rsidR="00D11B64" w:rsidRPr="00D11B64">
        <w:rPr>
          <w:lang w:val="en-US"/>
        </w:rPr>
        <w:t>terutang</w:t>
      </w:r>
      <w:proofErr w:type="spellEnd"/>
      <w:r w:rsidR="00D11B64" w:rsidRPr="00D11B64">
        <w:rPr>
          <w:lang w:val="en-US"/>
        </w:rPr>
        <w:t>.</w:t>
      </w:r>
    </w:p>
    <w:p w14:paraId="17FE4C0C" w14:textId="522D85F6" w:rsidR="00C77C88" w:rsidRDefault="00BC1C26" w:rsidP="00D11B64">
      <w:pPr>
        <w:pStyle w:val="ListParagraph"/>
        <w:numPr>
          <w:ilvl w:val="0"/>
          <w:numId w:val="4"/>
        </w:numPr>
        <w:ind w:left="284" w:hanging="284"/>
        <w:jc w:val="both"/>
        <w:rPr>
          <w:lang w:val="en-US"/>
        </w:rPr>
      </w:pPr>
      <w:proofErr w:type="spellStart"/>
      <w:r>
        <w:rPr>
          <w:lang w:val="en-US"/>
        </w:rPr>
        <w:t>Profitabilitas</w:t>
      </w:r>
      <w:proofErr w:type="spellEnd"/>
      <w:r w:rsidR="00C77C88" w:rsidRPr="00C77C88">
        <w:rPr>
          <w:lang w:val="en-US"/>
        </w:rPr>
        <w:t xml:space="preserve"> </w:t>
      </w:r>
    </w:p>
    <w:p w14:paraId="7DE45289" w14:textId="485B1334" w:rsidR="00690A2F" w:rsidRDefault="00C77C88" w:rsidP="00D11B64">
      <w:pPr>
        <w:pStyle w:val="ListParagraph"/>
        <w:ind w:left="284"/>
        <w:jc w:val="both"/>
        <w:rPr>
          <w:lang w:val="en-US"/>
        </w:rPr>
      </w:pPr>
      <w:proofErr w:type="spellStart"/>
      <w:r w:rsidRPr="00C77C88">
        <w:rPr>
          <w:lang w:val="en-US"/>
        </w:rPr>
        <w:t>hasil</w:t>
      </w:r>
      <w:proofErr w:type="spellEnd"/>
      <w:r w:rsidRPr="00C77C88">
        <w:rPr>
          <w:lang w:val="en-US"/>
        </w:rPr>
        <w:t xml:space="preserve"> uji t </w:t>
      </w:r>
      <w:proofErr w:type="spellStart"/>
      <w:r w:rsidRPr="00C77C88">
        <w:rPr>
          <w:lang w:val="en-US"/>
        </w:rPr>
        <w:t>menunjukkan</w:t>
      </w:r>
      <w:proofErr w:type="spellEnd"/>
      <w:r w:rsidRPr="00C77C88">
        <w:rPr>
          <w:lang w:val="en-US"/>
        </w:rPr>
        <w:t xml:space="preserve"> </w:t>
      </w:r>
      <w:proofErr w:type="spellStart"/>
      <w:r w:rsidRPr="00C77C88">
        <w:rPr>
          <w:lang w:val="en-US"/>
        </w:rPr>
        <w:t>bahwa</w:t>
      </w:r>
      <w:proofErr w:type="spellEnd"/>
      <w:r w:rsidRPr="00C77C88">
        <w:rPr>
          <w:lang w:val="en-US"/>
        </w:rPr>
        <w:t xml:space="preserve"> </w:t>
      </w:r>
      <w:proofErr w:type="spellStart"/>
      <w:r w:rsidRPr="00C77C88">
        <w:rPr>
          <w:lang w:val="en-US"/>
        </w:rPr>
        <w:t>nilai</w:t>
      </w:r>
      <w:proofErr w:type="spellEnd"/>
      <w:r w:rsidRPr="00C77C88">
        <w:rPr>
          <w:lang w:val="en-US"/>
        </w:rPr>
        <w:t xml:space="preserve"> </w:t>
      </w:r>
      <w:proofErr w:type="spellStart"/>
      <w:r w:rsidRPr="00C77C88">
        <w:rPr>
          <w:lang w:val="en-US"/>
        </w:rPr>
        <w:t>probabilitas</w:t>
      </w:r>
      <w:proofErr w:type="spellEnd"/>
      <w:r w:rsidRPr="00C77C88">
        <w:rPr>
          <w:lang w:val="en-US"/>
        </w:rPr>
        <w:t xml:space="preserve"> </w:t>
      </w:r>
      <w:proofErr w:type="spellStart"/>
      <w:r w:rsidR="00FC4D85">
        <w:rPr>
          <w:lang w:val="en-US"/>
        </w:rPr>
        <w:t>profitabilitas</w:t>
      </w:r>
      <w:proofErr w:type="spellEnd"/>
      <w:r w:rsidR="00FC4D85" w:rsidRPr="00FC4D85">
        <w:rPr>
          <w:lang w:val="en-US"/>
        </w:rPr>
        <w:t xml:space="preserve"> </w:t>
      </w:r>
      <w:proofErr w:type="spellStart"/>
      <w:r w:rsidR="00FC4D85" w:rsidRPr="00FC4D85">
        <w:rPr>
          <w:lang w:val="en-US"/>
        </w:rPr>
        <w:t>memiliki</w:t>
      </w:r>
      <w:proofErr w:type="spellEnd"/>
      <w:r w:rsidR="00FC4D85" w:rsidRPr="00FC4D85">
        <w:rPr>
          <w:lang w:val="en-US"/>
        </w:rPr>
        <w:t xml:space="preserve"> </w:t>
      </w:r>
      <w:proofErr w:type="spellStart"/>
      <w:r w:rsidR="00FC4D85" w:rsidRPr="00FC4D85">
        <w:rPr>
          <w:lang w:val="en-US"/>
        </w:rPr>
        <w:t>nilai</w:t>
      </w:r>
      <w:proofErr w:type="spellEnd"/>
      <w:r w:rsidR="00FC4D85" w:rsidRPr="00FC4D85">
        <w:rPr>
          <w:lang w:val="en-US"/>
        </w:rPr>
        <w:t xml:space="preserve"> t</w:t>
      </w:r>
      <w:r w:rsidR="00FC4D85">
        <w:rPr>
          <w:lang w:val="en-US"/>
        </w:rPr>
        <w:t xml:space="preserve"> </w:t>
      </w:r>
      <w:proofErr w:type="spellStart"/>
      <w:r w:rsidR="00FC4D85" w:rsidRPr="00FC4D85">
        <w:rPr>
          <w:lang w:val="en-US"/>
        </w:rPr>
        <w:t>hitung</w:t>
      </w:r>
      <w:proofErr w:type="spellEnd"/>
      <w:r w:rsidR="00FC4D85" w:rsidRPr="00FC4D85">
        <w:rPr>
          <w:lang w:val="en-US"/>
        </w:rPr>
        <w:t xml:space="preserve"> </w:t>
      </w:r>
      <w:proofErr w:type="spellStart"/>
      <w:r w:rsidR="00FC4D85" w:rsidRPr="00FC4D85">
        <w:rPr>
          <w:lang w:val="en-US"/>
        </w:rPr>
        <w:t>sebesar</w:t>
      </w:r>
      <w:proofErr w:type="spellEnd"/>
      <w:r w:rsidR="00FC4D85" w:rsidRPr="00FC4D85">
        <w:rPr>
          <w:lang w:val="en-US"/>
        </w:rPr>
        <w:t xml:space="preserve"> 3,136087 yang </w:t>
      </w:r>
      <w:proofErr w:type="spellStart"/>
      <w:r w:rsidR="00FC4D85" w:rsidRPr="00FC4D85">
        <w:rPr>
          <w:lang w:val="en-US"/>
        </w:rPr>
        <w:t>lebih</w:t>
      </w:r>
      <w:proofErr w:type="spellEnd"/>
      <w:r w:rsidR="00FC4D85" w:rsidRPr="00FC4D85">
        <w:rPr>
          <w:lang w:val="en-US"/>
        </w:rPr>
        <w:t xml:space="preserve"> </w:t>
      </w:r>
      <w:proofErr w:type="spellStart"/>
      <w:r w:rsidR="00FC4D85" w:rsidRPr="00FC4D85">
        <w:rPr>
          <w:lang w:val="en-US"/>
        </w:rPr>
        <w:t>besar</w:t>
      </w:r>
      <w:proofErr w:type="spellEnd"/>
      <w:r w:rsidR="00FC4D85" w:rsidRPr="00FC4D85">
        <w:rPr>
          <w:lang w:val="en-US"/>
        </w:rPr>
        <w:t xml:space="preserve"> </w:t>
      </w:r>
      <w:proofErr w:type="spellStart"/>
      <w:r w:rsidR="00FC4D85" w:rsidRPr="00FC4D85">
        <w:rPr>
          <w:lang w:val="en-US"/>
        </w:rPr>
        <w:t>dari</w:t>
      </w:r>
      <w:proofErr w:type="spellEnd"/>
      <w:r w:rsidR="00FC4D85" w:rsidRPr="00FC4D85">
        <w:rPr>
          <w:lang w:val="en-US"/>
        </w:rPr>
        <w:t xml:space="preserve"> t</w:t>
      </w:r>
      <w:r w:rsidR="00FC4D85">
        <w:rPr>
          <w:lang w:val="en-US"/>
        </w:rPr>
        <w:t xml:space="preserve"> </w:t>
      </w:r>
      <w:proofErr w:type="spellStart"/>
      <w:r w:rsidR="00FC4D85" w:rsidRPr="00FC4D85">
        <w:rPr>
          <w:lang w:val="en-US"/>
        </w:rPr>
        <w:t>tabel</w:t>
      </w:r>
      <w:proofErr w:type="spellEnd"/>
      <w:r w:rsidR="00FC4D85" w:rsidRPr="00FC4D85">
        <w:rPr>
          <w:lang w:val="en-US"/>
        </w:rPr>
        <w:t xml:space="preserve"> 1,668. </w:t>
      </w:r>
      <w:proofErr w:type="spellStart"/>
      <w:r w:rsidR="00FC4D85" w:rsidRPr="00FC4D85">
        <w:rPr>
          <w:lang w:val="en-US"/>
        </w:rPr>
        <w:t>Dengan</w:t>
      </w:r>
      <w:proofErr w:type="spellEnd"/>
      <w:r w:rsidR="00FC4D85" w:rsidRPr="00FC4D85">
        <w:rPr>
          <w:lang w:val="en-US"/>
        </w:rPr>
        <w:t xml:space="preserve"> </w:t>
      </w:r>
      <w:proofErr w:type="spellStart"/>
      <w:r w:rsidR="00FC4D85" w:rsidRPr="00FC4D85">
        <w:rPr>
          <w:lang w:val="en-US"/>
        </w:rPr>
        <w:t>nilai</w:t>
      </w:r>
      <w:proofErr w:type="spellEnd"/>
      <w:r w:rsidR="00FC4D85" w:rsidRPr="00FC4D85">
        <w:rPr>
          <w:lang w:val="en-US"/>
        </w:rPr>
        <w:t xml:space="preserve"> </w:t>
      </w:r>
      <w:proofErr w:type="spellStart"/>
      <w:r w:rsidR="00FC4D85" w:rsidRPr="00FC4D85">
        <w:rPr>
          <w:lang w:val="en-US"/>
        </w:rPr>
        <w:t>probabilitas</w:t>
      </w:r>
      <w:proofErr w:type="spellEnd"/>
      <w:r w:rsidR="00FC4D85" w:rsidRPr="00FC4D85">
        <w:rPr>
          <w:lang w:val="en-US"/>
        </w:rPr>
        <w:t xml:space="preserve"> 0,0026 yang </w:t>
      </w:r>
      <w:proofErr w:type="spellStart"/>
      <w:r w:rsidR="00FC4D85" w:rsidRPr="00FC4D85">
        <w:rPr>
          <w:lang w:val="en-US"/>
        </w:rPr>
        <w:t>lebih</w:t>
      </w:r>
      <w:proofErr w:type="spellEnd"/>
      <w:r w:rsidR="00FC4D85" w:rsidRPr="00FC4D85">
        <w:rPr>
          <w:lang w:val="en-US"/>
        </w:rPr>
        <w:t xml:space="preserve"> </w:t>
      </w:r>
      <w:proofErr w:type="spellStart"/>
      <w:r w:rsidR="00FC4D85" w:rsidRPr="00FC4D85">
        <w:rPr>
          <w:lang w:val="en-US"/>
        </w:rPr>
        <w:t>kecil</w:t>
      </w:r>
      <w:proofErr w:type="spellEnd"/>
      <w:r w:rsidR="00FC4D85" w:rsidRPr="00FC4D85">
        <w:rPr>
          <w:lang w:val="en-US"/>
        </w:rPr>
        <w:t xml:space="preserve"> </w:t>
      </w:r>
      <w:proofErr w:type="spellStart"/>
      <w:r w:rsidR="00FC4D85" w:rsidRPr="00FC4D85">
        <w:rPr>
          <w:lang w:val="en-US"/>
        </w:rPr>
        <w:t>dari</w:t>
      </w:r>
      <w:proofErr w:type="spellEnd"/>
      <w:r w:rsidR="00FC4D85" w:rsidRPr="00FC4D85">
        <w:rPr>
          <w:lang w:val="en-US"/>
        </w:rPr>
        <w:t xml:space="preserve"> 0,05, </w:t>
      </w:r>
      <w:proofErr w:type="spellStart"/>
      <w:r w:rsidR="00FC4D85" w:rsidRPr="00FC4D85">
        <w:rPr>
          <w:lang w:val="en-US"/>
        </w:rPr>
        <w:t>maka</w:t>
      </w:r>
      <w:proofErr w:type="spellEnd"/>
      <w:r w:rsidR="00FC4D85" w:rsidRPr="00FC4D85">
        <w:rPr>
          <w:lang w:val="en-US"/>
        </w:rPr>
        <w:t xml:space="preserve"> H3 </w:t>
      </w:r>
      <w:proofErr w:type="spellStart"/>
      <w:r w:rsidR="00FC4D85" w:rsidRPr="00FC4D85">
        <w:rPr>
          <w:lang w:val="en-US"/>
        </w:rPr>
        <w:t>diterima</w:t>
      </w:r>
      <w:proofErr w:type="spellEnd"/>
      <w:r w:rsidR="00FC4D85" w:rsidRPr="00FC4D85">
        <w:rPr>
          <w:lang w:val="en-US"/>
        </w:rPr>
        <w:t xml:space="preserve">. </w:t>
      </w:r>
      <w:proofErr w:type="spellStart"/>
      <w:r w:rsidR="00FC4D85" w:rsidRPr="00FC4D85">
        <w:rPr>
          <w:lang w:val="en-US"/>
        </w:rPr>
        <w:t>Temuan</w:t>
      </w:r>
      <w:proofErr w:type="spellEnd"/>
      <w:r w:rsidR="00FC4D85" w:rsidRPr="00FC4D85">
        <w:rPr>
          <w:lang w:val="en-US"/>
        </w:rPr>
        <w:t xml:space="preserve"> </w:t>
      </w:r>
      <w:proofErr w:type="spellStart"/>
      <w:r w:rsidR="00FC4D85" w:rsidRPr="00FC4D85">
        <w:rPr>
          <w:lang w:val="en-US"/>
        </w:rPr>
        <w:t>ini</w:t>
      </w:r>
      <w:proofErr w:type="spellEnd"/>
      <w:r w:rsidR="00FC4D85" w:rsidRPr="00FC4D85">
        <w:rPr>
          <w:lang w:val="en-US"/>
        </w:rPr>
        <w:t xml:space="preserve"> </w:t>
      </w:r>
      <w:proofErr w:type="spellStart"/>
      <w:r w:rsidR="00FC4D85" w:rsidRPr="00FC4D85">
        <w:rPr>
          <w:lang w:val="en-US"/>
        </w:rPr>
        <w:t>memberikan</w:t>
      </w:r>
      <w:proofErr w:type="spellEnd"/>
      <w:r w:rsidR="00FC4D85" w:rsidRPr="00FC4D85">
        <w:rPr>
          <w:lang w:val="en-US"/>
        </w:rPr>
        <w:t xml:space="preserve"> </w:t>
      </w:r>
      <w:proofErr w:type="spellStart"/>
      <w:r w:rsidR="00FC4D85" w:rsidRPr="00FC4D85">
        <w:rPr>
          <w:lang w:val="en-US"/>
        </w:rPr>
        <w:t>bukti</w:t>
      </w:r>
      <w:proofErr w:type="spellEnd"/>
      <w:r w:rsidR="00FC4D85" w:rsidRPr="00FC4D85">
        <w:rPr>
          <w:lang w:val="en-US"/>
        </w:rPr>
        <w:t xml:space="preserve"> </w:t>
      </w:r>
      <w:proofErr w:type="spellStart"/>
      <w:r w:rsidR="00FC4D85" w:rsidRPr="00FC4D85">
        <w:rPr>
          <w:lang w:val="en-US"/>
        </w:rPr>
        <w:t>empiris</w:t>
      </w:r>
      <w:proofErr w:type="spellEnd"/>
      <w:r w:rsidR="00FC4D85" w:rsidRPr="00FC4D85">
        <w:rPr>
          <w:lang w:val="en-US"/>
        </w:rPr>
        <w:t xml:space="preserve"> </w:t>
      </w:r>
      <w:proofErr w:type="spellStart"/>
      <w:r w:rsidR="00FC4D85" w:rsidRPr="00FC4D85">
        <w:rPr>
          <w:lang w:val="en-US"/>
        </w:rPr>
        <w:t>bahwa</w:t>
      </w:r>
      <w:proofErr w:type="spellEnd"/>
      <w:r w:rsidR="00FC4D85" w:rsidRPr="00FC4D85">
        <w:rPr>
          <w:lang w:val="en-US"/>
        </w:rPr>
        <w:t xml:space="preserve"> </w:t>
      </w:r>
      <w:proofErr w:type="spellStart"/>
      <w:r w:rsidR="00FC4D85" w:rsidRPr="00FC4D85">
        <w:rPr>
          <w:lang w:val="en-US"/>
        </w:rPr>
        <w:t>profitabilitas</w:t>
      </w:r>
      <w:proofErr w:type="spellEnd"/>
      <w:r w:rsidR="00FC4D85" w:rsidRPr="00FC4D85">
        <w:rPr>
          <w:lang w:val="en-US"/>
        </w:rPr>
        <w:t xml:space="preserve"> </w:t>
      </w:r>
      <w:proofErr w:type="spellStart"/>
      <w:r w:rsidR="00FC4D85" w:rsidRPr="00FC4D85">
        <w:rPr>
          <w:lang w:val="en-US"/>
        </w:rPr>
        <w:t>berpengaruh</w:t>
      </w:r>
      <w:proofErr w:type="spellEnd"/>
      <w:r w:rsidR="00FC4D85" w:rsidRPr="00FC4D85">
        <w:rPr>
          <w:lang w:val="en-US"/>
        </w:rPr>
        <w:t xml:space="preserve"> </w:t>
      </w:r>
      <w:proofErr w:type="spellStart"/>
      <w:r w:rsidR="00FC4D85" w:rsidRPr="00FC4D85">
        <w:rPr>
          <w:lang w:val="en-US"/>
        </w:rPr>
        <w:t>signifikan</w:t>
      </w:r>
      <w:proofErr w:type="spellEnd"/>
      <w:r w:rsidR="00FC4D85" w:rsidRPr="00FC4D85">
        <w:rPr>
          <w:lang w:val="en-US"/>
        </w:rPr>
        <w:t xml:space="preserve"> </w:t>
      </w:r>
      <w:proofErr w:type="spellStart"/>
      <w:r w:rsidR="00FC4D85" w:rsidRPr="00FC4D85">
        <w:rPr>
          <w:lang w:val="en-US"/>
        </w:rPr>
        <w:t>terhadap</w:t>
      </w:r>
      <w:proofErr w:type="spellEnd"/>
      <w:r w:rsidR="00FC4D85" w:rsidRPr="00FC4D85">
        <w:rPr>
          <w:lang w:val="en-US"/>
        </w:rPr>
        <w:t xml:space="preserve"> </w:t>
      </w:r>
      <w:proofErr w:type="spellStart"/>
      <w:r w:rsidR="00FC4D85" w:rsidRPr="00FC4D85">
        <w:rPr>
          <w:lang w:val="en-US"/>
        </w:rPr>
        <w:t>Pajak</w:t>
      </w:r>
      <w:proofErr w:type="spellEnd"/>
      <w:r w:rsidR="00FC4D85" w:rsidRPr="00FC4D85">
        <w:rPr>
          <w:lang w:val="en-US"/>
        </w:rPr>
        <w:t xml:space="preserve"> </w:t>
      </w:r>
      <w:proofErr w:type="spellStart"/>
      <w:r w:rsidR="00FC4D85" w:rsidRPr="00FC4D85">
        <w:rPr>
          <w:lang w:val="en-US"/>
        </w:rPr>
        <w:t>Penghasilan</w:t>
      </w:r>
      <w:proofErr w:type="spellEnd"/>
      <w:r w:rsidR="00FC4D85" w:rsidRPr="00FC4D85">
        <w:rPr>
          <w:lang w:val="en-US"/>
        </w:rPr>
        <w:t xml:space="preserve"> Badan. </w:t>
      </w:r>
      <w:proofErr w:type="spellStart"/>
      <w:r w:rsidR="00FC4D85" w:rsidRPr="00FC4D85">
        <w:rPr>
          <w:lang w:val="en-US"/>
        </w:rPr>
        <w:t>Secara</w:t>
      </w:r>
      <w:proofErr w:type="spellEnd"/>
      <w:r w:rsidR="00FC4D85" w:rsidRPr="00FC4D85">
        <w:rPr>
          <w:lang w:val="en-US"/>
        </w:rPr>
        <w:t xml:space="preserve"> </w:t>
      </w:r>
      <w:proofErr w:type="spellStart"/>
      <w:r w:rsidR="00FC4D85" w:rsidRPr="00FC4D85">
        <w:rPr>
          <w:lang w:val="en-US"/>
        </w:rPr>
        <w:t>teoretis</w:t>
      </w:r>
      <w:proofErr w:type="spellEnd"/>
      <w:r w:rsidR="00FC4D85" w:rsidRPr="00FC4D85">
        <w:rPr>
          <w:lang w:val="en-US"/>
        </w:rPr>
        <w:t xml:space="preserve">, </w:t>
      </w:r>
      <w:proofErr w:type="spellStart"/>
      <w:r w:rsidR="00FC4D85" w:rsidRPr="00FC4D85">
        <w:rPr>
          <w:lang w:val="en-US"/>
        </w:rPr>
        <w:t>hal</w:t>
      </w:r>
      <w:proofErr w:type="spellEnd"/>
      <w:r w:rsidR="00FC4D85" w:rsidRPr="00FC4D85">
        <w:rPr>
          <w:lang w:val="en-US"/>
        </w:rPr>
        <w:t xml:space="preserve"> </w:t>
      </w:r>
      <w:proofErr w:type="spellStart"/>
      <w:r w:rsidR="00FC4D85" w:rsidRPr="00FC4D85">
        <w:rPr>
          <w:lang w:val="en-US"/>
        </w:rPr>
        <w:t>ini</w:t>
      </w:r>
      <w:proofErr w:type="spellEnd"/>
      <w:r w:rsidR="00FC4D85" w:rsidRPr="00FC4D85">
        <w:rPr>
          <w:lang w:val="en-US"/>
        </w:rPr>
        <w:t xml:space="preserve"> </w:t>
      </w:r>
      <w:proofErr w:type="spellStart"/>
      <w:r w:rsidR="00FC4D85" w:rsidRPr="00FC4D85">
        <w:rPr>
          <w:lang w:val="en-US"/>
        </w:rPr>
        <w:t>konsisten</w:t>
      </w:r>
      <w:proofErr w:type="spellEnd"/>
      <w:r w:rsidR="00FC4D85" w:rsidRPr="00FC4D85">
        <w:rPr>
          <w:lang w:val="en-US"/>
        </w:rPr>
        <w:t xml:space="preserve"> </w:t>
      </w:r>
      <w:proofErr w:type="spellStart"/>
      <w:r w:rsidR="00FC4D85" w:rsidRPr="00FC4D85">
        <w:rPr>
          <w:lang w:val="en-US"/>
        </w:rPr>
        <w:t>dengan</w:t>
      </w:r>
      <w:proofErr w:type="spellEnd"/>
      <w:r w:rsidR="00FC4D85" w:rsidRPr="00FC4D85">
        <w:rPr>
          <w:lang w:val="en-US"/>
        </w:rPr>
        <w:t xml:space="preserve"> </w:t>
      </w:r>
      <w:proofErr w:type="spellStart"/>
      <w:r w:rsidR="00FC4D85" w:rsidRPr="00FC4D85">
        <w:rPr>
          <w:lang w:val="en-US"/>
        </w:rPr>
        <w:t>prinsip</w:t>
      </w:r>
      <w:proofErr w:type="spellEnd"/>
      <w:r w:rsidR="00FC4D85" w:rsidRPr="00FC4D85">
        <w:rPr>
          <w:lang w:val="en-US"/>
        </w:rPr>
        <w:t xml:space="preserve"> </w:t>
      </w:r>
      <w:proofErr w:type="spellStart"/>
      <w:r w:rsidR="00FC4D85" w:rsidRPr="00FC4D85">
        <w:rPr>
          <w:lang w:val="en-US"/>
        </w:rPr>
        <w:t>perpajakan</w:t>
      </w:r>
      <w:proofErr w:type="spellEnd"/>
      <w:r w:rsidR="00FC4D85" w:rsidRPr="00FC4D85">
        <w:rPr>
          <w:lang w:val="en-US"/>
        </w:rPr>
        <w:t xml:space="preserve"> di mana </w:t>
      </w:r>
      <w:proofErr w:type="spellStart"/>
      <w:r w:rsidR="00FC4D85" w:rsidRPr="00FC4D85">
        <w:rPr>
          <w:lang w:val="en-US"/>
        </w:rPr>
        <w:t>peningkatan</w:t>
      </w:r>
      <w:proofErr w:type="spellEnd"/>
      <w:r w:rsidR="00FC4D85" w:rsidRPr="00FC4D85">
        <w:rPr>
          <w:lang w:val="en-US"/>
        </w:rPr>
        <w:t xml:space="preserve"> </w:t>
      </w:r>
      <w:proofErr w:type="spellStart"/>
      <w:r w:rsidR="00FC4D85" w:rsidRPr="00FC4D85">
        <w:rPr>
          <w:lang w:val="en-US"/>
        </w:rPr>
        <w:t>laba</w:t>
      </w:r>
      <w:proofErr w:type="spellEnd"/>
      <w:r w:rsidR="00FC4D85" w:rsidRPr="00FC4D85">
        <w:rPr>
          <w:lang w:val="en-US"/>
        </w:rPr>
        <w:t xml:space="preserve"> </w:t>
      </w:r>
      <w:proofErr w:type="spellStart"/>
      <w:r w:rsidR="00FC4D85" w:rsidRPr="00FC4D85">
        <w:rPr>
          <w:lang w:val="en-US"/>
        </w:rPr>
        <w:t>perusahaan</w:t>
      </w:r>
      <w:proofErr w:type="spellEnd"/>
      <w:r w:rsidR="00FC4D85" w:rsidRPr="00FC4D85">
        <w:rPr>
          <w:lang w:val="en-US"/>
        </w:rPr>
        <w:t xml:space="preserve"> (yang </w:t>
      </w:r>
      <w:proofErr w:type="spellStart"/>
      <w:r w:rsidR="00FC4D85" w:rsidRPr="00FC4D85">
        <w:rPr>
          <w:lang w:val="en-US"/>
        </w:rPr>
        <w:t>diproksikan</w:t>
      </w:r>
      <w:proofErr w:type="spellEnd"/>
      <w:r w:rsidR="00FC4D85" w:rsidRPr="00FC4D85">
        <w:rPr>
          <w:lang w:val="en-US"/>
        </w:rPr>
        <w:t xml:space="preserve"> </w:t>
      </w:r>
      <w:proofErr w:type="spellStart"/>
      <w:r w:rsidR="00FC4D85" w:rsidRPr="00FC4D85">
        <w:rPr>
          <w:lang w:val="en-US"/>
        </w:rPr>
        <w:t>melalui</w:t>
      </w:r>
      <w:proofErr w:type="spellEnd"/>
      <w:r w:rsidR="00FC4D85" w:rsidRPr="00FC4D85">
        <w:rPr>
          <w:lang w:val="en-US"/>
        </w:rPr>
        <w:t xml:space="preserve"> ROA) </w:t>
      </w:r>
      <w:proofErr w:type="spellStart"/>
      <w:r w:rsidR="00FC4D85" w:rsidRPr="00FC4D85">
        <w:rPr>
          <w:lang w:val="en-US"/>
        </w:rPr>
        <w:t>akan</w:t>
      </w:r>
      <w:proofErr w:type="spellEnd"/>
      <w:r w:rsidR="00FC4D85" w:rsidRPr="00FC4D85">
        <w:rPr>
          <w:lang w:val="en-US"/>
        </w:rPr>
        <w:t xml:space="preserve"> </w:t>
      </w:r>
      <w:proofErr w:type="spellStart"/>
      <w:r w:rsidR="00FC4D85" w:rsidRPr="00FC4D85">
        <w:rPr>
          <w:lang w:val="en-US"/>
        </w:rPr>
        <w:t>diikuti</w:t>
      </w:r>
      <w:proofErr w:type="spellEnd"/>
      <w:r w:rsidR="00FC4D85" w:rsidRPr="00FC4D85">
        <w:rPr>
          <w:lang w:val="en-US"/>
        </w:rPr>
        <w:t xml:space="preserve"> </w:t>
      </w:r>
      <w:proofErr w:type="spellStart"/>
      <w:r w:rsidR="00FC4D85" w:rsidRPr="00FC4D85">
        <w:rPr>
          <w:lang w:val="en-US"/>
        </w:rPr>
        <w:t>secara</w:t>
      </w:r>
      <w:proofErr w:type="spellEnd"/>
      <w:r w:rsidR="00FC4D85" w:rsidRPr="00FC4D85">
        <w:rPr>
          <w:lang w:val="en-US"/>
        </w:rPr>
        <w:t xml:space="preserve"> linear oleh </w:t>
      </w:r>
      <w:proofErr w:type="spellStart"/>
      <w:r w:rsidR="00FC4D85" w:rsidRPr="00FC4D85">
        <w:rPr>
          <w:lang w:val="en-US"/>
        </w:rPr>
        <w:t>peningkatan</w:t>
      </w:r>
      <w:proofErr w:type="spellEnd"/>
      <w:r w:rsidR="00FC4D85" w:rsidRPr="00FC4D85">
        <w:rPr>
          <w:lang w:val="en-US"/>
        </w:rPr>
        <w:t xml:space="preserve"> </w:t>
      </w:r>
      <w:proofErr w:type="spellStart"/>
      <w:r w:rsidR="00FC4D85" w:rsidRPr="00FC4D85">
        <w:rPr>
          <w:lang w:val="en-US"/>
        </w:rPr>
        <w:t>beban</w:t>
      </w:r>
      <w:proofErr w:type="spellEnd"/>
      <w:r w:rsidR="00FC4D85" w:rsidRPr="00FC4D85">
        <w:rPr>
          <w:lang w:val="en-US"/>
        </w:rPr>
        <w:t xml:space="preserve"> </w:t>
      </w:r>
      <w:proofErr w:type="spellStart"/>
      <w:r w:rsidR="00FC4D85" w:rsidRPr="00FC4D85">
        <w:rPr>
          <w:lang w:val="en-US"/>
        </w:rPr>
        <w:t>pajak</w:t>
      </w:r>
      <w:proofErr w:type="spellEnd"/>
      <w:r w:rsidR="00FC4D85" w:rsidRPr="00FC4D85">
        <w:rPr>
          <w:lang w:val="en-US"/>
        </w:rPr>
        <w:t xml:space="preserve"> </w:t>
      </w:r>
      <w:proofErr w:type="spellStart"/>
      <w:r w:rsidR="00FC4D85" w:rsidRPr="00FC4D85">
        <w:rPr>
          <w:lang w:val="en-US"/>
        </w:rPr>
        <w:t>penghasilan</w:t>
      </w:r>
      <w:proofErr w:type="spellEnd"/>
      <w:r w:rsidR="00FC4D85" w:rsidRPr="00FC4D85">
        <w:rPr>
          <w:lang w:val="en-US"/>
        </w:rPr>
        <w:t xml:space="preserve"> yang </w:t>
      </w:r>
      <w:proofErr w:type="spellStart"/>
      <w:r w:rsidR="00FC4D85" w:rsidRPr="00FC4D85">
        <w:rPr>
          <w:lang w:val="en-US"/>
        </w:rPr>
        <w:t>harus</w:t>
      </w:r>
      <w:proofErr w:type="spellEnd"/>
      <w:r w:rsidR="00FC4D85" w:rsidRPr="00FC4D85">
        <w:rPr>
          <w:lang w:val="en-US"/>
        </w:rPr>
        <w:t xml:space="preserve"> </w:t>
      </w:r>
      <w:proofErr w:type="spellStart"/>
      <w:r w:rsidR="00FC4D85" w:rsidRPr="00FC4D85">
        <w:rPr>
          <w:lang w:val="en-US"/>
        </w:rPr>
        <w:t>dibayarkan</w:t>
      </w:r>
      <w:proofErr w:type="spellEnd"/>
      <w:r w:rsidR="00FC4D85" w:rsidRPr="00FC4D85">
        <w:rPr>
          <w:lang w:val="en-US"/>
        </w:rPr>
        <w:t xml:space="preserve"> oleh </w:t>
      </w:r>
      <w:proofErr w:type="spellStart"/>
      <w:r w:rsidR="00FC4D85" w:rsidRPr="00FC4D85">
        <w:rPr>
          <w:lang w:val="en-US"/>
        </w:rPr>
        <w:t>perusahaan</w:t>
      </w:r>
      <w:proofErr w:type="spellEnd"/>
      <w:r w:rsidR="00FC4D85" w:rsidRPr="00FC4D85">
        <w:rPr>
          <w:lang w:val="en-US"/>
        </w:rPr>
        <w:t>.</w:t>
      </w:r>
      <w:r>
        <w:rPr>
          <w:lang w:val="en-US"/>
        </w:rPr>
        <w:t xml:space="preserve"> </w:t>
      </w:r>
    </w:p>
    <w:p w14:paraId="5F3F5C66" w14:textId="3E33443C" w:rsidR="00690A2F" w:rsidRDefault="00690A2F" w:rsidP="00690A2F">
      <w:pPr>
        <w:pStyle w:val="Heading1"/>
        <w:spacing w:before="80" w:after="80"/>
        <w:ind w:left="0"/>
        <w:rPr>
          <w:w w:val="115"/>
          <w:lang w:val="en-US"/>
        </w:rPr>
      </w:pPr>
      <w:r>
        <w:rPr>
          <w:w w:val="115"/>
          <w:lang w:val="en-US"/>
        </w:rPr>
        <w:t>Uji F</w:t>
      </w:r>
    </w:p>
    <w:p w14:paraId="1B143260" w14:textId="67E7F62A" w:rsidR="003A5209" w:rsidRDefault="003A5209" w:rsidP="003019C2">
      <w:pPr>
        <w:pStyle w:val="Caption"/>
        <w:jc w:val="center"/>
        <w:rPr>
          <w:i w:val="0"/>
          <w:iCs w:val="0"/>
          <w:color w:val="000000" w:themeColor="text1"/>
          <w:sz w:val="22"/>
          <w:szCs w:val="22"/>
        </w:rPr>
      </w:pPr>
      <w:r w:rsidRPr="003019C2">
        <w:rPr>
          <w:i w:val="0"/>
          <w:iCs w:val="0"/>
          <w:color w:val="000000" w:themeColor="text1"/>
          <w:sz w:val="22"/>
          <w:szCs w:val="22"/>
        </w:rPr>
        <w:t xml:space="preserve">Tabel </w:t>
      </w:r>
      <w:r w:rsidRPr="003019C2">
        <w:rPr>
          <w:i w:val="0"/>
          <w:iCs w:val="0"/>
          <w:color w:val="000000" w:themeColor="text1"/>
          <w:sz w:val="22"/>
          <w:szCs w:val="22"/>
        </w:rPr>
        <w:fldChar w:fldCharType="begin"/>
      </w:r>
      <w:r w:rsidRPr="003019C2">
        <w:rPr>
          <w:i w:val="0"/>
          <w:iCs w:val="0"/>
          <w:color w:val="000000" w:themeColor="text1"/>
          <w:sz w:val="22"/>
          <w:szCs w:val="22"/>
        </w:rPr>
        <w:instrText xml:space="preserve"> SEQ Table \* ARABIC </w:instrText>
      </w:r>
      <w:r w:rsidRPr="003019C2">
        <w:rPr>
          <w:i w:val="0"/>
          <w:iCs w:val="0"/>
          <w:color w:val="000000" w:themeColor="text1"/>
          <w:sz w:val="22"/>
          <w:szCs w:val="22"/>
        </w:rPr>
        <w:fldChar w:fldCharType="separate"/>
      </w:r>
      <w:r w:rsidRPr="003019C2">
        <w:rPr>
          <w:i w:val="0"/>
          <w:iCs w:val="0"/>
          <w:noProof/>
          <w:color w:val="000000" w:themeColor="text1"/>
          <w:sz w:val="22"/>
          <w:szCs w:val="22"/>
        </w:rPr>
        <w:t>12</w:t>
      </w:r>
      <w:r w:rsidRPr="003019C2">
        <w:rPr>
          <w:i w:val="0"/>
          <w:iCs w:val="0"/>
          <w:color w:val="000000" w:themeColor="text1"/>
          <w:sz w:val="22"/>
          <w:szCs w:val="22"/>
        </w:rPr>
        <w:fldChar w:fldCharType="end"/>
      </w:r>
      <w:r w:rsidRPr="003019C2">
        <w:rPr>
          <w:i w:val="0"/>
          <w:iCs w:val="0"/>
          <w:color w:val="000000" w:themeColor="text1"/>
          <w:sz w:val="22"/>
          <w:szCs w:val="22"/>
        </w:rPr>
        <w:t>. Uji F</w:t>
      </w:r>
    </w:p>
    <w:p w14:paraId="0ED24AA1" w14:textId="3485BECE" w:rsidR="00C45854" w:rsidRPr="00C45854" w:rsidRDefault="00C45854" w:rsidP="00C45854">
      <w:pPr>
        <w:jc w:val="center"/>
      </w:pPr>
      <w:r w:rsidRPr="00FC2B6C">
        <w:rPr>
          <w:noProof/>
        </w:rPr>
        <w:lastRenderedPageBreak/>
        <w:drawing>
          <wp:inline distT="0" distB="0" distL="0" distR="0" wp14:anchorId="09F5C725" wp14:editId="34E595E8">
            <wp:extent cx="4189730" cy="1000125"/>
            <wp:effectExtent l="0" t="0" r="1270" b="9525"/>
            <wp:docPr id="507102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501373" name=""/>
                    <pic:cNvPicPr/>
                  </pic:nvPicPr>
                  <pic:blipFill>
                    <a:blip r:embed="rId20"/>
                    <a:stretch>
                      <a:fillRect/>
                    </a:stretch>
                  </pic:blipFill>
                  <pic:spPr>
                    <a:xfrm>
                      <a:off x="0" y="0"/>
                      <a:ext cx="4190321" cy="1000266"/>
                    </a:xfrm>
                    <a:prstGeom prst="rect">
                      <a:avLst/>
                    </a:prstGeom>
                  </pic:spPr>
                </pic:pic>
              </a:graphicData>
            </a:graphic>
          </wp:inline>
        </w:drawing>
      </w:r>
    </w:p>
    <w:p w14:paraId="439F71AE" w14:textId="4F2EAA17" w:rsidR="00690A2F" w:rsidRDefault="009B16D4" w:rsidP="009B16D4">
      <w:pPr>
        <w:jc w:val="both"/>
        <w:rPr>
          <w:lang w:val="en-US"/>
        </w:rPr>
      </w:pPr>
      <w:proofErr w:type="spellStart"/>
      <w:r w:rsidRPr="009B16D4">
        <w:rPr>
          <w:lang w:val="en-US"/>
        </w:rPr>
        <w:t>hasil</w:t>
      </w:r>
      <w:proofErr w:type="spellEnd"/>
      <w:r w:rsidRPr="009B16D4">
        <w:rPr>
          <w:lang w:val="en-US"/>
        </w:rPr>
        <w:t xml:space="preserve"> uji F </w:t>
      </w:r>
      <w:proofErr w:type="spellStart"/>
      <w:r w:rsidRPr="009B16D4">
        <w:rPr>
          <w:lang w:val="en-US"/>
        </w:rPr>
        <w:t>menunjukkan</w:t>
      </w:r>
      <w:proofErr w:type="spellEnd"/>
      <w:r w:rsidRPr="009B16D4">
        <w:rPr>
          <w:lang w:val="en-US"/>
        </w:rPr>
        <w:t xml:space="preserve"> </w:t>
      </w:r>
      <w:r w:rsidR="00B5298C" w:rsidRPr="00B5298C">
        <w:rPr>
          <w:lang w:val="en-US"/>
        </w:rPr>
        <w:t xml:space="preserve">F </w:t>
      </w:r>
      <w:proofErr w:type="spellStart"/>
      <w:r w:rsidR="00B5298C" w:rsidRPr="00B5298C">
        <w:rPr>
          <w:lang w:val="en-US"/>
        </w:rPr>
        <w:t>hitung</w:t>
      </w:r>
      <w:proofErr w:type="spellEnd"/>
      <w:r w:rsidR="00B5298C" w:rsidRPr="00B5298C">
        <w:rPr>
          <w:lang w:val="en-US"/>
        </w:rPr>
        <w:t xml:space="preserve"> </w:t>
      </w:r>
      <w:proofErr w:type="spellStart"/>
      <w:r w:rsidR="00B5298C" w:rsidRPr="00B5298C">
        <w:rPr>
          <w:lang w:val="en-US"/>
        </w:rPr>
        <w:t>yaitu</w:t>
      </w:r>
      <w:proofErr w:type="spellEnd"/>
      <w:r w:rsidR="00B5298C" w:rsidRPr="00B5298C">
        <w:rPr>
          <w:lang w:val="en-US"/>
        </w:rPr>
        <w:t xml:space="preserve"> </w:t>
      </w:r>
      <w:proofErr w:type="spellStart"/>
      <w:r w:rsidR="00B5298C" w:rsidRPr="00B5298C">
        <w:rPr>
          <w:lang w:val="en-US"/>
        </w:rPr>
        <w:t>sebesar</w:t>
      </w:r>
      <w:proofErr w:type="spellEnd"/>
      <w:r w:rsidR="00B5298C" w:rsidRPr="00B5298C">
        <w:rPr>
          <w:lang w:val="en-US"/>
        </w:rPr>
        <w:t xml:space="preserve"> 5,414211 </w:t>
      </w:r>
      <w:proofErr w:type="spellStart"/>
      <w:r w:rsidR="00B5298C" w:rsidRPr="00B5298C">
        <w:rPr>
          <w:lang w:val="en-US"/>
        </w:rPr>
        <w:t>sementara</w:t>
      </w:r>
      <w:proofErr w:type="spellEnd"/>
      <w:r w:rsidR="00B5298C" w:rsidRPr="00B5298C">
        <w:rPr>
          <w:lang w:val="en-US"/>
        </w:rPr>
        <w:t xml:space="preserve"> F </w:t>
      </w:r>
      <w:proofErr w:type="spellStart"/>
      <w:r w:rsidR="00B5298C" w:rsidRPr="00B5298C">
        <w:rPr>
          <w:lang w:val="en-US"/>
        </w:rPr>
        <w:t>tabel</w:t>
      </w:r>
      <w:proofErr w:type="spellEnd"/>
      <w:r w:rsidR="00B5298C" w:rsidRPr="00B5298C">
        <w:rPr>
          <w:lang w:val="en-US"/>
        </w:rPr>
        <w:t xml:space="preserve"> </w:t>
      </w:r>
      <w:proofErr w:type="spellStart"/>
      <w:r w:rsidR="00B5298C" w:rsidRPr="00B5298C">
        <w:rPr>
          <w:lang w:val="en-US"/>
        </w:rPr>
        <w:t>dengan</w:t>
      </w:r>
      <w:proofErr w:type="spellEnd"/>
      <w:r w:rsidR="00B5298C" w:rsidRPr="00B5298C">
        <w:rPr>
          <w:lang w:val="en-US"/>
        </w:rPr>
        <w:t xml:space="preserve"> </w:t>
      </w:r>
      <w:proofErr w:type="spellStart"/>
      <w:r w:rsidR="00B5298C" w:rsidRPr="00B5298C">
        <w:rPr>
          <w:lang w:val="en-US"/>
        </w:rPr>
        <w:t>tingkat</w:t>
      </w:r>
      <w:proofErr w:type="spellEnd"/>
      <w:r w:rsidR="00B5298C" w:rsidRPr="00B5298C">
        <w:rPr>
          <w:lang w:val="en-US"/>
        </w:rPr>
        <w:t xml:space="preserve"> α = 5% </w:t>
      </w:r>
      <w:proofErr w:type="spellStart"/>
      <w:r w:rsidR="00B5298C" w:rsidRPr="00B5298C">
        <w:rPr>
          <w:lang w:val="en-US"/>
        </w:rPr>
        <w:t>adalah</w:t>
      </w:r>
      <w:proofErr w:type="spellEnd"/>
      <w:r w:rsidR="00B5298C" w:rsidRPr="00B5298C">
        <w:rPr>
          <w:lang w:val="en-US"/>
        </w:rPr>
        <w:t xml:space="preserve"> </w:t>
      </w:r>
      <w:proofErr w:type="spellStart"/>
      <w:r w:rsidR="00B5298C" w:rsidRPr="00B5298C">
        <w:rPr>
          <w:lang w:val="en-US"/>
        </w:rPr>
        <w:t>sebesar</w:t>
      </w:r>
      <w:proofErr w:type="spellEnd"/>
      <w:r w:rsidR="00B5298C" w:rsidRPr="00B5298C">
        <w:rPr>
          <w:lang w:val="en-US"/>
        </w:rPr>
        <w:t xml:space="preserve"> 1,909. </w:t>
      </w:r>
      <w:proofErr w:type="spellStart"/>
      <w:r w:rsidR="00B5298C" w:rsidRPr="00B5298C">
        <w:rPr>
          <w:lang w:val="en-US"/>
        </w:rPr>
        <w:t>Dengan</w:t>
      </w:r>
      <w:proofErr w:type="spellEnd"/>
      <w:r w:rsidR="00B5298C" w:rsidRPr="00B5298C">
        <w:rPr>
          <w:lang w:val="en-US"/>
        </w:rPr>
        <w:t xml:space="preserve"> </w:t>
      </w:r>
      <w:proofErr w:type="spellStart"/>
      <w:r w:rsidR="00B5298C" w:rsidRPr="00B5298C">
        <w:rPr>
          <w:lang w:val="en-US"/>
        </w:rPr>
        <w:t>demikian</w:t>
      </w:r>
      <w:proofErr w:type="spellEnd"/>
      <w:r w:rsidR="00B5298C" w:rsidRPr="00B5298C">
        <w:rPr>
          <w:lang w:val="en-US"/>
        </w:rPr>
        <w:t xml:space="preserve"> F </w:t>
      </w:r>
      <w:proofErr w:type="spellStart"/>
      <w:r w:rsidR="00B5298C" w:rsidRPr="00B5298C">
        <w:rPr>
          <w:lang w:val="en-US"/>
        </w:rPr>
        <w:t>hitung</w:t>
      </w:r>
      <w:proofErr w:type="spellEnd"/>
      <w:r w:rsidR="00B5298C" w:rsidRPr="00B5298C">
        <w:rPr>
          <w:lang w:val="en-US"/>
        </w:rPr>
        <w:t xml:space="preserve"> &gt; F </w:t>
      </w:r>
      <w:proofErr w:type="spellStart"/>
      <w:r w:rsidR="00B5298C" w:rsidRPr="00B5298C">
        <w:rPr>
          <w:lang w:val="en-US"/>
        </w:rPr>
        <w:t>tabel</w:t>
      </w:r>
      <w:proofErr w:type="spellEnd"/>
      <w:r w:rsidR="00B5298C" w:rsidRPr="00B5298C">
        <w:rPr>
          <w:lang w:val="en-US"/>
        </w:rPr>
        <w:t xml:space="preserve"> (5,414211 &gt; 1,909), </w:t>
      </w:r>
      <w:proofErr w:type="spellStart"/>
      <w:r w:rsidR="00B5298C" w:rsidRPr="00B5298C">
        <w:rPr>
          <w:lang w:val="en-US"/>
        </w:rPr>
        <w:t>kemudian</w:t>
      </w:r>
      <w:proofErr w:type="spellEnd"/>
      <w:r w:rsidR="00B5298C" w:rsidRPr="00B5298C">
        <w:rPr>
          <w:lang w:val="en-US"/>
        </w:rPr>
        <w:t xml:space="preserve"> juga </w:t>
      </w:r>
      <w:proofErr w:type="spellStart"/>
      <w:r w:rsidR="00B5298C" w:rsidRPr="00B5298C">
        <w:rPr>
          <w:lang w:val="en-US"/>
        </w:rPr>
        <w:t>terlihat</w:t>
      </w:r>
      <w:proofErr w:type="spellEnd"/>
      <w:r w:rsidR="00B5298C" w:rsidRPr="00B5298C">
        <w:rPr>
          <w:lang w:val="en-US"/>
        </w:rPr>
        <w:t xml:space="preserve"> </w:t>
      </w:r>
      <w:proofErr w:type="spellStart"/>
      <w:r w:rsidR="00B5298C" w:rsidRPr="00B5298C">
        <w:rPr>
          <w:lang w:val="en-US"/>
        </w:rPr>
        <w:t>dari</w:t>
      </w:r>
      <w:proofErr w:type="spellEnd"/>
      <w:r w:rsidR="00B5298C" w:rsidRPr="00B5298C">
        <w:rPr>
          <w:lang w:val="en-US"/>
        </w:rPr>
        <w:t xml:space="preserve"> </w:t>
      </w:r>
      <w:proofErr w:type="spellStart"/>
      <w:r w:rsidR="00B5298C" w:rsidRPr="00B5298C">
        <w:rPr>
          <w:lang w:val="en-US"/>
        </w:rPr>
        <w:t>nilai</w:t>
      </w:r>
      <w:proofErr w:type="spellEnd"/>
      <w:r w:rsidR="00B5298C" w:rsidRPr="00B5298C">
        <w:rPr>
          <w:lang w:val="en-US"/>
        </w:rPr>
        <w:t xml:space="preserve"> </w:t>
      </w:r>
      <w:proofErr w:type="spellStart"/>
      <w:r w:rsidR="00B5298C" w:rsidRPr="00B5298C">
        <w:rPr>
          <w:lang w:val="en-US"/>
        </w:rPr>
        <w:t>probabilitas</w:t>
      </w:r>
      <w:proofErr w:type="spellEnd"/>
      <w:r w:rsidR="00B5298C" w:rsidRPr="00B5298C">
        <w:rPr>
          <w:lang w:val="en-US"/>
        </w:rPr>
        <w:t xml:space="preserve"> </w:t>
      </w:r>
      <w:proofErr w:type="spellStart"/>
      <w:r w:rsidR="00B5298C" w:rsidRPr="00B5298C">
        <w:rPr>
          <w:lang w:val="en-US"/>
        </w:rPr>
        <w:t>yaitu</w:t>
      </w:r>
      <w:proofErr w:type="spellEnd"/>
      <w:r w:rsidR="00B5298C" w:rsidRPr="00B5298C">
        <w:rPr>
          <w:lang w:val="en-US"/>
        </w:rPr>
        <w:t xml:space="preserve"> </w:t>
      </w:r>
      <w:proofErr w:type="spellStart"/>
      <w:r w:rsidR="00B5298C" w:rsidRPr="00B5298C">
        <w:rPr>
          <w:lang w:val="en-US"/>
        </w:rPr>
        <w:t>sebesar</w:t>
      </w:r>
      <w:proofErr w:type="spellEnd"/>
      <w:r w:rsidR="00B5298C" w:rsidRPr="00B5298C">
        <w:rPr>
          <w:lang w:val="en-US"/>
        </w:rPr>
        <w:t xml:space="preserve"> 0.003163 yang </w:t>
      </w:r>
      <w:proofErr w:type="spellStart"/>
      <w:r w:rsidR="00B5298C" w:rsidRPr="00B5298C">
        <w:rPr>
          <w:lang w:val="en-US"/>
        </w:rPr>
        <w:t>lebih</w:t>
      </w:r>
      <w:proofErr w:type="spellEnd"/>
      <w:r w:rsidR="00B5298C" w:rsidRPr="00B5298C">
        <w:rPr>
          <w:lang w:val="en-US"/>
        </w:rPr>
        <w:t xml:space="preserve"> </w:t>
      </w:r>
      <w:proofErr w:type="spellStart"/>
      <w:r w:rsidR="00B5298C" w:rsidRPr="00B5298C">
        <w:rPr>
          <w:lang w:val="en-US"/>
        </w:rPr>
        <w:t>kecil</w:t>
      </w:r>
      <w:proofErr w:type="spellEnd"/>
      <w:r w:rsidR="00B5298C" w:rsidRPr="00B5298C">
        <w:rPr>
          <w:lang w:val="en-US"/>
        </w:rPr>
        <w:t xml:space="preserve"> </w:t>
      </w:r>
      <w:proofErr w:type="spellStart"/>
      <w:r w:rsidR="00B5298C" w:rsidRPr="00B5298C">
        <w:rPr>
          <w:lang w:val="en-US"/>
        </w:rPr>
        <w:t>dari</w:t>
      </w:r>
      <w:proofErr w:type="spellEnd"/>
      <w:r w:rsidR="00B5298C" w:rsidRPr="00B5298C">
        <w:rPr>
          <w:lang w:val="en-US"/>
        </w:rPr>
        <w:t xml:space="preserve"> </w:t>
      </w:r>
      <w:proofErr w:type="spellStart"/>
      <w:r w:rsidR="00B5298C" w:rsidRPr="00B5298C">
        <w:rPr>
          <w:lang w:val="en-US"/>
        </w:rPr>
        <w:t>tingkat</w:t>
      </w:r>
      <w:proofErr w:type="spellEnd"/>
      <w:r w:rsidR="00B5298C" w:rsidRPr="00B5298C">
        <w:rPr>
          <w:lang w:val="en-US"/>
        </w:rPr>
        <w:t xml:space="preserve"> </w:t>
      </w:r>
      <w:proofErr w:type="spellStart"/>
      <w:r w:rsidR="00B5298C" w:rsidRPr="00B5298C">
        <w:rPr>
          <w:lang w:val="en-US"/>
        </w:rPr>
        <w:t>signifikansi</w:t>
      </w:r>
      <w:proofErr w:type="spellEnd"/>
      <w:r w:rsidR="00B5298C" w:rsidRPr="00B5298C">
        <w:rPr>
          <w:lang w:val="en-US"/>
        </w:rPr>
        <w:t xml:space="preserve"> </w:t>
      </w:r>
      <w:proofErr w:type="spellStart"/>
      <w:r w:rsidR="00B5298C" w:rsidRPr="00B5298C">
        <w:rPr>
          <w:lang w:val="en-US"/>
        </w:rPr>
        <w:t>sebesar</w:t>
      </w:r>
      <w:proofErr w:type="spellEnd"/>
      <w:r w:rsidR="00B5298C" w:rsidRPr="00B5298C">
        <w:rPr>
          <w:lang w:val="en-US"/>
        </w:rPr>
        <w:t xml:space="preserve"> 0,05 </w:t>
      </w:r>
      <w:proofErr w:type="spellStart"/>
      <w:r w:rsidR="00B5298C" w:rsidRPr="00B5298C">
        <w:rPr>
          <w:lang w:val="en-US"/>
        </w:rPr>
        <w:t>sehingga</w:t>
      </w:r>
      <w:proofErr w:type="spellEnd"/>
      <w:r w:rsidR="00B5298C" w:rsidRPr="00B5298C">
        <w:rPr>
          <w:lang w:val="en-US"/>
        </w:rPr>
        <w:t xml:space="preserve"> </w:t>
      </w:r>
      <w:proofErr w:type="spellStart"/>
      <w:r w:rsidRPr="009B16D4">
        <w:rPr>
          <w:lang w:val="en-US"/>
        </w:rPr>
        <w:t>dapat</w:t>
      </w:r>
      <w:proofErr w:type="spellEnd"/>
      <w:r w:rsidRPr="009B16D4">
        <w:rPr>
          <w:lang w:val="en-US"/>
        </w:rPr>
        <w:t xml:space="preserve"> </w:t>
      </w:r>
      <w:proofErr w:type="spellStart"/>
      <w:r w:rsidRPr="009B16D4">
        <w:rPr>
          <w:lang w:val="en-US"/>
        </w:rPr>
        <w:t>disimpulkan</w:t>
      </w:r>
      <w:proofErr w:type="spellEnd"/>
      <w:r w:rsidRPr="009B16D4">
        <w:rPr>
          <w:lang w:val="en-US"/>
        </w:rPr>
        <w:t xml:space="preserve"> </w:t>
      </w:r>
      <w:proofErr w:type="spellStart"/>
      <w:r w:rsidRPr="009B16D4">
        <w:rPr>
          <w:lang w:val="en-US"/>
        </w:rPr>
        <w:t>bahwa</w:t>
      </w:r>
      <w:proofErr w:type="spellEnd"/>
      <w:r w:rsidRPr="009B16D4">
        <w:rPr>
          <w:lang w:val="en-US"/>
        </w:rPr>
        <w:t xml:space="preserve"> </w:t>
      </w:r>
      <w:proofErr w:type="spellStart"/>
      <w:r w:rsidRPr="009B16D4">
        <w:rPr>
          <w:lang w:val="en-US"/>
        </w:rPr>
        <w:t>variabel</w:t>
      </w:r>
      <w:proofErr w:type="spellEnd"/>
      <w:r w:rsidRPr="009B16D4">
        <w:rPr>
          <w:lang w:val="en-US"/>
        </w:rPr>
        <w:t xml:space="preserve"> independent </w:t>
      </w:r>
      <w:r w:rsidR="00B5298C" w:rsidRPr="00B5298C">
        <w:rPr>
          <w:i/>
          <w:iCs/>
          <w:lang w:val="en-US"/>
        </w:rPr>
        <w:t>debt to equity ratio, long term debt to asset ratio</w:t>
      </w:r>
      <w:r w:rsidR="00B5298C">
        <w:rPr>
          <w:lang w:val="en-US"/>
        </w:rPr>
        <w:t xml:space="preserve"> dan </w:t>
      </w:r>
      <w:proofErr w:type="spellStart"/>
      <w:r w:rsidRPr="009B16D4">
        <w:rPr>
          <w:lang w:val="en-US"/>
        </w:rPr>
        <w:t>profitabilita</w:t>
      </w:r>
      <w:r w:rsidR="00B5298C">
        <w:rPr>
          <w:lang w:val="en-US"/>
        </w:rPr>
        <w:t>s</w:t>
      </w:r>
      <w:proofErr w:type="spellEnd"/>
      <w:r w:rsidRPr="009B16D4">
        <w:rPr>
          <w:lang w:val="en-US"/>
        </w:rPr>
        <w:t xml:space="preserve"> </w:t>
      </w:r>
      <w:proofErr w:type="spellStart"/>
      <w:r w:rsidRPr="009B16D4">
        <w:rPr>
          <w:lang w:val="en-US"/>
        </w:rPr>
        <w:t>secara</w:t>
      </w:r>
      <w:proofErr w:type="spellEnd"/>
      <w:r w:rsidRPr="009B16D4">
        <w:rPr>
          <w:lang w:val="en-US"/>
        </w:rPr>
        <w:t xml:space="preserve"> </w:t>
      </w:r>
      <w:proofErr w:type="spellStart"/>
      <w:r w:rsidRPr="009B16D4">
        <w:rPr>
          <w:lang w:val="en-US"/>
        </w:rPr>
        <w:t>simultan</w:t>
      </w:r>
      <w:proofErr w:type="spellEnd"/>
      <w:r w:rsidRPr="009B16D4">
        <w:rPr>
          <w:lang w:val="en-US"/>
        </w:rPr>
        <w:t xml:space="preserve"> </w:t>
      </w:r>
      <w:proofErr w:type="spellStart"/>
      <w:r w:rsidRPr="009B16D4">
        <w:rPr>
          <w:lang w:val="en-US"/>
        </w:rPr>
        <w:t>atau</w:t>
      </w:r>
      <w:proofErr w:type="spellEnd"/>
      <w:r w:rsidRPr="009B16D4">
        <w:rPr>
          <w:lang w:val="en-US"/>
        </w:rPr>
        <w:t xml:space="preserve"> </w:t>
      </w:r>
      <w:proofErr w:type="spellStart"/>
      <w:r w:rsidRPr="009B16D4">
        <w:rPr>
          <w:lang w:val="en-US"/>
        </w:rPr>
        <w:t>bersama-sama</w:t>
      </w:r>
      <w:proofErr w:type="spellEnd"/>
      <w:r w:rsidRPr="009B16D4">
        <w:rPr>
          <w:lang w:val="en-US"/>
        </w:rPr>
        <w:t xml:space="preserve"> </w:t>
      </w:r>
      <w:proofErr w:type="spellStart"/>
      <w:r w:rsidRPr="009B16D4">
        <w:rPr>
          <w:lang w:val="en-US"/>
        </w:rPr>
        <w:t>berpengaruh</w:t>
      </w:r>
      <w:proofErr w:type="spellEnd"/>
      <w:r w:rsidRPr="009B16D4">
        <w:rPr>
          <w:lang w:val="en-US"/>
        </w:rPr>
        <w:t xml:space="preserve"> </w:t>
      </w:r>
      <w:proofErr w:type="spellStart"/>
      <w:r w:rsidRPr="009B16D4">
        <w:rPr>
          <w:lang w:val="en-US"/>
        </w:rPr>
        <w:t>terhadap</w:t>
      </w:r>
      <w:proofErr w:type="spellEnd"/>
      <w:r w:rsidRPr="009B16D4">
        <w:rPr>
          <w:lang w:val="en-US"/>
        </w:rPr>
        <w:t xml:space="preserve"> </w:t>
      </w:r>
      <w:proofErr w:type="spellStart"/>
      <w:r w:rsidRPr="009B16D4">
        <w:rPr>
          <w:lang w:val="en-US"/>
        </w:rPr>
        <w:t>variabel</w:t>
      </w:r>
      <w:proofErr w:type="spellEnd"/>
      <w:r w:rsidRPr="009B16D4">
        <w:rPr>
          <w:lang w:val="en-US"/>
        </w:rPr>
        <w:t xml:space="preserve"> </w:t>
      </w:r>
      <w:proofErr w:type="spellStart"/>
      <w:r w:rsidRPr="009B16D4">
        <w:rPr>
          <w:lang w:val="en-US"/>
        </w:rPr>
        <w:t>dependen</w:t>
      </w:r>
      <w:proofErr w:type="spellEnd"/>
      <w:r w:rsidRPr="009B16D4">
        <w:rPr>
          <w:lang w:val="en-US"/>
        </w:rPr>
        <w:t xml:space="preserve"> </w:t>
      </w:r>
      <w:proofErr w:type="spellStart"/>
      <w:r w:rsidRPr="009B16D4">
        <w:rPr>
          <w:lang w:val="en-US"/>
        </w:rPr>
        <w:t>yaitu</w:t>
      </w:r>
      <w:proofErr w:type="spellEnd"/>
      <w:r w:rsidRPr="009B16D4">
        <w:rPr>
          <w:lang w:val="en-US"/>
        </w:rPr>
        <w:t xml:space="preserve"> </w:t>
      </w:r>
      <w:proofErr w:type="spellStart"/>
      <w:r w:rsidR="00B5298C">
        <w:rPr>
          <w:lang w:val="en-US"/>
        </w:rPr>
        <w:t>pajak</w:t>
      </w:r>
      <w:proofErr w:type="spellEnd"/>
      <w:r w:rsidR="00B5298C">
        <w:rPr>
          <w:lang w:val="en-US"/>
        </w:rPr>
        <w:t xml:space="preserve"> </w:t>
      </w:r>
      <w:proofErr w:type="spellStart"/>
      <w:r w:rsidR="00B5298C">
        <w:rPr>
          <w:lang w:val="en-US"/>
        </w:rPr>
        <w:t>penghasilan</w:t>
      </w:r>
      <w:proofErr w:type="spellEnd"/>
      <w:r w:rsidR="00B5298C">
        <w:rPr>
          <w:lang w:val="en-US"/>
        </w:rPr>
        <w:t xml:space="preserve"> badan </w:t>
      </w:r>
      <w:proofErr w:type="spellStart"/>
      <w:r w:rsidR="00B5298C">
        <w:rPr>
          <w:lang w:val="en-US"/>
        </w:rPr>
        <w:t>terutang</w:t>
      </w:r>
      <w:proofErr w:type="spellEnd"/>
      <w:r w:rsidRPr="009B16D4">
        <w:rPr>
          <w:lang w:val="en-US"/>
        </w:rPr>
        <w:t>.</w:t>
      </w:r>
    </w:p>
    <w:p w14:paraId="41F06BF7" w14:textId="397918FF" w:rsidR="00690A2F" w:rsidRDefault="00690A2F" w:rsidP="00690A2F">
      <w:pPr>
        <w:pStyle w:val="Heading1"/>
        <w:spacing w:before="80" w:after="80"/>
        <w:ind w:left="0"/>
        <w:rPr>
          <w:w w:val="115"/>
          <w:lang w:val="en-US"/>
        </w:rPr>
      </w:pPr>
      <w:r>
        <w:rPr>
          <w:w w:val="115"/>
          <w:lang w:val="en-US"/>
        </w:rPr>
        <w:t xml:space="preserve">Uji </w:t>
      </w:r>
      <w:proofErr w:type="spellStart"/>
      <w:r>
        <w:rPr>
          <w:w w:val="115"/>
          <w:lang w:val="en-US"/>
        </w:rPr>
        <w:t>Koefisien</w:t>
      </w:r>
      <w:proofErr w:type="spellEnd"/>
      <w:r>
        <w:rPr>
          <w:w w:val="115"/>
          <w:lang w:val="en-US"/>
        </w:rPr>
        <w:t xml:space="preserve"> </w:t>
      </w:r>
      <w:proofErr w:type="spellStart"/>
      <w:r>
        <w:rPr>
          <w:w w:val="115"/>
          <w:lang w:val="en-US"/>
        </w:rPr>
        <w:t>Determinasi</w:t>
      </w:r>
      <w:proofErr w:type="spellEnd"/>
    </w:p>
    <w:p w14:paraId="36D7D133" w14:textId="0302107C" w:rsidR="003A5209" w:rsidRDefault="003A5209" w:rsidP="003019C2">
      <w:pPr>
        <w:pStyle w:val="Caption"/>
        <w:jc w:val="center"/>
        <w:rPr>
          <w:i w:val="0"/>
          <w:iCs w:val="0"/>
          <w:color w:val="000000" w:themeColor="text1"/>
          <w:sz w:val="22"/>
          <w:szCs w:val="22"/>
        </w:rPr>
      </w:pPr>
      <w:r w:rsidRPr="003019C2">
        <w:rPr>
          <w:i w:val="0"/>
          <w:iCs w:val="0"/>
          <w:color w:val="000000" w:themeColor="text1"/>
          <w:sz w:val="22"/>
          <w:szCs w:val="22"/>
        </w:rPr>
        <w:t xml:space="preserve">Tabel </w:t>
      </w:r>
      <w:r w:rsidRPr="003019C2">
        <w:rPr>
          <w:i w:val="0"/>
          <w:iCs w:val="0"/>
          <w:color w:val="000000" w:themeColor="text1"/>
          <w:sz w:val="22"/>
          <w:szCs w:val="22"/>
        </w:rPr>
        <w:fldChar w:fldCharType="begin"/>
      </w:r>
      <w:r w:rsidRPr="003019C2">
        <w:rPr>
          <w:i w:val="0"/>
          <w:iCs w:val="0"/>
          <w:color w:val="000000" w:themeColor="text1"/>
          <w:sz w:val="22"/>
          <w:szCs w:val="22"/>
        </w:rPr>
        <w:instrText xml:space="preserve"> SEQ Table \* ARABIC </w:instrText>
      </w:r>
      <w:r w:rsidRPr="003019C2">
        <w:rPr>
          <w:i w:val="0"/>
          <w:iCs w:val="0"/>
          <w:color w:val="000000" w:themeColor="text1"/>
          <w:sz w:val="22"/>
          <w:szCs w:val="22"/>
        </w:rPr>
        <w:fldChar w:fldCharType="separate"/>
      </w:r>
      <w:r w:rsidRPr="003019C2">
        <w:rPr>
          <w:i w:val="0"/>
          <w:iCs w:val="0"/>
          <w:noProof/>
          <w:color w:val="000000" w:themeColor="text1"/>
          <w:sz w:val="22"/>
          <w:szCs w:val="22"/>
        </w:rPr>
        <w:t>13</w:t>
      </w:r>
      <w:r w:rsidRPr="003019C2">
        <w:rPr>
          <w:i w:val="0"/>
          <w:iCs w:val="0"/>
          <w:color w:val="000000" w:themeColor="text1"/>
          <w:sz w:val="22"/>
          <w:szCs w:val="22"/>
        </w:rPr>
        <w:fldChar w:fldCharType="end"/>
      </w:r>
      <w:r w:rsidR="003019C2" w:rsidRPr="003019C2">
        <w:rPr>
          <w:i w:val="0"/>
          <w:iCs w:val="0"/>
          <w:color w:val="000000" w:themeColor="text1"/>
          <w:sz w:val="22"/>
          <w:szCs w:val="22"/>
        </w:rPr>
        <w:t>. Uji Koefisien Determinasi</w:t>
      </w:r>
    </w:p>
    <w:p w14:paraId="72E93585" w14:textId="276D188F" w:rsidR="00C45854" w:rsidRPr="00C45854" w:rsidRDefault="00C45854" w:rsidP="00C45854">
      <w:pPr>
        <w:jc w:val="center"/>
      </w:pPr>
      <w:r w:rsidRPr="00FC2B6C">
        <w:rPr>
          <w:noProof/>
        </w:rPr>
        <w:drawing>
          <wp:inline distT="0" distB="0" distL="0" distR="0" wp14:anchorId="1F53DF59" wp14:editId="6FAC120D">
            <wp:extent cx="4189730" cy="1000125"/>
            <wp:effectExtent l="0" t="0" r="1270" b="9525"/>
            <wp:docPr id="2268980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501373" name=""/>
                    <pic:cNvPicPr/>
                  </pic:nvPicPr>
                  <pic:blipFill>
                    <a:blip r:embed="rId20"/>
                    <a:stretch>
                      <a:fillRect/>
                    </a:stretch>
                  </pic:blipFill>
                  <pic:spPr>
                    <a:xfrm>
                      <a:off x="0" y="0"/>
                      <a:ext cx="4190321" cy="1000266"/>
                    </a:xfrm>
                    <a:prstGeom prst="rect">
                      <a:avLst/>
                    </a:prstGeom>
                  </pic:spPr>
                </pic:pic>
              </a:graphicData>
            </a:graphic>
          </wp:inline>
        </w:drawing>
      </w:r>
    </w:p>
    <w:p w14:paraId="5A39E28F" w14:textId="42124F2C" w:rsidR="00690A2F" w:rsidRDefault="00AE543A" w:rsidP="00AE543A">
      <w:pPr>
        <w:jc w:val="both"/>
        <w:rPr>
          <w:lang w:val="en-US"/>
        </w:rPr>
      </w:pPr>
      <w:r w:rsidRPr="00AE543A">
        <w:rPr>
          <w:lang w:val="en-US"/>
        </w:rPr>
        <w:t xml:space="preserve">Hasil uji </w:t>
      </w:r>
      <w:proofErr w:type="spellStart"/>
      <w:r w:rsidRPr="00AE543A">
        <w:rPr>
          <w:lang w:val="en-US"/>
        </w:rPr>
        <w:t>koefisien</w:t>
      </w:r>
      <w:proofErr w:type="spellEnd"/>
      <w:r w:rsidRPr="00AE543A">
        <w:rPr>
          <w:lang w:val="en-US"/>
        </w:rPr>
        <w:t xml:space="preserve"> </w:t>
      </w:r>
      <w:proofErr w:type="spellStart"/>
      <w:r w:rsidRPr="00AE543A">
        <w:rPr>
          <w:lang w:val="en-US"/>
        </w:rPr>
        <w:t>determinasi</w:t>
      </w:r>
      <w:proofErr w:type="spellEnd"/>
      <w:r w:rsidRPr="00AE543A">
        <w:rPr>
          <w:lang w:val="en-US"/>
        </w:rPr>
        <w:t xml:space="preserve"> </w:t>
      </w:r>
      <w:proofErr w:type="spellStart"/>
      <w:r w:rsidRPr="00AE543A">
        <w:rPr>
          <w:lang w:val="en-US"/>
        </w:rPr>
        <w:t>menunjukkan</w:t>
      </w:r>
      <w:proofErr w:type="spellEnd"/>
      <w:r w:rsidRPr="00AE543A">
        <w:rPr>
          <w:lang w:val="en-US"/>
        </w:rPr>
        <w:t xml:space="preserve"> </w:t>
      </w:r>
      <w:proofErr w:type="spellStart"/>
      <w:r w:rsidRPr="00AE543A">
        <w:rPr>
          <w:lang w:val="en-US"/>
        </w:rPr>
        <w:t>nilai</w:t>
      </w:r>
      <w:proofErr w:type="spellEnd"/>
      <w:r w:rsidRPr="00AE543A">
        <w:rPr>
          <w:lang w:val="en-US"/>
        </w:rPr>
        <w:t xml:space="preserve"> R-square</w:t>
      </w:r>
      <w:r>
        <w:rPr>
          <w:lang w:val="en-US"/>
        </w:rPr>
        <w:t>d</w:t>
      </w:r>
      <w:r w:rsidRPr="00AE543A">
        <w:rPr>
          <w:lang w:val="en-US"/>
        </w:rPr>
        <w:t xml:space="preserve"> </w:t>
      </w:r>
      <w:proofErr w:type="spellStart"/>
      <w:r w:rsidRPr="00AE543A">
        <w:rPr>
          <w:lang w:val="en-US"/>
        </w:rPr>
        <w:t>sebesar</w:t>
      </w:r>
      <w:proofErr w:type="spellEnd"/>
      <w:r w:rsidRPr="00AE543A">
        <w:rPr>
          <w:lang w:val="en-US"/>
        </w:rPr>
        <w:t xml:space="preserve"> 0.1</w:t>
      </w:r>
      <w:r>
        <w:rPr>
          <w:lang w:val="en-US"/>
        </w:rPr>
        <w:t>97497</w:t>
      </w:r>
      <w:r w:rsidRPr="00AE543A">
        <w:rPr>
          <w:lang w:val="en-US"/>
        </w:rPr>
        <w:t xml:space="preserve"> </w:t>
      </w:r>
      <w:proofErr w:type="spellStart"/>
      <w:r w:rsidRPr="00AE543A">
        <w:rPr>
          <w:lang w:val="en-US"/>
        </w:rPr>
        <w:t>atau</w:t>
      </w:r>
      <w:proofErr w:type="spellEnd"/>
      <w:r w:rsidRPr="00AE543A">
        <w:rPr>
          <w:lang w:val="en-US"/>
        </w:rPr>
        <w:t xml:space="preserve"> </w:t>
      </w:r>
      <w:r>
        <w:rPr>
          <w:lang w:val="en-US"/>
        </w:rPr>
        <w:t>19</w:t>
      </w:r>
      <w:r w:rsidRPr="00AE543A">
        <w:rPr>
          <w:lang w:val="en-US"/>
        </w:rPr>
        <w:t>.</w:t>
      </w:r>
      <w:r>
        <w:rPr>
          <w:lang w:val="en-US"/>
        </w:rPr>
        <w:t>75</w:t>
      </w:r>
      <w:r w:rsidRPr="00AE543A">
        <w:rPr>
          <w:lang w:val="en-US"/>
        </w:rPr>
        <w:t xml:space="preserve">%, </w:t>
      </w:r>
      <w:proofErr w:type="spellStart"/>
      <w:r w:rsidR="003631FE">
        <w:rPr>
          <w:lang w:val="en-US"/>
        </w:rPr>
        <w:t>artinya</w:t>
      </w:r>
      <w:proofErr w:type="spellEnd"/>
      <w:r w:rsidRPr="00AE543A">
        <w:rPr>
          <w:lang w:val="en-US"/>
        </w:rPr>
        <w:t xml:space="preserve"> </w:t>
      </w:r>
      <w:proofErr w:type="spellStart"/>
      <w:r w:rsidRPr="00AE543A">
        <w:rPr>
          <w:lang w:val="en-US"/>
        </w:rPr>
        <w:t>bahwa</w:t>
      </w:r>
      <w:proofErr w:type="spellEnd"/>
      <w:r w:rsidRPr="00AE543A">
        <w:rPr>
          <w:lang w:val="en-US"/>
        </w:rPr>
        <w:t xml:space="preserve"> </w:t>
      </w:r>
      <w:proofErr w:type="spellStart"/>
      <w:r w:rsidRPr="00AE543A">
        <w:rPr>
          <w:lang w:val="en-US"/>
        </w:rPr>
        <w:t>variabel</w:t>
      </w:r>
      <w:proofErr w:type="spellEnd"/>
      <w:r w:rsidRPr="00AE543A">
        <w:rPr>
          <w:lang w:val="en-US"/>
        </w:rPr>
        <w:t xml:space="preserve"> </w:t>
      </w:r>
      <w:proofErr w:type="spellStart"/>
      <w:r w:rsidRPr="00AE543A">
        <w:rPr>
          <w:lang w:val="en-US"/>
        </w:rPr>
        <w:t>dependen</w:t>
      </w:r>
      <w:proofErr w:type="spellEnd"/>
      <w:r w:rsidRPr="00AE543A">
        <w:rPr>
          <w:lang w:val="en-US"/>
        </w:rPr>
        <w:t xml:space="preserve"> </w:t>
      </w:r>
      <w:proofErr w:type="spellStart"/>
      <w:r w:rsidRPr="00AE543A">
        <w:rPr>
          <w:lang w:val="en-US"/>
        </w:rPr>
        <w:t>yaitu</w:t>
      </w:r>
      <w:proofErr w:type="spellEnd"/>
      <w:r w:rsidRPr="00AE543A">
        <w:rPr>
          <w:lang w:val="en-US"/>
        </w:rPr>
        <w:t xml:space="preserve"> </w:t>
      </w:r>
      <w:proofErr w:type="spellStart"/>
      <w:r>
        <w:rPr>
          <w:lang w:val="en-US"/>
        </w:rPr>
        <w:t>pajak</w:t>
      </w:r>
      <w:proofErr w:type="spellEnd"/>
      <w:r>
        <w:rPr>
          <w:lang w:val="en-US"/>
        </w:rPr>
        <w:t xml:space="preserve"> </w:t>
      </w:r>
      <w:proofErr w:type="spellStart"/>
      <w:r>
        <w:rPr>
          <w:lang w:val="en-US"/>
        </w:rPr>
        <w:t>penghasilan</w:t>
      </w:r>
      <w:proofErr w:type="spellEnd"/>
      <w:r>
        <w:rPr>
          <w:lang w:val="en-US"/>
        </w:rPr>
        <w:t xml:space="preserve"> badan </w:t>
      </w:r>
      <w:proofErr w:type="spellStart"/>
      <w:r>
        <w:rPr>
          <w:lang w:val="en-US"/>
        </w:rPr>
        <w:t>terutang</w:t>
      </w:r>
      <w:proofErr w:type="spellEnd"/>
      <w:r w:rsidRPr="00AE543A">
        <w:rPr>
          <w:lang w:val="en-US"/>
        </w:rPr>
        <w:t xml:space="preserve"> </w:t>
      </w:r>
      <w:proofErr w:type="spellStart"/>
      <w:r w:rsidRPr="00AE543A">
        <w:rPr>
          <w:lang w:val="en-US"/>
        </w:rPr>
        <w:t>dapat</w:t>
      </w:r>
      <w:proofErr w:type="spellEnd"/>
      <w:r w:rsidRPr="00AE543A">
        <w:rPr>
          <w:lang w:val="en-US"/>
        </w:rPr>
        <w:t xml:space="preserve"> </w:t>
      </w:r>
      <w:proofErr w:type="spellStart"/>
      <w:r w:rsidRPr="00AE543A">
        <w:rPr>
          <w:lang w:val="en-US"/>
        </w:rPr>
        <w:t>dijelaskan</w:t>
      </w:r>
      <w:proofErr w:type="spellEnd"/>
      <w:r w:rsidRPr="00AE543A">
        <w:rPr>
          <w:lang w:val="en-US"/>
        </w:rPr>
        <w:t xml:space="preserve"> oleh </w:t>
      </w:r>
      <w:r w:rsidRPr="0078009B">
        <w:rPr>
          <w:i/>
          <w:iCs/>
          <w:lang w:val="en-US"/>
        </w:rPr>
        <w:t>debt to equity ratio</w:t>
      </w:r>
      <w:r w:rsidRPr="00AE543A">
        <w:rPr>
          <w:lang w:val="en-US"/>
        </w:rPr>
        <w:t xml:space="preserve"> (X1), </w:t>
      </w:r>
      <w:r w:rsidRPr="0078009B">
        <w:rPr>
          <w:i/>
          <w:iCs/>
          <w:lang w:val="en-US"/>
        </w:rPr>
        <w:t>long term debt to asset ratio</w:t>
      </w:r>
      <w:r>
        <w:rPr>
          <w:lang w:val="en-US"/>
        </w:rPr>
        <w:t xml:space="preserve"> </w:t>
      </w:r>
      <w:r w:rsidRPr="00AE543A">
        <w:rPr>
          <w:lang w:val="en-US"/>
        </w:rPr>
        <w:t xml:space="preserve">(X2), dan </w:t>
      </w:r>
      <w:proofErr w:type="spellStart"/>
      <w:r>
        <w:rPr>
          <w:lang w:val="en-US"/>
        </w:rPr>
        <w:t>profitabilitas</w:t>
      </w:r>
      <w:proofErr w:type="spellEnd"/>
      <w:r w:rsidRPr="00AE543A">
        <w:rPr>
          <w:lang w:val="en-US"/>
        </w:rPr>
        <w:t xml:space="preserve"> (X3) </w:t>
      </w:r>
      <w:proofErr w:type="spellStart"/>
      <w:r w:rsidRPr="00AE543A">
        <w:rPr>
          <w:lang w:val="en-US"/>
        </w:rPr>
        <w:t>sebesar</w:t>
      </w:r>
      <w:proofErr w:type="spellEnd"/>
      <w:r w:rsidRPr="00AE543A">
        <w:rPr>
          <w:lang w:val="en-US"/>
        </w:rPr>
        <w:t xml:space="preserve"> 1</w:t>
      </w:r>
      <w:r>
        <w:rPr>
          <w:lang w:val="en-US"/>
        </w:rPr>
        <w:t>9</w:t>
      </w:r>
      <w:r w:rsidRPr="00AE543A">
        <w:rPr>
          <w:lang w:val="en-US"/>
        </w:rPr>
        <w:t>.</w:t>
      </w:r>
      <w:r>
        <w:rPr>
          <w:lang w:val="en-US"/>
        </w:rPr>
        <w:t>75</w:t>
      </w:r>
      <w:r w:rsidRPr="00AE543A">
        <w:rPr>
          <w:lang w:val="en-US"/>
        </w:rPr>
        <w:t xml:space="preserve">%. </w:t>
      </w:r>
      <w:proofErr w:type="spellStart"/>
      <w:r w:rsidRPr="00AE543A">
        <w:rPr>
          <w:lang w:val="en-US"/>
        </w:rPr>
        <w:t>Sedangkan</w:t>
      </w:r>
      <w:proofErr w:type="spellEnd"/>
      <w:r w:rsidRPr="00AE543A">
        <w:rPr>
          <w:lang w:val="en-US"/>
        </w:rPr>
        <w:t xml:space="preserve"> </w:t>
      </w:r>
      <w:proofErr w:type="spellStart"/>
      <w:r w:rsidRPr="00AE543A">
        <w:rPr>
          <w:lang w:val="en-US"/>
        </w:rPr>
        <w:t>sisanya</w:t>
      </w:r>
      <w:proofErr w:type="spellEnd"/>
      <w:r w:rsidRPr="00AE543A">
        <w:rPr>
          <w:lang w:val="en-US"/>
        </w:rPr>
        <w:t xml:space="preserve"> </w:t>
      </w:r>
      <w:proofErr w:type="spellStart"/>
      <w:r w:rsidRPr="00AE543A">
        <w:rPr>
          <w:lang w:val="en-US"/>
        </w:rPr>
        <w:t>sebesar</w:t>
      </w:r>
      <w:proofErr w:type="spellEnd"/>
      <w:r w:rsidRPr="00AE543A">
        <w:rPr>
          <w:lang w:val="en-US"/>
        </w:rPr>
        <w:t xml:space="preserve"> 8</w:t>
      </w:r>
      <w:r w:rsidR="003631FE">
        <w:rPr>
          <w:lang w:val="en-US"/>
        </w:rPr>
        <w:t>0</w:t>
      </w:r>
      <w:r w:rsidRPr="00AE543A">
        <w:rPr>
          <w:lang w:val="en-US"/>
        </w:rPr>
        <w:t>.</w:t>
      </w:r>
      <w:r w:rsidR="003631FE">
        <w:rPr>
          <w:lang w:val="en-US"/>
        </w:rPr>
        <w:t>25</w:t>
      </w:r>
      <w:r w:rsidRPr="00AE543A">
        <w:rPr>
          <w:lang w:val="en-US"/>
        </w:rPr>
        <w:t xml:space="preserve">% </w:t>
      </w:r>
      <w:proofErr w:type="spellStart"/>
      <w:r w:rsidRPr="00AE543A">
        <w:rPr>
          <w:lang w:val="en-US"/>
        </w:rPr>
        <w:t>dijelaskan</w:t>
      </w:r>
      <w:proofErr w:type="spellEnd"/>
      <w:r w:rsidRPr="00AE543A">
        <w:rPr>
          <w:lang w:val="en-US"/>
        </w:rPr>
        <w:t xml:space="preserve"> oleh </w:t>
      </w:r>
      <w:proofErr w:type="spellStart"/>
      <w:r w:rsidRPr="00AE543A">
        <w:rPr>
          <w:lang w:val="en-US"/>
        </w:rPr>
        <w:t>variabel</w:t>
      </w:r>
      <w:proofErr w:type="spellEnd"/>
      <w:r w:rsidRPr="00AE543A">
        <w:rPr>
          <w:lang w:val="en-US"/>
        </w:rPr>
        <w:t xml:space="preserve"> lain </w:t>
      </w:r>
      <w:proofErr w:type="spellStart"/>
      <w:r w:rsidRPr="00AE543A">
        <w:rPr>
          <w:lang w:val="en-US"/>
        </w:rPr>
        <w:t>diluar</w:t>
      </w:r>
      <w:proofErr w:type="spellEnd"/>
      <w:r w:rsidRPr="00AE543A">
        <w:rPr>
          <w:lang w:val="en-US"/>
        </w:rPr>
        <w:t xml:space="preserve"> </w:t>
      </w:r>
      <w:proofErr w:type="spellStart"/>
      <w:r w:rsidRPr="00AE543A">
        <w:rPr>
          <w:lang w:val="en-US"/>
        </w:rPr>
        <w:t>penelitian</w:t>
      </w:r>
      <w:proofErr w:type="spellEnd"/>
      <w:r w:rsidRPr="00AE543A">
        <w:rPr>
          <w:lang w:val="en-US"/>
        </w:rPr>
        <w:t>.</w:t>
      </w:r>
    </w:p>
    <w:p w14:paraId="4173404C" w14:textId="77777777" w:rsidR="00690A2F" w:rsidRDefault="00690A2F" w:rsidP="00690A2F">
      <w:pPr>
        <w:rPr>
          <w:lang w:val="en-US"/>
        </w:rPr>
      </w:pPr>
    </w:p>
    <w:p w14:paraId="4953BA27" w14:textId="7CF6D86A" w:rsidR="00690A2F" w:rsidRPr="00A1713B" w:rsidRDefault="00690A2F" w:rsidP="00690A2F">
      <w:pPr>
        <w:pStyle w:val="Heading1"/>
        <w:spacing w:before="80" w:after="80"/>
        <w:ind w:left="0"/>
        <w:rPr>
          <w:lang w:val="en-US"/>
        </w:rPr>
      </w:pPr>
      <w:r>
        <w:rPr>
          <w:w w:val="115"/>
          <w:lang w:val="en-US"/>
        </w:rPr>
        <w:t>KESIMPULAN DAN SARAN</w:t>
      </w:r>
    </w:p>
    <w:p w14:paraId="28EE4CAA" w14:textId="0BA1D4F5" w:rsidR="00D17FEB" w:rsidRDefault="00D17FEB" w:rsidP="00D17FEB">
      <w:pPr>
        <w:rPr>
          <w:lang w:val="en-US"/>
        </w:rPr>
      </w:pPr>
      <w:r>
        <w:rPr>
          <w:lang w:val="en-US"/>
        </w:rPr>
        <w:t xml:space="preserve">       </w:t>
      </w:r>
      <w:proofErr w:type="spellStart"/>
      <w:r w:rsidRPr="00D17FEB">
        <w:rPr>
          <w:lang w:val="en-US"/>
        </w:rPr>
        <w:t>Berdasarkan</w:t>
      </w:r>
      <w:proofErr w:type="spellEnd"/>
      <w:r w:rsidRPr="00D17FEB">
        <w:rPr>
          <w:lang w:val="en-US"/>
        </w:rPr>
        <w:t xml:space="preserve"> </w:t>
      </w:r>
      <w:proofErr w:type="spellStart"/>
      <w:r w:rsidRPr="00D17FEB">
        <w:rPr>
          <w:lang w:val="en-US"/>
        </w:rPr>
        <w:t>hasil</w:t>
      </w:r>
      <w:proofErr w:type="spellEnd"/>
      <w:r w:rsidRPr="00D17FEB">
        <w:rPr>
          <w:lang w:val="en-US"/>
        </w:rPr>
        <w:t xml:space="preserve"> </w:t>
      </w:r>
      <w:proofErr w:type="spellStart"/>
      <w:r w:rsidRPr="00D17FEB">
        <w:rPr>
          <w:lang w:val="en-US"/>
        </w:rPr>
        <w:t>penelitian</w:t>
      </w:r>
      <w:proofErr w:type="spellEnd"/>
      <w:r w:rsidRPr="00D17FEB">
        <w:rPr>
          <w:lang w:val="en-US"/>
        </w:rPr>
        <w:t xml:space="preserve">, </w:t>
      </w:r>
      <w:proofErr w:type="spellStart"/>
      <w:r w:rsidRPr="00D17FEB">
        <w:rPr>
          <w:lang w:val="en-US"/>
        </w:rPr>
        <w:t>dapat</w:t>
      </w:r>
      <w:proofErr w:type="spellEnd"/>
      <w:r w:rsidRPr="00D17FEB">
        <w:rPr>
          <w:lang w:val="en-US"/>
        </w:rPr>
        <w:t xml:space="preserve"> </w:t>
      </w:r>
      <w:proofErr w:type="spellStart"/>
      <w:r w:rsidRPr="00D17FEB">
        <w:rPr>
          <w:lang w:val="en-US"/>
        </w:rPr>
        <w:t>disimpulkan</w:t>
      </w:r>
      <w:proofErr w:type="spellEnd"/>
      <w:r w:rsidRPr="00D17FEB">
        <w:rPr>
          <w:lang w:val="en-US"/>
        </w:rPr>
        <w:t xml:space="preserve"> </w:t>
      </w:r>
      <w:proofErr w:type="spellStart"/>
      <w:r w:rsidRPr="00D17FEB">
        <w:rPr>
          <w:lang w:val="en-US"/>
        </w:rPr>
        <w:t>bahwa</w:t>
      </w:r>
      <w:proofErr w:type="spellEnd"/>
      <w:r w:rsidRPr="00D17FEB">
        <w:rPr>
          <w:lang w:val="en-US"/>
        </w:rPr>
        <w:t xml:space="preserve"> </w:t>
      </w:r>
      <w:proofErr w:type="spellStart"/>
      <w:r w:rsidRPr="00D17FEB">
        <w:rPr>
          <w:lang w:val="en-US"/>
        </w:rPr>
        <w:t>secara</w:t>
      </w:r>
      <w:proofErr w:type="spellEnd"/>
      <w:r w:rsidRPr="00D17FEB">
        <w:rPr>
          <w:lang w:val="en-US"/>
        </w:rPr>
        <w:t xml:space="preserve"> </w:t>
      </w:r>
      <w:proofErr w:type="spellStart"/>
      <w:r w:rsidRPr="00D17FEB">
        <w:rPr>
          <w:lang w:val="en-US"/>
        </w:rPr>
        <w:t>bersama-sama</w:t>
      </w:r>
      <w:proofErr w:type="spellEnd"/>
      <w:r w:rsidRPr="00D17FEB">
        <w:rPr>
          <w:lang w:val="en-US"/>
        </w:rPr>
        <w:t xml:space="preserve"> (</w:t>
      </w:r>
      <w:proofErr w:type="spellStart"/>
      <w:r w:rsidRPr="00D17FEB">
        <w:rPr>
          <w:lang w:val="en-US"/>
        </w:rPr>
        <w:t>simultan</w:t>
      </w:r>
      <w:proofErr w:type="spellEnd"/>
      <w:r w:rsidRPr="00D17FEB">
        <w:rPr>
          <w:lang w:val="en-US"/>
        </w:rPr>
        <w:t xml:space="preserve">), </w:t>
      </w:r>
      <w:proofErr w:type="spellStart"/>
      <w:r w:rsidRPr="00D17FEB">
        <w:rPr>
          <w:lang w:val="en-US"/>
        </w:rPr>
        <w:t>variabel</w:t>
      </w:r>
      <w:proofErr w:type="spellEnd"/>
      <w:r w:rsidRPr="00D17FEB">
        <w:rPr>
          <w:lang w:val="en-US"/>
        </w:rPr>
        <w:t xml:space="preserve"> </w:t>
      </w:r>
      <w:r w:rsidRPr="0078009B">
        <w:rPr>
          <w:i/>
          <w:iCs/>
          <w:lang w:val="en-US"/>
        </w:rPr>
        <w:t>debt to equity ratio</w:t>
      </w:r>
      <w:r w:rsidRPr="00D17FEB">
        <w:rPr>
          <w:lang w:val="en-US"/>
        </w:rPr>
        <w:t xml:space="preserve">, </w:t>
      </w:r>
      <w:r w:rsidRPr="0078009B">
        <w:rPr>
          <w:i/>
          <w:iCs/>
          <w:lang w:val="en-US"/>
        </w:rPr>
        <w:t>long term debt to asset ratio</w:t>
      </w:r>
      <w:r w:rsidRPr="00D17FEB">
        <w:rPr>
          <w:lang w:val="en-US"/>
        </w:rPr>
        <w:t xml:space="preserve">, dan </w:t>
      </w:r>
      <w:proofErr w:type="spellStart"/>
      <w:r w:rsidRPr="00D17FEB">
        <w:rPr>
          <w:lang w:val="en-US"/>
        </w:rPr>
        <w:t>Profitabilitas</w:t>
      </w:r>
      <w:proofErr w:type="spellEnd"/>
      <w:r w:rsidRPr="00D17FEB">
        <w:rPr>
          <w:lang w:val="en-US"/>
        </w:rPr>
        <w:t xml:space="preserve"> </w:t>
      </w:r>
      <w:proofErr w:type="spellStart"/>
      <w:r w:rsidRPr="00D17FEB">
        <w:rPr>
          <w:lang w:val="en-US"/>
        </w:rPr>
        <w:t>berpengaruh</w:t>
      </w:r>
      <w:proofErr w:type="spellEnd"/>
      <w:r w:rsidRPr="00D17FEB">
        <w:rPr>
          <w:lang w:val="en-US"/>
        </w:rPr>
        <w:t xml:space="preserve"> </w:t>
      </w:r>
      <w:proofErr w:type="spellStart"/>
      <w:r w:rsidRPr="00D17FEB">
        <w:rPr>
          <w:lang w:val="en-US"/>
        </w:rPr>
        <w:t>signifikan</w:t>
      </w:r>
      <w:proofErr w:type="spellEnd"/>
      <w:r w:rsidRPr="00D17FEB">
        <w:rPr>
          <w:lang w:val="en-US"/>
        </w:rPr>
        <w:t xml:space="preserve"> </w:t>
      </w:r>
      <w:proofErr w:type="spellStart"/>
      <w:r w:rsidRPr="00D17FEB">
        <w:rPr>
          <w:lang w:val="en-US"/>
        </w:rPr>
        <w:t>terhadap</w:t>
      </w:r>
      <w:proofErr w:type="spellEnd"/>
      <w:r w:rsidRPr="00D17FEB">
        <w:rPr>
          <w:lang w:val="en-US"/>
        </w:rPr>
        <w:t xml:space="preserve"> </w:t>
      </w:r>
      <w:proofErr w:type="spellStart"/>
      <w:r>
        <w:rPr>
          <w:lang w:val="en-US"/>
        </w:rPr>
        <w:t>pajak</w:t>
      </w:r>
      <w:proofErr w:type="spellEnd"/>
      <w:r>
        <w:rPr>
          <w:lang w:val="en-US"/>
        </w:rPr>
        <w:t xml:space="preserve"> </w:t>
      </w:r>
      <w:proofErr w:type="spellStart"/>
      <w:r>
        <w:rPr>
          <w:lang w:val="en-US"/>
        </w:rPr>
        <w:t>penghasilan</w:t>
      </w:r>
      <w:proofErr w:type="spellEnd"/>
      <w:r>
        <w:rPr>
          <w:lang w:val="en-US"/>
        </w:rPr>
        <w:t xml:space="preserve"> badan </w:t>
      </w:r>
      <w:proofErr w:type="spellStart"/>
      <w:r>
        <w:rPr>
          <w:lang w:val="en-US"/>
        </w:rPr>
        <w:t>terutang</w:t>
      </w:r>
      <w:proofErr w:type="spellEnd"/>
      <w:r w:rsidRPr="00D17FEB">
        <w:rPr>
          <w:lang w:val="en-US"/>
        </w:rPr>
        <w:t xml:space="preserve">. </w:t>
      </w:r>
      <w:proofErr w:type="spellStart"/>
      <w:r w:rsidRPr="00D17FEB">
        <w:rPr>
          <w:lang w:val="en-US"/>
        </w:rPr>
        <w:t>Namun</w:t>
      </w:r>
      <w:proofErr w:type="spellEnd"/>
      <w:r w:rsidRPr="00D17FEB">
        <w:rPr>
          <w:lang w:val="en-US"/>
        </w:rPr>
        <w:t xml:space="preserve"> </w:t>
      </w:r>
      <w:proofErr w:type="spellStart"/>
      <w:r w:rsidRPr="00D17FEB">
        <w:rPr>
          <w:lang w:val="en-US"/>
        </w:rPr>
        <w:t>secara</w:t>
      </w:r>
      <w:proofErr w:type="spellEnd"/>
      <w:r w:rsidRPr="00D17FEB">
        <w:rPr>
          <w:lang w:val="en-US"/>
        </w:rPr>
        <w:t xml:space="preserve"> </w:t>
      </w:r>
      <w:proofErr w:type="spellStart"/>
      <w:r w:rsidRPr="00D17FEB">
        <w:rPr>
          <w:lang w:val="en-US"/>
        </w:rPr>
        <w:t>parsial</w:t>
      </w:r>
      <w:proofErr w:type="spellEnd"/>
      <w:r w:rsidRPr="00D17FEB">
        <w:rPr>
          <w:lang w:val="en-US"/>
        </w:rPr>
        <w:t xml:space="preserve">, </w:t>
      </w:r>
      <w:proofErr w:type="spellStart"/>
      <w:r w:rsidRPr="00D17FEB">
        <w:rPr>
          <w:lang w:val="en-US"/>
        </w:rPr>
        <w:t>ditemukan</w:t>
      </w:r>
      <w:proofErr w:type="spellEnd"/>
      <w:r w:rsidRPr="00D17FEB">
        <w:rPr>
          <w:lang w:val="en-US"/>
        </w:rPr>
        <w:t xml:space="preserve"> </w:t>
      </w:r>
      <w:proofErr w:type="spellStart"/>
      <w:r w:rsidRPr="00D17FEB">
        <w:rPr>
          <w:lang w:val="en-US"/>
        </w:rPr>
        <w:t>hasil</w:t>
      </w:r>
      <w:proofErr w:type="spellEnd"/>
      <w:r w:rsidRPr="00D17FEB">
        <w:rPr>
          <w:lang w:val="en-US"/>
        </w:rPr>
        <w:t xml:space="preserve"> yang </w:t>
      </w:r>
      <w:proofErr w:type="spellStart"/>
      <w:r w:rsidRPr="00D17FEB">
        <w:rPr>
          <w:lang w:val="en-US"/>
        </w:rPr>
        <w:t>berbeda</w:t>
      </w:r>
      <w:proofErr w:type="spellEnd"/>
      <w:r w:rsidRPr="00D17FEB">
        <w:rPr>
          <w:lang w:val="en-US"/>
        </w:rPr>
        <w:t>:</w:t>
      </w:r>
      <w:r>
        <w:rPr>
          <w:lang w:val="en-US"/>
        </w:rPr>
        <w:t xml:space="preserve"> </w:t>
      </w:r>
    </w:p>
    <w:p w14:paraId="3D47CA03" w14:textId="71B4A4FF" w:rsidR="00D17FEB" w:rsidRDefault="00D17FEB" w:rsidP="00D17FEB">
      <w:pPr>
        <w:pStyle w:val="ListParagraph"/>
        <w:numPr>
          <w:ilvl w:val="0"/>
          <w:numId w:val="5"/>
        </w:numPr>
        <w:rPr>
          <w:lang w:val="en-US"/>
        </w:rPr>
      </w:pPr>
      <w:r w:rsidRPr="0078009B">
        <w:rPr>
          <w:i/>
          <w:iCs/>
          <w:lang w:val="en-US"/>
        </w:rPr>
        <w:t>debt to equity ratio</w:t>
      </w:r>
      <w:r w:rsidRPr="00D17FEB">
        <w:rPr>
          <w:lang w:val="en-US"/>
        </w:rPr>
        <w:t xml:space="preserve"> </w:t>
      </w:r>
      <w:proofErr w:type="spellStart"/>
      <w:r w:rsidRPr="00D17FEB">
        <w:rPr>
          <w:lang w:val="en-US"/>
        </w:rPr>
        <w:t>tidak</w:t>
      </w:r>
      <w:proofErr w:type="spellEnd"/>
      <w:r w:rsidRPr="00D17FEB">
        <w:rPr>
          <w:lang w:val="en-US"/>
        </w:rPr>
        <w:t xml:space="preserve"> </w:t>
      </w:r>
      <w:proofErr w:type="spellStart"/>
      <w:r w:rsidRPr="00D17FEB">
        <w:rPr>
          <w:lang w:val="en-US"/>
        </w:rPr>
        <w:t>memiliki</w:t>
      </w:r>
      <w:proofErr w:type="spellEnd"/>
      <w:r w:rsidRPr="00D17FEB">
        <w:rPr>
          <w:lang w:val="en-US"/>
        </w:rPr>
        <w:t xml:space="preserve"> </w:t>
      </w:r>
      <w:proofErr w:type="spellStart"/>
      <w:r w:rsidRPr="00D17FEB">
        <w:rPr>
          <w:lang w:val="en-US"/>
        </w:rPr>
        <w:t>pengaruh</w:t>
      </w:r>
      <w:proofErr w:type="spellEnd"/>
      <w:r w:rsidRPr="00D17FEB">
        <w:rPr>
          <w:lang w:val="en-US"/>
        </w:rPr>
        <w:t xml:space="preserve"> </w:t>
      </w:r>
      <w:proofErr w:type="spellStart"/>
      <w:r w:rsidRPr="00D17FEB">
        <w:rPr>
          <w:lang w:val="en-US"/>
        </w:rPr>
        <w:t>terhadap</w:t>
      </w:r>
      <w:proofErr w:type="spellEnd"/>
      <w:r w:rsidRPr="00D17FEB">
        <w:rPr>
          <w:lang w:val="en-US"/>
        </w:rPr>
        <w:t xml:space="preserve"> </w:t>
      </w:r>
      <w:proofErr w:type="spellStart"/>
      <w:r w:rsidRPr="00D17FEB">
        <w:rPr>
          <w:lang w:val="en-US"/>
        </w:rPr>
        <w:t>PPh</w:t>
      </w:r>
      <w:proofErr w:type="spellEnd"/>
      <w:r w:rsidRPr="00D17FEB">
        <w:rPr>
          <w:lang w:val="en-US"/>
        </w:rPr>
        <w:t xml:space="preserve"> Badan.</w:t>
      </w:r>
    </w:p>
    <w:p w14:paraId="578F3D29" w14:textId="1674F69F" w:rsidR="00690A2F" w:rsidRDefault="00D17FEB" w:rsidP="00D17FEB">
      <w:pPr>
        <w:pStyle w:val="ListParagraph"/>
        <w:numPr>
          <w:ilvl w:val="0"/>
          <w:numId w:val="5"/>
        </w:numPr>
        <w:rPr>
          <w:lang w:val="en-US"/>
        </w:rPr>
      </w:pPr>
      <w:r w:rsidRPr="0078009B">
        <w:rPr>
          <w:i/>
          <w:iCs/>
          <w:lang w:val="en-US"/>
        </w:rPr>
        <w:t>long term debt to asset ratio</w:t>
      </w:r>
      <w:r w:rsidRPr="00D17FEB">
        <w:rPr>
          <w:lang w:val="en-US"/>
        </w:rPr>
        <w:t xml:space="preserve"> dan </w:t>
      </w:r>
      <w:proofErr w:type="spellStart"/>
      <w:r w:rsidRPr="00D17FEB">
        <w:rPr>
          <w:lang w:val="en-US"/>
        </w:rPr>
        <w:t>Profitabilitas</w:t>
      </w:r>
      <w:proofErr w:type="spellEnd"/>
      <w:r w:rsidRPr="00D17FEB">
        <w:rPr>
          <w:lang w:val="en-US"/>
        </w:rPr>
        <w:t xml:space="preserve"> </w:t>
      </w:r>
      <w:proofErr w:type="spellStart"/>
      <w:r w:rsidRPr="00D17FEB">
        <w:rPr>
          <w:lang w:val="en-US"/>
        </w:rPr>
        <w:t>memiliki</w:t>
      </w:r>
      <w:proofErr w:type="spellEnd"/>
      <w:r w:rsidRPr="00D17FEB">
        <w:rPr>
          <w:lang w:val="en-US"/>
        </w:rPr>
        <w:t xml:space="preserve"> </w:t>
      </w:r>
      <w:proofErr w:type="spellStart"/>
      <w:r w:rsidRPr="00D17FEB">
        <w:rPr>
          <w:lang w:val="en-US"/>
        </w:rPr>
        <w:t>pengaruh</w:t>
      </w:r>
      <w:proofErr w:type="spellEnd"/>
      <w:r w:rsidRPr="00D17FEB">
        <w:rPr>
          <w:lang w:val="en-US"/>
        </w:rPr>
        <w:t xml:space="preserve"> </w:t>
      </w:r>
      <w:proofErr w:type="spellStart"/>
      <w:r w:rsidRPr="00D17FEB">
        <w:rPr>
          <w:lang w:val="en-US"/>
        </w:rPr>
        <w:t>positif</w:t>
      </w:r>
      <w:proofErr w:type="spellEnd"/>
      <w:r w:rsidRPr="00D17FEB">
        <w:rPr>
          <w:lang w:val="en-US"/>
        </w:rPr>
        <w:t xml:space="preserve"> dan </w:t>
      </w:r>
      <w:proofErr w:type="spellStart"/>
      <w:r w:rsidRPr="00D17FEB">
        <w:rPr>
          <w:lang w:val="en-US"/>
        </w:rPr>
        <w:t>signifikan</w:t>
      </w:r>
      <w:proofErr w:type="spellEnd"/>
      <w:r w:rsidRPr="00D17FEB">
        <w:rPr>
          <w:lang w:val="en-US"/>
        </w:rPr>
        <w:t xml:space="preserve"> </w:t>
      </w:r>
      <w:proofErr w:type="spellStart"/>
      <w:r w:rsidRPr="00D17FEB">
        <w:rPr>
          <w:lang w:val="en-US"/>
        </w:rPr>
        <w:t>terhadap</w:t>
      </w:r>
      <w:proofErr w:type="spellEnd"/>
      <w:r w:rsidRPr="00D17FEB">
        <w:rPr>
          <w:lang w:val="en-US"/>
        </w:rPr>
        <w:t xml:space="preserve"> </w:t>
      </w:r>
      <w:proofErr w:type="spellStart"/>
      <w:r w:rsidRPr="00D17FEB">
        <w:rPr>
          <w:lang w:val="en-US"/>
        </w:rPr>
        <w:t>PPh</w:t>
      </w:r>
      <w:proofErr w:type="spellEnd"/>
      <w:r w:rsidRPr="00D17FEB">
        <w:rPr>
          <w:lang w:val="en-US"/>
        </w:rPr>
        <w:t xml:space="preserve"> Badan. Hal </w:t>
      </w:r>
      <w:proofErr w:type="spellStart"/>
      <w:r w:rsidRPr="00D17FEB">
        <w:rPr>
          <w:lang w:val="en-US"/>
        </w:rPr>
        <w:t>ini</w:t>
      </w:r>
      <w:proofErr w:type="spellEnd"/>
      <w:r w:rsidRPr="00D17FEB">
        <w:rPr>
          <w:lang w:val="en-US"/>
        </w:rPr>
        <w:t xml:space="preserve"> </w:t>
      </w:r>
      <w:proofErr w:type="spellStart"/>
      <w:r w:rsidRPr="00D17FEB">
        <w:rPr>
          <w:lang w:val="en-US"/>
        </w:rPr>
        <w:t>menunjukkan</w:t>
      </w:r>
      <w:proofErr w:type="spellEnd"/>
      <w:r w:rsidRPr="00D17FEB">
        <w:rPr>
          <w:lang w:val="en-US"/>
        </w:rPr>
        <w:t xml:space="preserve"> </w:t>
      </w:r>
      <w:proofErr w:type="spellStart"/>
      <w:r w:rsidRPr="00D17FEB">
        <w:rPr>
          <w:lang w:val="en-US"/>
        </w:rPr>
        <w:t>bahwa</w:t>
      </w:r>
      <w:proofErr w:type="spellEnd"/>
      <w:r w:rsidRPr="00D17FEB">
        <w:rPr>
          <w:lang w:val="en-US"/>
        </w:rPr>
        <w:t xml:space="preserve"> </w:t>
      </w:r>
      <w:proofErr w:type="spellStart"/>
      <w:r w:rsidRPr="00D17FEB">
        <w:rPr>
          <w:lang w:val="en-US"/>
        </w:rPr>
        <w:t>semakin</w:t>
      </w:r>
      <w:proofErr w:type="spellEnd"/>
      <w:r w:rsidRPr="00D17FEB">
        <w:rPr>
          <w:lang w:val="en-US"/>
        </w:rPr>
        <w:t xml:space="preserve"> </w:t>
      </w:r>
      <w:proofErr w:type="spellStart"/>
      <w:r w:rsidRPr="00D17FEB">
        <w:rPr>
          <w:lang w:val="en-US"/>
        </w:rPr>
        <w:t>besar</w:t>
      </w:r>
      <w:proofErr w:type="spellEnd"/>
      <w:r w:rsidRPr="00D17FEB">
        <w:rPr>
          <w:lang w:val="en-US"/>
        </w:rPr>
        <w:t xml:space="preserve"> </w:t>
      </w:r>
      <w:proofErr w:type="spellStart"/>
      <w:r w:rsidRPr="00D17FEB">
        <w:rPr>
          <w:lang w:val="en-US"/>
        </w:rPr>
        <w:t>keuntungan</w:t>
      </w:r>
      <w:proofErr w:type="spellEnd"/>
      <w:r w:rsidRPr="00D17FEB">
        <w:rPr>
          <w:lang w:val="en-US"/>
        </w:rPr>
        <w:t xml:space="preserve"> </w:t>
      </w:r>
      <w:proofErr w:type="spellStart"/>
      <w:r w:rsidRPr="00D17FEB">
        <w:rPr>
          <w:lang w:val="en-US"/>
        </w:rPr>
        <w:t>perusahaan</w:t>
      </w:r>
      <w:proofErr w:type="spellEnd"/>
      <w:r w:rsidRPr="00D17FEB">
        <w:rPr>
          <w:lang w:val="en-US"/>
        </w:rPr>
        <w:t xml:space="preserve"> dan </w:t>
      </w:r>
      <w:proofErr w:type="spellStart"/>
      <w:r w:rsidRPr="00D17FEB">
        <w:rPr>
          <w:lang w:val="en-US"/>
        </w:rPr>
        <w:t>semakin</w:t>
      </w:r>
      <w:proofErr w:type="spellEnd"/>
      <w:r w:rsidRPr="00D17FEB">
        <w:rPr>
          <w:lang w:val="en-US"/>
        </w:rPr>
        <w:t xml:space="preserve"> </w:t>
      </w:r>
      <w:proofErr w:type="spellStart"/>
      <w:r w:rsidRPr="00D17FEB">
        <w:rPr>
          <w:lang w:val="en-US"/>
        </w:rPr>
        <w:t>tinggi</w:t>
      </w:r>
      <w:proofErr w:type="spellEnd"/>
      <w:r w:rsidRPr="00D17FEB">
        <w:rPr>
          <w:lang w:val="en-US"/>
        </w:rPr>
        <w:t xml:space="preserve"> </w:t>
      </w:r>
      <w:proofErr w:type="spellStart"/>
      <w:r w:rsidRPr="00D17FEB">
        <w:rPr>
          <w:lang w:val="en-US"/>
        </w:rPr>
        <w:t>rasio</w:t>
      </w:r>
      <w:proofErr w:type="spellEnd"/>
      <w:r w:rsidRPr="00D17FEB">
        <w:rPr>
          <w:lang w:val="en-US"/>
        </w:rPr>
        <w:t xml:space="preserve"> utang </w:t>
      </w:r>
      <w:proofErr w:type="spellStart"/>
      <w:r w:rsidRPr="00D17FEB">
        <w:rPr>
          <w:lang w:val="en-US"/>
        </w:rPr>
        <w:t>jangka</w:t>
      </w:r>
      <w:proofErr w:type="spellEnd"/>
      <w:r w:rsidRPr="00D17FEB">
        <w:rPr>
          <w:lang w:val="en-US"/>
        </w:rPr>
        <w:t xml:space="preserve"> </w:t>
      </w:r>
      <w:proofErr w:type="spellStart"/>
      <w:r w:rsidRPr="00D17FEB">
        <w:rPr>
          <w:lang w:val="en-US"/>
        </w:rPr>
        <w:t>panjangnya</w:t>
      </w:r>
      <w:proofErr w:type="spellEnd"/>
      <w:r w:rsidRPr="00D17FEB">
        <w:rPr>
          <w:lang w:val="en-US"/>
        </w:rPr>
        <w:t xml:space="preserve">, </w:t>
      </w:r>
      <w:proofErr w:type="spellStart"/>
      <w:r w:rsidRPr="00D17FEB">
        <w:rPr>
          <w:lang w:val="en-US"/>
        </w:rPr>
        <w:t>maka</w:t>
      </w:r>
      <w:proofErr w:type="spellEnd"/>
      <w:r w:rsidRPr="00D17FEB">
        <w:rPr>
          <w:lang w:val="en-US"/>
        </w:rPr>
        <w:t xml:space="preserve"> </w:t>
      </w:r>
      <w:proofErr w:type="spellStart"/>
      <w:r w:rsidRPr="00D17FEB">
        <w:rPr>
          <w:lang w:val="en-US"/>
        </w:rPr>
        <w:t>beban</w:t>
      </w:r>
      <w:proofErr w:type="spellEnd"/>
      <w:r w:rsidRPr="00D17FEB">
        <w:rPr>
          <w:lang w:val="en-US"/>
        </w:rPr>
        <w:t xml:space="preserve"> </w:t>
      </w:r>
      <w:proofErr w:type="spellStart"/>
      <w:r w:rsidRPr="00D17FEB">
        <w:rPr>
          <w:lang w:val="en-US"/>
        </w:rPr>
        <w:t>pajak</w:t>
      </w:r>
      <w:proofErr w:type="spellEnd"/>
      <w:r w:rsidRPr="00D17FEB">
        <w:rPr>
          <w:lang w:val="en-US"/>
        </w:rPr>
        <w:t xml:space="preserve"> yang </w:t>
      </w:r>
      <w:proofErr w:type="spellStart"/>
      <w:r w:rsidRPr="00D17FEB">
        <w:rPr>
          <w:lang w:val="en-US"/>
        </w:rPr>
        <w:t>terutang</w:t>
      </w:r>
      <w:proofErr w:type="spellEnd"/>
      <w:r w:rsidRPr="00D17FEB">
        <w:rPr>
          <w:lang w:val="en-US"/>
        </w:rPr>
        <w:t xml:space="preserve"> juga </w:t>
      </w:r>
      <w:proofErr w:type="spellStart"/>
      <w:r w:rsidRPr="00D17FEB">
        <w:rPr>
          <w:lang w:val="en-US"/>
        </w:rPr>
        <w:t>akan</w:t>
      </w:r>
      <w:proofErr w:type="spellEnd"/>
      <w:r w:rsidRPr="00D17FEB">
        <w:rPr>
          <w:lang w:val="en-US"/>
        </w:rPr>
        <w:t xml:space="preserve"> </w:t>
      </w:r>
      <w:proofErr w:type="spellStart"/>
      <w:r w:rsidRPr="00D17FEB">
        <w:rPr>
          <w:lang w:val="en-US"/>
        </w:rPr>
        <w:t>semakin</w:t>
      </w:r>
      <w:proofErr w:type="spellEnd"/>
      <w:r w:rsidRPr="00D17FEB">
        <w:rPr>
          <w:lang w:val="en-US"/>
        </w:rPr>
        <w:t xml:space="preserve"> </w:t>
      </w:r>
      <w:proofErr w:type="spellStart"/>
      <w:r w:rsidRPr="00D17FEB">
        <w:rPr>
          <w:lang w:val="en-US"/>
        </w:rPr>
        <w:t>meningkat</w:t>
      </w:r>
      <w:proofErr w:type="spellEnd"/>
      <w:r w:rsidRPr="00D17FEB">
        <w:rPr>
          <w:lang w:val="en-US"/>
        </w:rPr>
        <w:t>.</w:t>
      </w:r>
    </w:p>
    <w:p w14:paraId="3AF1A638" w14:textId="77777777" w:rsidR="0031275A" w:rsidRPr="0031275A" w:rsidRDefault="0031275A" w:rsidP="0031275A">
      <w:pPr>
        <w:pStyle w:val="ListParagraph"/>
        <w:ind w:left="720" w:hanging="720"/>
      </w:pPr>
      <w:r>
        <w:t xml:space="preserve">Berdasarkan hasil </w:t>
      </w:r>
      <w:r w:rsidRPr="0031275A">
        <w:t>penelitian, penulis memberikan saran sebagai berikut:</w:t>
      </w:r>
    </w:p>
    <w:p w14:paraId="2F6A9639" w14:textId="3D5726C2" w:rsidR="0031275A" w:rsidRPr="0031275A" w:rsidRDefault="0031275A" w:rsidP="0031275A">
      <w:pPr>
        <w:pStyle w:val="ListParagraph"/>
        <w:numPr>
          <w:ilvl w:val="0"/>
          <w:numId w:val="7"/>
        </w:numPr>
      </w:pPr>
      <w:r w:rsidRPr="0031275A">
        <w:t xml:space="preserve">Bagi Perusahaan, </w:t>
      </w:r>
      <w:r>
        <w:rPr>
          <w:lang w:val="en-US"/>
        </w:rPr>
        <w:t>m</w:t>
      </w:r>
      <w:r w:rsidRPr="0031275A">
        <w:t>engingat profitabilitas sangat menentukan besaran pajak, perusahaan diharapkan mampu melakukan perencanaan pajak (</w:t>
      </w:r>
      <w:r w:rsidRPr="0031275A">
        <w:rPr>
          <w:i/>
          <w:iCs/>
        </w:rPr>
        <w:t>tax planning</w:t>
      </w:r>
      <w:r w:rsidRPr="0031275A">
        <w:t>) yang efisien namun tetap patuh pada regulasi agar beban pajak tidak mengganggu arus kas perusahaan.</w:t>
      </w:r>
    </w:p>
    <w:p w14:paraId="6E4D3BAA" w14:textId="0498B9F6" w:rsidR="0031275A" w:rsidRPr="0031275A" w:rsidRDefault="0031275A" w:rsidP="0031275A">
      <w:pPr>
        <w:pStyle w:val="ListParagraph"/>
        <w:numPr>
          <w:ilvl w:val="0"/>
          <w:numId w:val="7"/>
        </w:numPr>
      </w:pPr>
      <w:r w:rsidRPr="0031275A">
        <w:t>Bagi Investor</w:t>
      </w:r>
      <w:r>
        <w:rPr>
          <w:lang w:val="en-US"/>
        </w:rPr>
        <w:t>,</w:t>
      </w:r>
      <w:r w:rsidRPr="0031275A">
        <w:t xml:space="preserve"> </w:t>
      </w:r>
      <w:proofErr w:type="spellStart"/>
      <w:r>
        <w:rPr>
          <w:lang w:val="en-US"/>
        </w:rPr>
        <w:t>i</w:t>
      </w:r>
      <w:proofErr w:type="spellEnd"/>
      <w:r w:rsidRPr="0031275A">
        <w:t>nvestor perlu memperhatikan tingkat keuntungan dan struktur utang jangka panjang perusahaan, karena kedua faktor tersebut terbukti berdampak langsung pada kewajiban pajak yang harus dibayarkan perusahaan.</w:t>
      </w:r>
    </w:p>
    <w:p w14:paraId="102D6FC3" w14:textId="05F8F7C9" w:rsidR="0031275A" w:rsidRDefault="0031275A" w:rsidP="0031275A">
      <w:pPr>
        <w:pStyle w:val="ListParagraph"/>
        <w:numPr>
          <w:ilvl w:val="0"/>
          <w:numId w:val="7"/>
        </w:numPr>
      </w:pPr>
      <w:r w:rsidRPr="0031275A">
        <w:t>Bagi Peneliti Selanjutnya</w:t>
      </w:r>
      <w:r>
        <w:rPr>
          <w:lang w:val="en-US"/>
        </w:rPr>
        <w:t>,</w:t>
      </w:r>
      <w:r w:rsidRPr="0031275A">
        <w:t xml:space="preserve"> </w:t>
      </w:r>
      <w:r>
        <w:rPr>
          <w:lang w:val="en-US"/>
        </w:rPr>
        <w:t>d</w:t>
      </w:r>
      <w:r w:rsidRPr="0031275A">
        <w:t>isarankan untuk menambah variabel lain yang mungkin memengaruhi pajak, seperti ukuran perusahaan atau kompensasi kerugian fiskal, guna mendapatkan gambaran yang lebih luas.</w:t>
      </w:r>
    </w:p>
    <w:p w14:paraId="3B469EA8" w14:textId="77777777" w:rsidR="007D2D5D" w:rsidRDefault="007D2D5D" w:rsidP="007D2D5D">
      <w:pPr>
        <w:pStyle w:val="ListParagraph"/>
        <w:ind w:left="720"/>
      </w:pPr>
    </w:p>
    <w:p w14:paraId="1CA89903" w14:textId="534B5AB4" w:rsidR="007D2D5D" w:rsidRPr="00A1713B" w:rsidRDefault="007D2D5D" w:rsidP="007D2D5D">
      <w:pPr>
        <w:pStyle w:val="Heading1"/>
        <w:spacing w:before="80" w:after="80"/>
        <w:ind w:left="0"/>
        <w:rPr>
          <w:lang w:val="en-US"/>
        </w:rPr>
      </w:pPr>
      <w:r>
        <w:rPr>
          <w:w w:val="115"/>
          <w:lang w:val="en-US"/>
        </w:rPr>
        <w:t>DAFTAR PUSTAKA</w:t>
      </w:r>
    </w:p>
    <w:p w14:paraId="5F3F6FC5" w14:textId="77777777" w:rsidR="009B4E45" w:rsidRPr="00B2047B" w:rsidRDefault="009B4E45" w:rsidP="009B4E45">
      <w:pPr>
        <w:adjustRightInd w:val="0"/>
        <w:ind w:left="480" w:right="4" w:hanging="480"/>
        <w:jc w:val="both"/>
        <w:rPr>
          <w:noProof/>
        </w:rPr>
      </w:pPr>
      <w:r w:rsidRPr="00B2047B">
        <w:rPr>
          <w:noProof/>
        </w:rPr>
        <w:t xml:space="preserve">Abdillah, Dhea &amp; Ali, H. (2024). Pengaruh Likuiditas, Struktur Modal dan Profitabilitas terhadap Nilai Perusahaan. </w:t>
      </w:r>
      <w:r w:rsidRPr="00B2047B">
        <w:rPr>
          <w:i/>
          <w:iCs/>
          <w:noProof/>
        </w:rPr>
        <w:t>Jurnal Manajemen Pendidikan Dan Ilmu Sosial (JMPIS)</w:t>
      </w:r>
      <w:r w:rsidRPr="00B2047B">
        <w:rPr>
          <w:noProof/>
        </w:rPr>
        <w:t xml:space="preserve">, </w:t>
      </w:r>
      <w:r w:rsidRPr="00B2047B">
        <w:rPr>
          <w:i/>
          <w:iCs/>
          <w:noProof/>
        </w:rPr>
        <w:t>5</w:t>
      </w:r>
      <w:r w:rsidRPr="00B2047B">
        <w:rPr>
          <w:noProof/>
        </w:rPr>
        <w:t>(4), 787–794. https://doi.org/10.62739/jb.v11i1.2</w:t>
      </w:r>
    </w:p>
    <w:p w14:paraId="1FAFCAFC" w14:textId="77777777" w:rsidR="009B4E45" w:rsidRPr="00B2047B" w:rsidRDefault="009B4E45" w:rsidP="009B4E45">
      <w:pPr>
        <w:adjustRightInd w:val="0"/>
        <w:ind w:left="480" w:right="4" w:hanging="480"/>
        <w:jc w:val="both"/>
        <w:rPr>
          <w:noProof/>
        </w:rPr>
      </w:pPr>
      <w:r w:rsidRPr="00B2047B">
        <w:rPr>
          <w:noProof/>
        </w:rPr>
        <w:t xml:space="preserve">Aliyani, Tunida ; Machdar, Marinda, N. (2024). Determinan Pajak Penghasilan Badan Terutang </w:t>
      </w:r>
      <w:r w:rsidRPr="00B2047B">
        <w:rPr>
          <w:noProof/>
        </w:rPr>
        <w:lastRenderedPageBreak/>
        <w:t xml:space="preserve">Berdasarkan Biaya. </w:t>
      </w:r>
      <w:r w:rsidRPr="00B2047B">
        <w:rPr>
          <w:i/>
          <w:iCs/>
          <w:noProof/>
        </w:rPr>
        <w:t>Socius: Jurnal Penelitian Ilmu-Ilmu Sosial</w:t>
      </w:r>
      <w:r w:rsidRPr="00B2047B">
        <w:rPr>
          <w:noProof/>
        </w:rPr>
        <w:t xml:space="preserve">, </w:t>
      </w:r>
      <w:r w:rsidRPr="00B2047B">
        <w:rPr>
          <w:i/>
          <w:iCs/>
          <w:noProof/>
        </w:rPr>
        <w:t>2</w:t>
      </w:r>
      <w:r w:rsidRPr="00B2047B">
        <w:rPr>
          <w:noProof/>
        </w:rPr>
        <w:t>(December), 116–121.</w:t>
      </w:r>
    </w:p>
    <w:p w14:paraId="5B4E14AB" w14:textId="77777777" w:rsidR="009B4E45" w:rsidRPr="00B2047B" w:rsidRDefault="009B4E45" w:rsidP="009B4E45">
      <w:pPr>
        <w:adjustRightInd w:val="0"/>
        <w:ind w:left="480" w:right="4" w:hanging="480"/>
        <w:jc w:val="both"/>
        <w:rPr>
          <w:noProof/>
        </w:rPr>
      </w:pPr>
      <w:r w:rsidRPr="00B2047B">
        <w:rPr>
          <w:noProof/>
        </w:rPr>
        <w:t xml:space="preserve">Anggraini, H. D., &amp; Prayudi, A. (2020). The Effect of Return On Asset (Roa) and Return On Equity (Roe) on Stock Prices in Manufacturing Companies Listed on the Indonesia Stock Exchange 2011-2018. </w:t>
      </w:r>
      <w:r w:rsidRPr="00B2047B">
        <w:rPr>
          <w:i/>
          <w:iCs/>
          <w:noProof/>
        </w:rPr>
        <w:t>Jurnal Ilmiah Manajemen Dan Bisnis (JIMBI)</w:t>
      </w:r>
      <w:r w:rsidRPr="00B2047B">
        <w:rPr>
          <w:noProof/>
        </w:rPr>
        <w:t xml:space="preserve">, </w:t>
      </w:r>
      <w:r w:rsidRPr="00B2047B">
        <w:rPr>
          <w:i/>
          <w:iCs/>
          <w:noProof/>
        </w:rPr>
        <w:t>1</w:t>
      </w:r>
      <w:r w:rsidRPr="00B2047B">
        <w:rPr>
          <w:noProof/>
        </w:rPr>
        <w:t>(1), 106–111. http://jurnalmahasiswa.uma.ac.id/index.php/jimbi</w:t>
      </w:r>
    </w:p>
    <w:p w14:paraId="6EA0BEA2" w14:textId="450B487D" w:rsidR="009B4E45" w:rsidRPr="00B2047B" w:rsidRDefault="009B4E45" w:rsidP="009B4E45">
      <w:pPr>
        <w:adjustRightInd w:val="0"/>
        <w:ind w:left="480" w:right="4" w:hanging="480"/>
        <w:jc w:val="both"/>
        <w:rPr>
          <w:noProof/>
        </w:rPr>
      </w:pPr>
      <w:r w:rsidRPr="00B2047B">
        <w:rPr>
          <w:noProof/>
        </w:rPr>
        <w:t xml:space="preserve">Apipih, &amp; Finatariani, E. (2024). Pengaruh Struktur,Biaya Operasional dan Perencanaan Pajak Terhadap Pajak Penghasilan Badan Terutang. </w:t>
      </w:r>
      <w:r w:rsidRPr="00B2047B">
        <w:rPr>
          <w:i/>
          <w:iCs/>
          <w:noProof/>
        </w:rPr>
        <w:t>Jurnal Ilmiah Ekonomi Dan Manajemen</w:t>
      </w:r>
      <w:r w:rsidRPr="00B2047B">
        <w:rPr>
          <w:noProof/>
        </w:rPr>
        <w:t xml:space="preserve">, </w:t>
      </w:r>
      <w:r w:rsidRPr="00B2047B">
        <w:rPr>
          <w:i/>
          <w:iCs/>
          <w:noProof/>
        </w:rPr>
        <w:t>2</w:t>
      </w:r>
      <w:r w:rsidRPr="00B2047B">
        <w:rPr>
          <w:noProof/>
        </w:rPr>
        <w:t>(8), 464–475. https://doi.org/https://doi.org/https:https://doi.org/10.61722/jiem.v2i8.2314</w:t>
      </w:r>
    </w:p>
    <w:p w14:paraId="27BE389A" w14:textId="77777777" w:rsidR="009B4E45" w:rsidRPr="00B2047B" w:rsidRDefault="009B4E45" w:rsidP="009B4E45">
      <w:pPr>
        <w:adjustRightInd w:val="0"/>
        <w:ind w:left="480" w:right="4" w:hanging="480"/>
        <w:jc w:val="both"/>
        <w:rPr>
          <w:noProof/>
        </w:rPr>
      </w:pPr>
      <w:r w:rsidRPr="00B2047B">
        <w:rPr>
          <w:noProof/>
        </w:rPr>
        <w:t xml:space="preserve">Away, T. C., Wokas, H. R. N., &amp; Rondonuwu, S. (2024). Pengaruh </w:t>
      </w:r>
      <w:r w:rsidRPr="00FB3165">
        <w:rPr>
          <w:i/>
          <w:iCs/>
          <w:noProof/>
        </w:rPr>
        <w:t>Debt to Equity Ratio</w:t>
      </w:r>
      <w:r w:rsidRPr="00B2047B">
        <w:rPr>
          <w:noProof/>
        </w:rPr>
        <w:t xml:space="preserve"> (DER), </w:t>
      </w:r>
      <w:r w:rsidRPr="000A7B8F">
        <w:rPr>
          <w:i/>
          <w:iCs/>
          <w:noProof/>
        </w:rPr>
        <w:t>long term debt to asset ratio</w:t>
      </w:r>
      <w:r w:rsidRPr="00B2047B">
        <w:rPr>
          <w:noProof/>
        </w:rPr>
        <w:t xml:space="preserve"> (LDAR), dan discretionary accrual terhadap pajak penghasilan badan terutang (Studi pada perusahaan jasa transportasi dan logistik di Bursa Efek Indonesia periode 2019-2023). </w:t>
      </w:r>
      <w:r w:rsidRPr="00B2047B">
        <w:rPr>
          <w:i/>
          <w:iCs/>
          <w:noProof/>
        </w:rPr>
        <w:t>Riset Akuntansi Dan Portofolio Investasi</w:t>
      </w:r>
      <w:r w:rsidRPr="00B2047B">
        <w:rPr>
          <w:noProof/>
        </w:rPr>
        <w:t xml:space="preserve">, </w:t>
      </w:r>
      <w:r w:rsidRPr="00B2047B">
        <w:rPr>
          <w:i/>
          <w:iCs/>
          <w:noProof/>
        </w:rPr>
        <w:t>2</w:t>
      </w:r>
      <w:r w:rsidRPr="00B2047B">
        <w:rPr>
          <w:noProof/>
        </w:rPr>
        <w:t>(2), 421–433. https://doi.org/10.58784/rapi.224</w:t>
      </w:r>
    </w:p>
    <w:p w14:paraId="478E2737" w14:textId="77777777" w:rsidR="009B4E45" w:rsidRPr="00B2047B" w:rsidRDefault="009B4E45" w:rsidP="009B4E45">
      <w:pPr>
        <w:adjustRightInd w:val="0"/>
        <w:ind w:left="480" w:right="4" w:hanging="480"/>
        <w:jc w:val="both"/>
        <w:rPr>
          <w:noProof/>
        </w:rPr>
      </w:pPr>
      <w:r w:rsidRPr="00B2047B">
        <w:rPr>
          <w:noProof/>
        </w:rPr>
        <w:t xml:space="preserve">Azhari, A. (2015). </w:t>
      </w:r>
      <w:r w:rsidRPr="00B2047B">
        <w:rPr>
          <w:i/>
          <w:iCs/>
          <w:noProof/>
        </w:rPr>
        <w:t>Pengaruh Struktur Modal dan Manajemen Laba Terhadap Pajak Penghasilan Badan Terutang (Studi Pada Perusahaan Penerbit Daftar Efek Syariah Sektor Property dan Real Estate di Bursa Efek Indonesia Tahun 2013- 2014)</w:t>
      </w:r>
      <w:r w:rsidRPr="00B2047B">
        <w:rPr>
          <w:noProof/>
        </w:rPr>
        <w:t>. Universitas Islam Negeri Syarif Hidayatullah Jakarta.</w:t>
      </w:r>
    </w:p>
    <w:p w14:paraId="4BCCF94D" w14:textId="77777777" w:rsidR="009B4E45" w:rsidRPr="00B2047B" w:rsidRDefault="009B4E45" w:rsidP="009B4E45">
      <w:pPr>
        <w:adjustRightInd w:val="0"/>
        <w:ind w:left="480" w:right="4" w:hanging="480"/>
        <w:jc w:val="both"/>
        <w:rPr>
          <w:noProof/>
        </w:rPr>
      </w:pPr>
      <w:r w:rsidRPr="00B2047B">
        <w:rPr>
          <w:noProof/>
        </w:rPr>
        <w:t xml:space="preserve">Brigham, Eugene F. &amp; Houston, J. F. (2020). </w:t>
      </w:r>
      <w:r w:rsidRPr="00B2047B">
        <w:rPr>
          <w:i/>
          <w:iCs/>
          <w:noProof/>
        </w:rPr>
        <w:t>Dasar-dasar Manajemen Keuangan</w:t>
      </w:r>
      <w:r w:rsidRPr="00B2047B">
        <w:rPr>
          <w:noProof/>
        </w:rPr>
        <w:t>. Salemba Empat.</w:t>
      </w:r>
    </w:p>
    <w:p w14:paraId="2D83DD56" w14:textId="546522F8" w:rsidR="00F15357" w:rsidRPr="00F15357" w:rsidRDefault="00F15357" w:rsidP="009B4E45">
      <w:pPr>
        <w:adjustRightInd w:val="0"/>
        <w:ind w:left="480" w:right="4" w:hanging="480"/>
        <w:jc w:val="both"/>
      </w:pPr>
      <w:r w:rsidRPr="00F15357">
        <w:t>Irnesti Daeli, &amp; Nurul Izzah. (2023). Pengaruh Debt To EBITDA Ratio, Return On Sales, Ratio Arus Kas Operasional Terhadap Pajak Penghasilan Badan Terutang (Studi Kasus Pada Perusahaan Manufaktur Sub Sektor Makanan Dan Minuman yang Terdaftar di BEI Periode 2018-2020 . </w:t>
      </w:r>
      <w:r w:rsidRPr="00F15357">
        <w:rPr>
          <w:i/>
          <w:iCs/>
        </w:rPr>
        <w:t>Student Scientific Creativity Journal</w:t>
      </w:r>
      <w:r w:rsidRPr="00F15357">
        <w:t>, </w:t>
      </w:r>
      <w:r w:rsidRPr="00F15357">
        <w:rPr>
          <w:i/>
          <w:iCs/>
        </w:rPr>
        <w:t>1</w:t>
      </w:r>
      <w:r w:rsidRPr="00F15357">
        <w:t xml:space="preserve">(2), 158–173. </w:t>
      </w:r>
      <w:hyperlink r:id="rId22" w:history="1">
        <w:r w:rsidRPr="00F15357">
          <w:rPr>
            <w:rStyle w:val="Hyperlink"/>
          </w:rPr>
          <w:t>https://doi.org/10.55606/sscj-amik.v1i1.1120</w:t>
        </w:r>
      </w:hyperlink>
    </w:p>
    <w:p w14:paraId="2BF58A43" w14:textId="33AA7629" w:rsidR="009B4E45" w:rsidRPr="00B2047B" w:rsidRDefault="009B4E45" w:rsidP="009B4E45">
      <w:pPr>
        <w:adjustRightInd w:val="0"/>
        <w:ind w:left="480" w:right="4" w:hanging="480"/>
        <w:jc w:val="both"/>
        <w:rPr>
          <w:noProof/>
        </w:rPr>
      </w:pPr>
      <w:r w:rsidRPr="00B2047B">
        <w:rPr>
          <w:noProof/>
        </w:rPr>
        <w:t xml:space="preserve">Harjito; A. &amp; Martono. (2021). </w:t>
      </w:r>
      <w:r w:rsidRPr="00B2047B">
        <w:rPr>
          <w:i/>
          <w:iCs/>
          <w:noProof/>
        </w:rPr>
        <w:t>Manajemen Keuangan</w:t>
      </w:r>
      <w:r w:rsidRPr="00B2047B">
        <w:rPr>
          <w:noProof/>
        </w:rPr>
        <w:t>. Ekonisia.</w:t>
      </w:r>
    </w:p>
    <w:p w14:paraId="05C5E9DC" w14:textId="77777777" w:rsidR="009B4E45" w:rsidRPr="00B2047B" w:rsidRDefault="009B4E45" w:rsidP="009B4E45">
      <w:pPr>
        <w:adjustRightInd w:val="0"/>
        <w:ind w:left="480" w:right="4" w:hanging="480"/>
        <w:jc w:val="both"/>
        <w:rPr>
          <w:noProof/>
        </w:rPr>
      </w:pPr>
      <w:r w:rsidRPr="00B2047B">
        <w:rPr>
          <w:noProof/>
        </w:rPr>
        <w:t xml:space="preserve">Hery. (2016). </w:t>
      </w:r>
      <w:r w:rsidRPr="00B2047B">
        <w:rPr>
          <w:i/>
          <w:iCs/>
          <w:noProof/>
        </w:rPr>
        <w:t>Mengenal dan Memahami Dasar-Dasar Laporan Keuangan</w:t>
      </w:r>
      <w:r w:rsidRPr="00B2047B">
        <w:rPr>
          <w:noProof/>
        </w:rPr>
        <w:t>. PT. Grasindo.</w:t>
      </w:r>
    </w:p>
    <w:p w14:paraId="14A95545" w14:textId="77777777" w:rsidR="009B4E45" w:rsidRPr="00B2047B" w:rsidRDefault="009B4E45" w:rsidP="009B4E45">
      <w:pPr>
        <w:adjustRightInd w:val="0"/>
        <w:ind w:left="480" w:right="4" w:hanging="480"/>
        <w:jc w:val="both"/>
        <w:rPr>
          <w:noProof/>
        </w:rPr>
      </w:pPr>
      <w:r w:rsidRPr="00B2047B">
        <w:rPr>
          <w:noProof/>
        </w:rPr>
        <w:t xml:space="preserve">Kasmir. (2019). </w:t>
      </w:r>
      <w:r w:rsidRPr="00B2047B">
        <w:rPr>
          <w:i/>
          <w:iCs/>
          <w:noProof/>
        </w:rPr>
        <w:t>Analisis Laporan Keuangan</w:t>
      </w:r>
      <w:r w:rsidRPr="00B2047B">
        <w:rPr>
          <w:noProof/>
        </w:rPr>
        <w:t>. Raja Grafindo Persada.</w:t>
      </w:r>
    </w:p>
    <w:p w14:paraId="3F390252" w14:textId="77777777" w:rsidR="009B4E45" w:rsidRPr="00B2047B" w:rsidRDefault="009B4E45" w:rsidP="009B4E45">
      <w:pPr>
        <w:adjustRightInd w:val="0"/>
        <w:ind w:left="480" w:right="4" w:hanging="480"/>
        <w:jc w:val="both"/>
        <w:rPr>
          <w:noProof/>
        </w:rPr>
      </w:pPr>
      <w:r w:rsidRPr="00B2047B">
        <w:rPr>
          <w:noProof/>
        </w:rPr>
        <w:t xml:space="preserve">Kusrina, B. L., &amp; Fatimah, P. D. F. (2021). Liquidity, Profitability and Operational Costs on Corporate Income Tax. </w:t>
      </w:r>
      <w:r w:rsidRPr="00B2047B">
        <w:rPr>
          <w:i/>
          <w:iCs/>
          <w:noProof/>
        </w:rPr>
        <w:t>Ilomata International Journal of Tax and Accounting</w:t>
      </w:r>
      <w:r w:rsidRPr="00B2047B">
        <w:rPr>
          <w:noProof/>
        </w:rPr>
        <w:t xml:space="preserve">, </w:t>
      </w:r>
      <w:r w:rsidRPr="00B2047B">
        <w:rPr>
          <w:i/>
          <w:iCs/>
          <w:noProof/>
        </w:rPr>
        <w:t>2</w:t>
      </w:r>
      <w:r w:rsidRPr="00B2047B">
        <w:rPr>
          <w:noProof/>
        </w:rPr>
        <w:t>(4), 236–245. https://doi.org/10.52728/ijtc.v2i4.335</w:t>
      </w:r>
    </w:p>
    <w:p w14:paraId="66BDDAC5" w14:textId="246977A3" w:rsidR="009B4E45" w:rsidRPr="00B2047B" w:rsidRDefault="009B4E45" w:rsidP="009B4E45">
      <w:pPr>
        <w:adjustRightInd w:val="0"/>
        <w:ind w:left="480" w:right="4" w:hanging="480"/>
        <w:jc w:val="both"/>
        <w:rPr>
          <w:noProof/>
        </w:rPr>
      </w:pPr>
      <w:r w:rsidRPr="00B2047B">
        <w:rPr>
          <w:noProof/>
        </w:rPr>
        <w:t xml:space="preserve">Lanjar, B. P., Nia, A., &amp; Muin, M. R. (2021). </w:t>
      </w:r>
      <w:r w:rsidR="00BC4212" w:rsidRPr="00B2047B">
        <w:rPr>
          <w:noProof/>
        </w:rPr>
        <w:t>Pengaruh Profitabilitas Dan Struktur Modal Terhadap Pph Badan Terutang Pada Perusahaan Manufaktur Yang Terdaftar Di Bursa Efek Indonesia Tahun 2015-2019 The Effect Of Profitability And Capital Structure On Agency Income Income In Manufacturing Companies Subsector Of Consumption Goods Registered In Indonesia Stock Exchange 2015-2019</w:t>
      </w:r>
      <w:r w:rsidRPr="00B2047B">
        <w:rPr>
          <w:noProof/>
        </w:rPr>
        <w:t xml:space="preserve">. </w:t>
      </w:r>
      <w:r w:rsidRPr="00B2047B">
        <w:rPr>
          <w:i/>
          <w:iCs/>
          <w:noProof/>
        </w:rPr>
        <w:t>Jurnal Apresiasi Ekonomi</w:t>
      </w:r>
      <w:r w:rsidRPr="00B2047B">
        <w:rPr>
          <w:noProof/>
        </w:rPr>
        <w:t xml:space="preserve">, </w:t>
      </w:r>
      <w:r w:rsidRPr="00B2047B">
        <w:rPr>
          <w:i/>
          <w:iCs/>
          <w:noProof/>
        </w:rPr>
        <w:t>9</w:t>
      </w:r>
      <w:r w:rsidRPr="00B2047B">
        <w:rPr>
          <w:noProof/>
        </w:rPr>
        <w:t>(2), 167–179.</w:t>
      </w:r>
    </w:p>
    <w:p w14:paraId="1C7EAAF5" w14:textId="77777777" w:rsidR="009B4E45" w:rsidRPr="00B2047B" w:rsidRDefault="009B4E45" w:rsidP="009B4E45">
      <w:pPr>
        <w:adjustRightInd w:val="0"/>
        <w:ind w:left="480" w:right="4" w:hanging="480"/>
        <w:jc w:val="both"/>
        <w:rPr>
          <w:noProof/>
        </w:rPr>
      </w:pPr>
      <w:r w:rsidRPr="00B2047B">
        <w:rPr>
          <w:noProof/>
        </w:rPr>
        <w:t xml:space="preserve">Mariana &amp; Suryadi, E. (2024). The Influence of ROA, ROE, and NPM on Company Value with Dividend Policy as a Mediation Variable. </w:t>
      </w:r>
      <w:r w:rsidRPr="00B2047B">
        <w:rPr>
          <w:i/>
          <w:iCs/>
          <w:noProof/>
        </w:rPr>
        <w:t>INOVASI: Jurnal Ekonomi, Keuangan Dan Manajemen</w:t>
      </w:r>
      <w:r w:rsidRPr="00B2047B">
        <w:rPr>
          <w:noProof/>
        </w:rPr>
        <w:t xml:space="preserve">, </w:t>
      </w:r>
      <w:r w:rsidRPr="00B2047B">
        <w:rPr>
          <w:i/>
          <w:iCs/>
          <w:noProof/>
        </w:rPr>
        <w:t>20</w:t>
      </w:r>
      <w:r w:rsidRPr="00B2047B">
        <w:rPr>
          <w:noProof/>
        </w:rPr>
        <w:t>(3), 538–547. https://doi.org/10.38035/dijemss.v5i6.3004</w:t>
      </w:r>
    </w:p>
    <w:p w14:paraId="4271485A" w14:textId="77777777" w:rsidR="009B4E45" w:rsidRPr="00B2047B" w:rsidRDefault="009B4E45" w:rsidP="009B4E45">
      <w:pPr>
        <w:adjustRightInd w:val="0"/>
        <w:ind w:left="480" w:right="4" w:hanging="480"/>
        <w:jc w:val="both"/>
        <w:rPr>
          <w:noProof/>
        </w:rPr>
      </w:pPr>
      <w:r w:rsidRPr="00B2047B">
        <w:rPr>
          <w:noProof/>
        </w:rPr>
        <w:t xml:space="preserve">Meldisthy, F. F., Espa, V., &amp; Ikhsan, S. (2024). Pengaruh Ukuran Perusahaan, Profitabilitas, dan Leverage terhadap Agresivitas Pajak. </w:t>
      </w:r>
      <w:r w:rsidRPr="00B2047B">
        <w:rPr>
          <w:i/>
          <w:iCs/>
          <w:noProof/>
        </w:rPr>
        <w:t>Jurnal Ekobistek</w:t>
      </w:r>
      <w:r w:rsidRPr="00B2047B">
        <w:rPr>
          <w:noProof/>
        </w:rPr>
        <w:t xml:space="preserve">, </w:t>
      </w:r>
      <w:r w:rsidRPr="00B2047B">
        <w:rPr>
          <w:i/>
          <w:iCs/>
          <w:noProof/>
        </w:rPr>
        <w:t>13</w:t>
      </w:r>
      <w:r w:rsidRPr="00B2047B">
        <w:rPr>
          <w:noProof/>
        </w:rPr>
        <w:t>(2), 54–61. https://doi.org/10.35134/ekobistek.v13i2.783</w:t>
      </w:r>
    </w:p>
    <w:p w14:paraId="0EF18C40" w14:textId="78A9ED08" w:rsidR="009B4E45" w:rsidRDefault="009B4E45" w:rsidP="009B4E45">
      <w:pPr>
        <w:adjustRightInd w:val="0"/>
        <w:ind w:left="480" w:right="4" w:hanging="480"/>
        <w:jc w:val="both"/>
        <w:rPr>
          <w:noProof/>
        </w:rPr>
      </w:pPr>
      <w:r w:rsidRPr="00B2047B">
        <w:rPr>
          <w:noProof/>
        </w:rPr>
        <w:t xml:space="preserve">Munte, M. H. M. (2024). Pengaruh Struktur Modal Terhadap Pajak Penghasilan Badan Terutang (Studi Empiris Perusahaan </w:t>
      </w:r>
      <w:r>
        <w:rPr>
          <w:noProof/>
        </w:rPr>
        <w:t>Sektor barang konsumen primer</w:t>
      </w:r>
      <w:r w:rsidRPr="00B2047B">
        <w:rPr>
          <w:noProof/>
        </w:rPr>
        <w:t xml:space="preserve"> Yang Terdaftar Di Bursa Efek Indonesia). </w:t>
      </w:r>
      <w:r w:rsidRPr="00B2047B">
        <w:rPr>
          <w:i/>
          <w:iCs/>
          <w:noProof/>
        </w:rPr>
        <w:t>Jurnal Bina Bangsa Ekonomika</w:t>
      </w:r>
      <w:r w:rsidRPr="00B2047B">
        <w:rPr>
          <w:noProof/>
        </w:rPr>
        <w:t xml:space="preserve">, </w:t>
      </w:r>
      <w:r w:rsidRPr="00B2047B">
        <w:rPr>
          <w:i/>
          <w:iCs/>
          <w:noProof/>
        </w:rPr>
        <w:t>17</w:t>
      </w:r>
      <w:r w:rsidRPr="00B2047B">
        <w:rPr>
          <w:noProof/>
        </w:rPr>
        <w:t xml:space="preserve">(2), 2076–2084. </w:t>
      </w:r>
      <w:hyperlink r:id="rId23" w:history="1">
        <w:r w:rsidR="00BA3792" w:rsidRPr="00E0326D">
          <w:rPr>
            <w:rStyle w:val="Hyperlink"/>
            <w:noProof/>
          </w:rPr>
          <w:t>www.idx.co.id</w:t>
        </w:r>
      </w:hyperlink>
    </w:p>
    <w:p w14:paraId="5020D849" w14:textId="34428C62" w:rsidR="00BA3792" w:rsidRPr="00B2047B" w:rsidRDefault="00BA3792" w:rsidP="009B4E45">
      <w:pPr>
        <w:adjustRightInd w:val="0"/>
        <w:ind w:left="480" w:right="4" w:hanging="480"/>
        <w:jc w:val="both"/>
        <w:rPr>
          <w:noProof/>
        </w:rPr>
      </w:pPr>
      <w:r>
        <w:t>Resmi, S. (2019). Perpajakan: Teori dan Kasus (Ed. ke-11). Jakarta: Salemba Empat.</w:t>
      </w:r>
    </w:p>
    <w:p w14:paraId="4568BD6E" w14:textId="77777777" w:rsidR="009B4E45" w:rsidRPr="00B2047B" w:rsidRDefault="009B4E45" w:rsidP="009B4E45">
      <w:pPr>
        <w:adjustRightInd w:val="0"/>
        <w:ind w:left="480" w:right="4" w:hanging="480"/>
        <w:jc w:val="both"/>
        <w:rPr>
          <w:noProof/>
        </w:rPr>
      </w:pPr>
      <w:r w:rsidRPr="00B2047B">
        <w:rPr>
          <w:noProof/>
        </w:rPr>
        <w:t xml:space="preserve">Salsabila &amp; Machdar, N. M. (2024). Pengaruh Kesulitan Keuangan , Perjanjian Hutang , dan Harga Transfer terhadap Penghindaran Pajak yang Dimoderasi Kepemilikan Asing. </w:t>
      </w:r>
      <w:r w:rsidRPr="00B2047B">
        <w:rPr>
          <w:i/>
          <w:iCs/>
          <w:noProof/>
        </w:rPr>
        <w:t>Jurnal Rimba : Riset Ilmu Manajemen Bisnis Dan Akuntansi</w:t>
      </w:r>
      <w:r w:rsidRPr="00B2047B">
        <w:rPr>
          <w:noProof/>
        </w:rPr>
        <w:t xml:space="preserve">, </w:t>
      </w:r>
      <w:r w:rsidRPr="00B2047B">
        <w:rPr>
          <w:i/>
          <w:iCs/>
          <w:noProof/>
        </w:rPr>
        <w:t>2</w:t>
      </w:r>
      <w:r w:rsidRPr="00B2047B">
        <w:rPr>
          <w:noProof/>
        </w:rPr>
        <w:t>(1), 100–110.</w:t>
      </w:r>
    </w:p>
    <w:p w14:paraId="171289B8" w14:textId="77777777" w:rsidR="009B4E45" w:rsidRPr="00B2047B" w:rsidRDefault="009B4E45" w:rsidP="009B4E45">
      <w:pPr>
        <w:adjustRightInd w:val="0"/>
        <w:ind w:left="480" w:right="4" w:hanging="480"/>
        <w:jc w:val="both"/>
        <w:rPr>
          <w:noProof/>
        </w:rPr>
      </w:pPr>
      <w:r w:rsidRPr="00B2047B">
        <w:rPr>
          <w:noProof/>
        </w:rPr>
        <w:t xml:space="preserve">Sihombing, Sotarduga &amp; Sibagariang, S. A. (2020). </w:t>
      </w:r>
      <w:r w:rsidRPr="00B2047B">
        <w:rPr>
          <w:i/>
          <w:iCs/>
          <w:noProof/>
        </w:rPr>
        <w:t>Perpajakan :Teori dan Aplikasi</w:t>
      </w:r>
      <w:r w:rsidRPr="00B2047B">
        <w:rPr>
          <w:noProof/>
        </w:rPr>
        <w:t>. Widina Bhakti Persada Bandung.</w:t>
      </w:r>
    </w:p>
    <w:p w14:paraId="15B83597" w14:textId="77777777" w:rsidR="009B4E45" w:rsidRPr="00B2047B" w:rsidRDefault="009B4E45" w:rsidP="009B4E45">
      <w:pPr>
        <w:adjustRightInd w:val="0"/>
        <w:ind w:left="480" w:right="4" w:hanging="480"/>
        <w:jc w:val="both"/>
        <w:rPr>
          <w:noProof/>
        </w:rPr>
      </w:pPr>
      <w:r w:rsidRPr="00B2047B">
        <w:rPr>
          <w:noProof/>
        </w:rPr>
        <w:t xml:space="preserve">Sugiyono. (2016). </w:t>
      </w:r>
      <w:r w:rsidRPr="00B2047B">
        <w:rPr>
          <w:i/>
          <w:iCs/>
          <w:noProof/>
        </w:rPr>
        <w:t>Metode Penelitian Kuantitatif, Kualitatif dan R&amp;D</w:t>
      </w:r>
      <w:r w:rsidRPr="00B2047B">
        <w:rPr>
          <w:noProof/>
        </w:rPr>
        <w:t>. PT. Alfabeta.</w:t>
      </w:r>
    </w:p>
    <w:p w14:paraId="56ECA0B8" w14:textId="77777777" w:rsidR="009B4E45" w:rsidRPr="00B2047B" w:rsidRDefault="009B4E45" w:rsidP="009B4E45">
      <w:pPr>
        <w:adjustRightInd w:val="0"/>
        <w:ind w:left="480" w:right="4" w:hanging="480"/>
        <w:jc w:val="both"/>
        <w:rPr>
          <w:noProof/>
        </w:rPr>
      </w:pPr>
      <w:r w:rsidRPr="00B2047B">
        <w:rPr>
          <w:noProof/>
        </w:rPr>
        <w:t xml:space="preserve">Sugiyono. (2022). </w:t>
      </w:r>
      <w:r w:rsidRPr="00B2047B">
        <w:rPr>
          <w:i/>
          <w:iCs/>
          <w:noProof/>
        </w:rPr>
        <w:t>Metode Penelitian Kuantitatif Kualitatif dan R&amp;D</w:t>
      </w:r>
      <w:r w:rsidRPr="00B2047B">
        <w:rPr>
          <w:noProof/>
        </w:rPr>
        <w:t>. CV Alfabeta.</w:t>
      </w:r>
    </w:p>
    <w:sectPr w:rsidR="009B4E45" w:rsidRPr="00B2047B" w:rsidSect="00746CAA">
      <w:footerReference w:type="default" r:id="rId24"/>
      <w:pgSz w:w="11910" w:h="16840"/>
      <w:pgMar w:top="1701" w:right="1134" w:bottom="1134" w:left="1701" w:header="804" w:footer="1314" w:gutter="0"/>
      <w:pgNumType w:start="4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51695" w14:textId="77777777" w:rsidR="008C0073" w:rsidRDefault="008C0073" w:rsidP="004F48C0">
      <w:r>
        <w:separator/>
      </w:r>
    </w:p>
  </w:endnote>
  <w:endnote w:type="continuationSeparator" w:id="0">
    <w:p w14:paraId="37FFF9F3" w14:textId="77777777" w:rsidR="008C0073" w:rsidRDefault="008C0073" w:rsidP="004F4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MT">
    <w:altName w:val="Arial"/>
    <w:charset w:val="01"/>
    <w:family w:val="swiss"/>
    <w:pitch w:val="variable"/>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9530269"/>
      <w:docPartObj>
        <w:docPartGallery w:val="Page Numbers (Bottom of Page)"/>
        <w:docPartUnique/>
      </w:docPartObj>
    </w:sdtPr>
    <w:sdtEndPr>
      <w:rPr>
        <w:noProof/>
      </w:rPr>
    </w:sdtEndPr>
    <w:sdtContent>
      <w:p w14:paraId="6551B265" w14:textId="0563C566" w:rsidR="00746CAA" w:rsidRDefault="00746CA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13E0FA" w14:textId="77777777" w:rsidR="00746CAA" w:rsidRDefault="00746C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6343318"/>
      <w:docPartObj>
        <w:docPartGallery w:val="Page Numbers (Bottom of Page)"/>
        <w:docPartUnique/>
      </w:docPartObj>
    </w:sdtPr>
    <w:sdtEndPr>
      <w:rPr>
        <w:noProof/>
      </w:rPr>
    </w:sdtEndPr>
    <w:sdtContent>
      <w:p w14:paraId="46032941" w14:textId="6BAC0A97" w:rsidR="00746CAA" w:rsidRDefault="00746CA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34139D7" w14:textId="700FED6E" w:rsidR="003962B3" w:rsidRDefault="003962B3">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431D7" w14:textId="77777777" w:rsidR="008C0073" w:rsidRDefault="008C0073" w:rsidP="004F48C0">
      <w:r>
        <w:separator/>
      </w:r>
    </w:p>
  </w:footnote>
  <w:footnote w:type="continuationSeparator" w:id="0">
    <w:p w14:paraId="57EECA49" w14:textId="77777777" w:rsidR="008C0073" w:rsidRDefault="008C0073" w:rsidP="004F48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F6B3B"/>
    <w:multiLevelType w:val="hybridMultilevel"/>
    <w:tmpl w:val="BE14B77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DF9313E"/>
    <w:multiLevelType w:val="hybridMultilevel"/>
    <w:tmpl w:val="CFC0AC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440A66D8"/>
    <w:multiLevelType w:val="hybridMultilevel"/>
    <w:tmpl w:val="1E089DF4"/>
    <w:lvl w:ilvl="0" w:tplc="48F68498">
      <w:start w:val="1"/>
      <w:numFmt w:val="lowerLetter"/>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5A9F4987"/>
    <w:multiLevelType w:val="hybridMultilevel"/>
    <w:tmpl w:val="C152072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60FE2A4C"/>
    <w:multiLevelType w:val="hybridMultilevel"/>
    <w:tmpl w:val="9A96DBA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735A0C11"/>
    <w:multiLevelType w:val="hybridMultilevel"/>
    <w:tmpl w:val="5886A6BA"/>
    <w:lvl w:ilvl="0" w:tplc="75604610">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6" w15:restartNumberingAfterBreak="0">
    <w:nsid w:val="74F2464F"/>
    <w:multiLevelType w:val="hybridMultilevel"/>
    <w:tmpl w:val="142C4F64"/>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num w:numId="1" w16cid:durableId="1050111814">
    <w:abstractNumId w:val="6"/>
  </w:num>
  <w:num w:numId="2" w16cid:durableId="1915970598">
    <w:abstractNumId w:val="5"/>
  </w:num>
  <w:num w:numId="3" w16cid:durableId="2081520548">
    <w:abstractNumId w:val="1"/>
  </w:num>
  <w:num w:numId="4" w16cid:durableId="179398837">
    <w:abstractNumId w:val="2"/>
  </w:num>
  <w:num w:numId="5" w16cid:durableId="1305623410">
    <w:abstractNumId w:val="3"/>
  </w:num>
  <w:num w:numId="6" w16cid:durableId="356003162">
    <w:abstractNumId w:val="0"/>
  </w:num>
  <w:num w:numId="7" w16cid:durableId="19386333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U3szQ1MjQwsTQ3MTNQ0lEKTi0uzszPAykwrgUAhyDOaCwAAAA="/>
  </w:docVars>
  <w:rsids>
    <w:rsidRoot w:val="00877677"/>
    <w:rsid w:val="00021EFF"/>
    <w:rsid w:val="000331C1"/>
    <w:rsid w:val="000606AC"/>
    <w:rsid w:val="00066ABE"/>
    <w:rsid w:val="000C6F35"/>
    <w:rsid w:val="000D1E0F"/>
    <w:rsid w:val="000D25B8"/>
    <w:rsid w:val="001060A2"/>
    <w:rsid w:val="001161F7"/>
    <w:rsid w:val="00122D1D"/>
    <w:rsid w:val="0015646F"/>
    <w:rsid w:val="00181CD2"/>
    <w:rsid w:val="001878C8"/>
    <w:rsid w:val="00187C3D"/>
    <w:rsid w:val="00191C7B"/>
    <w:rsid w:val="001A2977"/>
    <w:rsid w:val="001A7BD7"/>
    <w:rsid w:val="001B7388"/>
    <w:rsid w:val="001C4410"/>
    <w:rsid w:val="001D660B"/>
    <w:rsid w:val="001E1888"/>
    <w:rsid w:val="001F7FD7"/>
    <w:rsid w:val="00241DAC"/>
    <w:rsid w:val="00251AC9"/>
    <w:rsid w:val="00266A98"/>
    <w:rsid w:val="00287CBE"/>
    <w:rsid w:val="002C703E"/>
    <w:rsid w:val="002D7321"/>
    <w:rsid w:val="002E0DF3"/>
    <w:rsid w:val="002F09EF"/>
    <w:rsid w:val="002F6E5F"/>
    <w:rsid w:val="003019C2"/>
    <w:rsid w:val="0031275A"/>
    <w:rsid w:val="003342A3"/>
    <w:rsid w:val="00346A3A"/>
    <w:rsid w:val="00351F41"/>
    <w:rsid w:val="003631FE"/>
    <w:rsid w:val="00376A0E"/>
    <w:rsid w:val="00392BB8"/>
    <w:rsid w:val="003962B3"/>
    <w:rsid w:val="003A5209"/>
    <w:rsid w:val="003B301E"/>
    <w:rsid w:val="003D026B"/>
    <w:rsid w:val="003D7C38"/>
    <w:rsid w:val="003E08BD"/>
    <w:rsid w:val="003E24BB"/>
    <w:rsid w:val="00403370"/>
    <w:rsid w:val="004351D8"/>
    <w:rsid w:val="0045727D"/>
    <w:rsid w:val="004870F3"/>
    <w:rsid w:val="004972AF"/>
    <w:rsid w:val="004B21EE"/>
    <w:rsid w:val="004B2E08"/>
    <w:rsid w:val="004D0277"/>
    <w:rsid w:val="004F48C0"/>
    <w:rsid w:val="00502AB3"/>
    <w:rsid w:val="005121F9"/>
    <w:rsid w:val="005261A5"/>
    <w:rsid w:val="0052640B"/>
    <w:rsid w:val="00533F20"/>
    <w:rsid w:val="005462F7"/>
    <w:rsid w:val="00552D82"/>
    <w:rsid w:val="006010AA"/>
    <w:rsid w:val="00603F88"/>
    <w:rsid w:val="006534CA"/>
    <w:rsid w:val="006837FF"/>
    <w:rsid w:val="006842CF"/>
    <w:rsid w:val="00690A2F"/>
    <w:rsid w:val="006B40BC"/>
    <w:rsid w:val="006C690E"/>
    <w:rsid w:val="006D591D"/>
    <w:rsid w:val="006F2A3C"/>
    <w:rsid w:val="0070441B"/>
    <w:rsid w:val="00722144"/>
    <w:rsid w:val="00723FD8"/>
    <w:rsid w:val="00746CAA"/>
    <w:rsid w:val="0078009B"/>
    <w:rsid w:val="007817C3"/>
    <w:rsid w:val="00782675"/>
    <w:rsid w:val="007B36F4"/>
    <w:rsid w:val="007D2D5D"/>
    <w:rsid w:val="00823791"/>
    <w:rsid w:val="008312E8"/>
    <w:rsid w:val="0083676D"/>
    <w:rsid w:val="00844BE2"/>
    <w:rsid w:val="00873454"/>
    <w:rsid w:val="00877677"/>
    <w:rsid w:val="008824E4"/>
    <w:rsid w:val="008A4209"/>
    <w:rsid w:val="008C0073"/>
    <w:rsid w:val="008D2AC1"/>
    <w:rsid w:val="008E602D"/>
    <w:rsid w:val="009143F0"/>
    <w:rsid w:val="00936138"/>
    <w:rsid w:val="00942C4A"/>
    <w:rsid w:val="00943F09"/>
    <w:rsid w:val="0095235F"/>
    <w:rsid w:val="00953152"/>
    <w:rsid w:val="00962752"/>
    <w:rsid w:val="00967342"/>
    <w:rsid w:val="009B16D4"/>
    <w:rsid w:val="009B4E45"/>
    <w:rsid w:val="009C37BD"/>
    <w:rsid w:val="009C6B35"/>
    <w:rsid w:val="009D38B4"/>
    <w:rsid w:val="00A00EC9"/>
    <w:rsid w:val="00A05415"/>
    <w:rsid w:val="00A12B2B"/>
    <w:rsid w:val="00A1713B"/>
    <w:rsid w:val="00A24636"/>
    <w:rsid w:val="00A47E89"/>
    <w:rsid w:val="00A66079"/>
    <w:rsid w:val="00A70334"/>
    <w:rsid w:val="00A87EDB"/>
    <w:rsid w:val="00AC111E"/>
    <w:rsid w:val="00AC1C57"/>
    <w:rsid w:val="00AC3507"/>
    <w:rsid w:val="00AE267A"/>
    <w:rsid w:val="00AE543A"/>
    <w:rsid w:val="00B404C0"/>
    <w:rsid w:val="00B410D4"/>
    <w:rsid w:val="00B5085E"/>
    <w:rsid w:val="00B5298C"/>
    <w:rsid w:val="00B70971"/>
    <w:rsid w:val="00BA3792"/>
    <w:rsid w:val="00BB0F14"/>
    <w:rsid w:val="00BC1C26"/>
    <w:rsid w:val="00BC4212"/>
    <w:rsid w:val="00BE0158"/>
    <w:rsid w:val="00C07D14"/>
    <w:rsid w:val="00C10AF3"/>
    <w:rsid w:val="00C1730A"/>
    <w:rsid w:val="00C40F10"/>
    <w:rsid w:val="00C45854"/>
    <w:rsid w:val="00C77C88"/>
    <w:rsid w:val="00C82784"/>
    <w:rsid w:val="00C83B05"/>
    <w:rsid w:val="00C841E5"/>
    <w:rsid w:val="00C9448E"/>
    <w:rsid w:val="00CC179A"/>
    <w:rsid w:val="00CD0701"/>
    <w:rsid w:val="00CE5376"/>
    <w:rsid w:val="00CE7B9F"/>
    <w:rsid w:val="00CF039A"/>
    <w:rsid w:val="00CF7E06"/>
    <w:rsid w:val="00D11B64"/>
    <w:rsid w:val="00D17FEB"/>
    <w:rsid w:val="00D35B15"/>
    <w:rsid w:val="00D43FB9"/>
    <w:rsid w:val="00D51915"/>
    <w:rsid w:val="00D7768C"/>
    <w:rsid w:val="00DF3745"/>
    <w:rsid w:val="00E019A3"/>
    <w:rsid w:val="00E069F1"/>
    <w:rsid w:val="00E07BD4"/>
    <w:rsid w:val="00E130A7"/>
    <w:rsid w:val="00E408A4"/>
    <w:rsid w:val="00E422F7"/>
    <w:rsid w:val="00E51A53"/>
    <w:rsid w:val="00E8433E"/>
    <w:rsid w:val="00E87F9F"/>
    <w:rsid w:val="00E9506C"/>
    <w:rsid w:val="00EB095C"/>
    <w:rsid w:val="00ED024F"/>
    <w:rsid w:val="00ED662A"/>
    <w:rsid w:val="00EE5744"/>
    <w:rsid w:val="00F117D1"/>
    <w:rsid w:val="00F15357"/>
    <w:rsid w:val="00F26001"/>
    <w:rsid w:val="00F54ACC"/>
    <w:rsid w:val="00F631E2"/>
    <w:rsid w:val="00FA0EE8"/>
    <w:rsid w:val="00FB7E95"/>
    <w:rsid w:val="00FC2B6C"/>
    <w:rsid w:val="00FC4D85"/>
    <w:rsid w:val="00FD114E"/>
    <w:rsid w:val="00FE3714"/>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EDF62"/>
  <w15:chartTrackingRefBased/>
  <w15:docId w15:val="{C2BE66AC-FCEA-4E10-BF43-39B2FD5A0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90A2F"/>
    <w:pPr>
      <w:widowControl w:val="0"/>
      <w:autoSpaceDE w:val="0"/>
      <w:autoSpaceDN w:val="0"/>
      <w:spacing w:after="0" w:line="240" w:lineRule="auto"/>
    </w:pPr>
    <w:rPr>
      <w:rFonts w:ascii="Times New Roman" w:eastAsia="Times New Roman" w:hAnsi="Times New Roman" w:cs="Times New Roman"/>
      <w:lang w:val="id" w:eastAsia="id"/>
    </w:rPr>
  </w:style>
  <w:style w:type="paragraph" w:styleId="Heading1">
    <w:name w:val="heading 1"/>
    <w:basedOn w:val="Normal"/>
    <w:link w:val="Heading1Char"/>
    <w:uiPriority w:val="1"/>
    <w:qFormat/>
    <w:rsid w:val="00877677"/>
    <w:pPr>
      <w:ind w:left="19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77677"/>
    <w:rPr>
      <w:rFonts w:ascii="Times New Roman" w:eastAsia="Times New Roman" w:hAnsi="Times New Roman" w:cs="Times New Roman"/>
      <w:b/>
      <w:bCs/>
      <w:lang w:val="id" w:eastAsia="id"/>
    </w:rPr>
  </w:style>
  <w:style w:type="paragraph" w:styleId="BodyText">
    <w:name w:val="Body Text"/>
    <w:basedOn w:val="Normal"/>
    <w:link w:val="BodyTextChar"/>
    <w:uiPriority w:val="1"/>
    <w:qFormat/>
    <w:rsid w:val="00877677"/>
    <w:pPr>
      <w:ind w:left="190"/>
    </w:pPr>
  </w:style>
  <w:style w:type="character" w:customStyle="1" w:styleId="BodyTextChar">
    <w:name w:val="Body Text Char"/>
    <w:basedOn w:val="DefaultParagraphFont"/>
    <w:link w:val="BodyText"/>
    <w:uiPriority w:val="1"/>
    <w:rsid w:val="00877677"/>
    <w:rPr>
      <w:rFonts w:ascii="Times New Roman" w:eastAsia="Times New Roman" w:hAnsi="Times New Roman" w:cs="Times New Roman"/>
      <w:lang w:val="id" w:eastAsia="id"/>
    </w:rPr>
  </w:style>
  <w:style w:type="paragraph" w:styleId="ListParagraph">
    <w:name w:val="List Paragraph"/>
    <w:basedOn w:val="Normal"/>
    <w:link w:val="ListParagraphChar"/>
    <w:uiPriority w:val="34"/>
    <w:qFormat/>
    <w:rsid w:val="00877677"/>
  </w:style>
  <w:style w:type="paragraph" w:customStyle="1" w:styleId="TableParagraph">
    <w:name w:val="Table Paragraph"/>
    <w:basedOn w:val="Normal"/>
    <w:uiPriority w:val="1"/>
    <w:qFormat/>
    <w:rsid w:val="00877677"/>
  </w:style>
  <w:style w:type="paragraph" w:styleId="Header">
    <w:name w:val="header"/>
    <w:basedOn w:val="Normal"/>
    <w:link w:val="HeaderChar"/>
    <w:uiPriority w:val="99"/>
    <w:unhideWhenUsed/>
    <w:rsid w:val="00877677"/>
    <w:pPr>
      <w:tabs>
        <w:tab w:val="center" w:pos="4680"/>
        <w:tab w:val="right" w:pos="9360"/>
      </w:tabs>
    </w:pPr>
  </w:style>
  <w:style w:type="character" w:customStyle="1" w:styleId="HeaderChar">
    <w:name w:val="Header Char"/>
    <w:basedOn w:val="DefaultParagraphFont"/>
    <w:link w:val="Header"/>
    <w:uiPriority w:val="99"/>
    <w:rsid w:val="00877677"/>
    <w:rPr>
      <w:rFonts w:ascii="Times New Roman" w:eastAsia="Times New Roman" w:hAnsi="Times New Roman" w:cs="Times New Roman"/>
      <w:lang w:val="id" w:eastAsia="id"/>
    </w:rPr>
  </w:style>
  <w:style w:type="character" w:styleId="Hyperlink">
    <w:name w:val="Hyperlink"/>
    <w:basedOn w:val="DefaultParagraphFont"/>
    <w:uiPriority w:val="99"/>
    <w:unhideWhenUsed/>
    <w:rsid w:val="00877677"/>
    <w:rPr>
      <w:color w:val="0563C1" w:themeColor="hyperlink"/>
      <w:u w:val="single"/>
    </w:rPr>
  </w:style>
  <w:style w:type="character" w:customStyle="1" w:styleId="ListParagraphChar">
    <w:name w:val="List Paragraph Char"/>
    <w:link w:val="ListParagraph"/>
    <w:uiPriority w:val="34"/>
    <w:locked/>
    <w:rsid w:val="00877677"/>
    <w:rPr>
      <w:rFonts w:ascii="Times New Roman" w:eastAsia="Times New Roman" w:hAnsi="Times New Roman" w:cs="Times New Roman"/>
      <w:lang w:val="id" w:eastAsia="id"/>
    </w:rPr>
  </w:style>
  <w:style w:type="paragraph" w:styleId="Footer">
    <w:name w:val="footer"/>
    <w:basedOn w:val="Normal"/>
    <w:link w:val="FooterChar"/>
    <w:uiPriority w:val="99"/>
    <w:unhideWhenUsed/>
    <w:rsid w:val="004F48C0"/>
    <w:pPr>
      <w:tabs>
        <w:tab w:val="center" w:pos="4680"/>
        <w:tab w:val="right" w:pos="9360"/>
      </w:tabs>
    </w:pPr>
  </w:style>
  <w:style w:type="character" w:customStyle="1" w:styleId="FooterChar">
    <w:name w:val="Footer Char"/>
    <w:basedOn w:val="DefaultParagraphFont"/>
    <w:link w:val="Footer"/>
    <w:uiPriority w:val="99"/>
    <w:rsid w:val="004F48C0"/>
    <w:rPr>
      <w:rFonts w:ascii="Times New Roman" w:eastAsia="Times New Roman" w:hAnsi="Times New Roman" w:cs="Times New Roman"/>
      <w:lang w:val="id" w:eastAsia="id"/>
    </w:rPr>
  </w:style>
  <w:style w:type="character" w:customStyle="1" w:styleId="hps">
    <w:name w:val="hps"/>
    <w:basedOn w:val="DefaultParagraphFont"/>
    <w:rsid w:val="00A1713B"/>
  </w:style>
  <w:style w:type="character" w:styleId="UnresolvedMention">
    <w:name w:val="Unresolved Mention"/>
    <w:basedOn w:val="DefaultParagraphFont"/>
    <w:uiPriority w:val="99"/>
    <w:semiHidden/>
    <w:unhideWhenUsed/>
    <w:rsid w:val="00782675"/>
    <w:rPr>
      <w:color w:val="605E5C"/>
      <w:shd w:val="clear" w:color="auto" w:fill="E1DFDD"/>
    </w:rPr>
  </w:style>
  <w:style w:type="character" w:styleId="FollowedHyperlink">
    <w:name w:val="FollowedHyperlink"/>
    <w:basedOn w:val="DefaultParagraphFont"/>
    <w:uiPriority w:val="99"/>
    <w:semiHidden/>
    <w:unhideWhenUsed/>
    <w:rsid w:val="00A05415"/>
    <w:rPr>
      <w:color w:val="954F72" w:themeColor="followedHyperlink"/>
      <w:u w:val="single"/>
    </w:rPr>
  </w:style>
  <w:style w:type="paragraph" w:styleId="Caption">
    <w:name w:val="caption"/>
    <w:basedOn w:val="Normal"/>
    <w:next w:val="Normal"/>
    <w:uiPriority w:val="35"/>
    <w:unhideWhenUsed/>
    <w:qFormat/>
    <w:rsid w:val="00066ABE"/>
    <w:pPr>
      <w:spacing w:after="200"/>
    </w:pPr>
    <w:rPr>
      <w:i/>
      <w:iCs/>
      <w:color w:val="44546A" w:themeColor="text2"/>
      <w:sz w:val="18"/>
      <w:szCs w:val="18"/>
    </w:rPr>
  </w:style>
  <w:style w:type="paragraph" w:styleId="NormalWeb">
    <w:name w:val="Normal (Web)"/>
    <w:basedOn w:val="Normal"/>
    <w:uiPriority w:val="99"/>
    <w:semiHidden/>
    <w:unhideWhenUsed/>
    <w:rsid w:val="0031275A"/>
    <w:pPr>
      <w:widowControl/>
      <w:autoSpaceDE/>
      <w:autoSpaceDN/>
      <w:spacing w:before="100" w:beforeAutospacing="1" w:after="100" w:afterAutospacing="1"/>
    </w:pPr>
    <w:rPr>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396743">
      <w:bodyDiv w:val="1"/>
      <w:marLeft w:val="0"/>
      <w:marRight w:val="0"/>
      <w:marTop w:val="0"/>
      <w:marBottom w:val="0"/>
      <w:divBdr>
        <w:top w:val="none" w:sz="0" w:space="0" w:color="auto"/>
        <w:left w:val="none" w:sz="0" w:space="0" w:color="auto"/>
        <w:bottom w:val="none" w:sz="0" w:space="0" w:color="auto"/>
        <w:right w:val="none" w:sz="0" w:space="0" w:color="auto"/>
      </w:divBdr>
    </w:div>
    <w:div w:id="1175923609">
      <w:bodyDiv w:val="1"/>
      <w:marLeft w:val="0"/>
      <w:marRight w:val="0"/>
      <w:marTop w:val="0"/>
      <w:marBottom w:val="0"/>
      <w:divBdr>
        <w:top w:val="none" w:sz="0" w:space="0" w:color="auto"/>
        <w:left w:val="none" w:sz="0" w:space="0" w:color="auto"/>
        <w:bottom w:val="none" w:sz="0" w:space="0" w:color="auto"/>
        <w:right w:val="none" w:sz="0" w:space="0" w:color="auto"/>
      </w:divBdr>
    </w:div>
    <w:div w:id="191215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emf"/><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www.idx.co.id" TargetMode="External"/><Relationship Id="rId10" Type="http://schemas.openxmlformats.org/officeDocument/2006/relationships/hyperlink" Target="https://openjournal.unpam.ac.id/index.php/CTAJ"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https://openjournal.unpam.ac.id/index.php/CTAJ" TargetMode="External"/><Relationship Id="rId14" Type="http://schemas.openxmlformats.org/officeDocument/2006/relationships/image" Target="media/image4.png"/><Relationship Id="rId22" Type="http://schemas.openxmlformats.org/officeDocument/2006/relationships/hyperlink" Target="https://doi.org/10.55606/sscj-amik.v1i1.11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1F952-9BA6-47D7-B38F-1C5FD7726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12</Pages>
  <Words>4211</Words>
  <Characters>24007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 Rahman Hakim</dc:creator>
  <cp:keywords/>
  <dc:description/>
  <cp:lastModifiedBy>Muhammad Ikhsan Febriyanto</cp:lastModifiedBy>
  <cp:revision>33</cp:revision>
  <dcterms:created xsi:type="dcterms:W3CDTF">2026-01-29T15:04:00Z</dcterms:created>
  <dcterms:modified xsi:type="dcterms:W3CDTF">2026-01-30T03:24:00Z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d421f504-bcd0-327a-ab74-1eb905249d62</vt:lpwstr>
  </property>
</Properties>
</file>