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73C69" w14:textId="77777777" w:rsidR="00523A1C" w:rsidRPr="00C13241" w:rsidRDefault="007B43EC" w:rsidP="003C65C2">
      <w:pPr>
        <w:spacing w:after="0" w:line="276" w:lineRule="auto"/>
        <w:ind w:left="0" w:right="0" w:firstLine="0"/>
        <w:jc w:val="center"/>
        <w:rPr>
          <w:rFonts w:ascii="Times New Roman" w:hAnsi="Times New Roman" w:cs="Times New Roman"/>
          <w:b/>
          <w:bCs/>
          <w:sz w:val="24"/>
          <w:szCs w:val="24"/>
        </w:rPr>
      </w:pPr>
      <w:r w:rsidRPr="00C13241">
        <w:rPr>
          <w:rFonts w:ascii="Times New Roman" w:hAnsi="Times New Roman" w:cs="Times New Roman"/>
          <w:b/>
          <w:bCs/>
          <w:sz w:val="24"/>
          <w:szCs w:val="24"/>
        </w:rPr>
        <w:t>MATCH FIXING DI DUNIA SEPAK BOLA INDONESIA</w:t>
      </w:r>
    </w:p>
    <w:p w14:paraId="136BF6E8" w14:textId="788011C9" w:rsidR="004A6234" w:rsidRPr="00C13241" w:rsidRDefault="007B43EC" w:rsidP="003C65C2">
      <w:pPr>
        <w:spacing w:after="0" w:line="276" w:lineRule="auto"/>
        <w:ind w:left="0" w:right="0" w:firstLine="0"/>
        <w:jc w:val="center"/>
        <w:rPr>
          <w:rFonts w:ascii="Times New Roman" w:hAnsi="Times New Roman" w:cs="Times New Roman"/>
          <w:b/>
          <w:bCs/>
          <w:sz w:val="24"/>
          <w:szCs w:val="24"/>
        </w:rPr>
      </w:pPr>
      <w:r w:rsidRPr="00C13241">
        <w:rPr>
          <w:rFonts w:ascii="Times New Roman" w:hAnsi="Times New Roman" w:cs="Times New Roman"/>
          <w:b/>
          <w:bCs/>
          <w:sz w:val="24"/>
          <w:szCs w:val="24"/>
        </w:rPr>
        <w:t xml:space="preserve">PENDEKATAN PIDANA </w:t>
      </w:r>
    </w:p>
    <w:p w14:paraId="2FEBF12F" w14:textId="77777777" w:rsidR="004A6234" w:rsidRPr="00C13241" w:rsidRDefault="007B43EC" w:rsidP="003C65C2">
      <w:pPr>
        <w:spacing w:after="18" w:line="276" w:lineRule="auto"/>
        <w:ind w:left="43" w:right="0" w:firstLine="0"/>
        <w:jc w:val="center"/>
        <w:rPr>
          <w:rFonts w:ascii="Times New Roman" w:hAnsi="Times New Roman" w:cs="Times New Roman"/>
          <w:sz w:val="24"/>
          <w:szCs w:val="24"/>
        </w:rPr>
      </w:pPr>
      <w:r w:rsidRPr="00C13241">
        <w:rPr>
          <w:rFonts w:ascii="Times New Roman" w:hAnsi="Times New Roman" w:cs="Times New Roman"/>
          <w:sz w:val="24"/>
          <w:szCs w:val="24"/>
        </w:rPr>
        <w:t xml:space="preserve"> </w:t>
      </w:r>
    </w:p>
    <w:p w14:paraId="1A28ED12" w14:textId="708807CA" w:rsidR="00F50EBA" w:rsidRDefault="00F50EBA" w:rsidP="00F50EBA">
      <w:pPr>
        <w:spacing w:after="4" w:line="276" w:lineRule="auto"/>
        <w:ind w:right="0"/>
        <w:jc w:val="center"/>
        <w:rPr>
          <w:rFonts w:ascii="Times New Roman" w:hAnsi="Times New Roman" w:cs="Times New Roman"/>
          <w:sz w:val="24"/>
          <w:szCs w:val="24"/>
        </w:rPr>
      </w:pPr>
      <w:r>
        <w:rPr>
          <w:rFonts w:ascii="Times New Roman" w:hAnsi="Times New Roman" w:cs="Times New Roman"/>
          <w:sz w:val="24"/>
          <w:szCs w:val="24"/>
          <w:vertAlign w:val="superscript"/>
          <w:lang w:val="en-US"/>
        </w:rPr>
        <w:t>1</w:t>
      </w:r>
      <w:r w:rsidR="002E7651" w:rsidRPr="00C13241">
        <w:rPr>
          <w:rFonts w:ascii="Times New Roman" w:hAnsi="Times New Roman" w:cs="Times New Roman"/>
          <w:sz w:val="24"/>
          <w:szCs w:val="24"/>
          <w:lang w:val="en-US"/>
        </w:rPr>
        <w:t>Fajar Darusman</w:t>
      </w:r>
      <w:r w:rsidR="007B43EC" w:rsidRPr="00C13241">
        <w:rPr>
          <w:rFonts w:ascii="Times New Roman" w:hAnsi="Times New Roman" w:cs="Times New Roman"/>
          <w:sz w:val="24"/>
          <w:szCs w:val="24"/>
        </w:rPr>
        <w:t xml:space="preserve">, </w:t>
      </w:r>
      <w:r>
        <w:rPr>
          <w:rFonts w:ascii="Times New Roman" w:hAnsi="Times New Roman" w:cs="Times New Roman"/>
          <w:sz w:val="24"/>
          <w:szCs w:val="24"/>
          <w:vertAlign w:val="superscript"/>
          <w:lang w:val="en-US"/>
        </w:rPr>
        <w:t>2</w:t>
      </w:r>
      <w:r w:rsidRPr="00C13241">
        <w:rPr>
          <w:rFonts w:ascii="Times New Roman" w:hAnsi="Times New Roman" w:cs="Times New Roman"/>
          <w:sz w:val="24"/>
          <w:szCs w:val="24"/>
          <w:lang w:val="en-US"/>
        </w:rPr>
        <w:t>Dewi Ratna Sari Zendrato,</w:t>
      </w:r>
    </w:p>
    <w:p w14:paraId="542CAF18" w14:textId="4B604003" w:rsidR="0098387E" w:rsidRPr="00C13241" w:rsidRDefault="00F50EBA" w:rsidP="003C65C2">
      <w:pPr>
        <w:spacing w:after="4" w:line="276" w:lineRule="auto"/>
        <w:ind w:right="0"/>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7B43EC" w:rsidRPr="00C13241">
        <w:rPr>
          <w:rFonts w:ascii="Times New Roman" w:hAnsi="Times New Roman" w:cs="Times New Roman"/>
          <w:sz w:val="24"/>
          <w:szCs w:val="24"/>
        </w:rPr>
        <w:t>Fakultas Hukum Univ</w:t>
      </w:r>
      <w:r w:rsidR="002E7651" w:rsidRPr="00C13241">
        <w:rPr>
          <w:rFonts w:ascii="Times New Roman" w:hAnsi="Times New Roman" w:cs="Times New Roman"/>
          <w:sz w:val="24"/>
          <w:szCs w:val="24"/>
          <w:lang w:val="en-US"/>
        </w:rPr>
        <w:t xml:space="preserve">ersitas </w:t>
      </w:r>
      <w:r w:rsidR="00C36B47" w:rsidRPr="00C13241">
        <w:rPr>
          <w:rFonts w:ascii="Times New Roman" w:hAnsi="Times New Roman" w:cs="Times New Roman"/>
          <w:sz w:val="24"/>
          <w:szCs w:val="24"/>
          <w:lang w:val="en-US"/>
        </w:rPr>
        <w:t>P</w:t>
      </w:r>
      <w:r w:rsidR="002E7651" w:rsidRPr="00C13241">
        <w:rPr>
          <w:rFonts w:ascii="Times New Roman" w:hAnsi="Times New Roman" w:cs="Times New Roman"/>
          <w:sz w:val="24"/>
          <w:szCs w:val="24"/>
          <w:lang w:val="en-US"/>
        </w:rPr>
        <w:t>amulang</w:t>
      </w:r>
      <w:r w:rsidR="007B43EC" w:rsidRPr="00C13241">
        <w:rPr>
          <w:rFonts w:ascii="Times New Roman" w:hAnsi="Times New Roman" w:cs="Times New Roman"/>
          <w:sz w:val="24"/>
          <w:szCs w:val="24"/>
        </w:rPr>
        <w:t xml:space="preserve">, </w:t>
      </w:r>
    </w:p>
    <w:p w14:paraId="5D2F2928" w14:textId="6E4315EA" w:rsidR="00F50EBA" w:rsidRDefault="00F50EBA" w:rsidP="00F50EBA">
      <w:pPr>
        <w:spacing w:after="4" w:line="276" w:lineRule="auto"/>
        <w:ind w:right="0"/>
        <w:jc w:val="center"/>
        <w:rPr>
          <w:rFonts w:ascii="Times New Roman" w:hAnsi="Times New Roman" w:cs="Times New Roman"/>
          <w:sz w:val="24"/>
          <w:szCs w:val="24"/>
        </w:rPr>
      </w:pPr>
      <w:r>
        <w:rPr>
          <w:rFonts w:ascii="Times New Roman" w:hAnsi="Times New Roman" w:cs="Times New Roman"/>
          <w:sz w:val="24"/>
          <w:szCs w:val="24"/>
          <w:vertAlign w:val="superscript"/>
          <w:lang w:val="en-US"/>
        </w:rPr>
        <w:t>2</w:t>
      </w:r>
      <w:r w:rsidR="007B43EC" w:rsidRPr="00C13241">
        <w:rPr>
          <w:rFonts w:ascii="Times New Roman" w:hAnsi="Times New Roman" w:cs="Times New Roman"/>
          <w:sz w:val="24"/>
          <w:szCs w:val="24"/>
        </w:rPr>
        <w:t>Fakultas Hukum</w:t>
      </w:r>
      <w:r>
        <w:rPr>
          <w:rFonts w:ascii="Times New Roman" w:hAnsi="Times New Roman" w:cs="Times New Roman"/>
          <w:sz w:val="24"/>
          <w:szCs w:val="24"/>
          <w:lang w:val="en-US"/>
        </w:rPr>
        <w:t>,</w:t>
      </w:r>
      <w:r w:rsidR="007B43EC" w:rsidRPr="00C13241">
        <w:rPr>
          <w:rFonts w:ascii="Times New Roman" w:hAnsi="Times New Roman" w:cs="Times New Roman"/>
          <w:sz w:val="24"/>
          <w:szCs w:val="24"/>
        </w:rPr>
        <w:t xml:space="preserve"> Universitas</w:t>
      </w:r>
      <w:r w:rsidR="00C36B47" w:rsidRPr="00C13241">
        <w:rPr>
          <w:rFonts w:ascii="Times New Roman" w:hAnsi="Times New Roman" w:cs="Times New Roman"/>
          <w:sz w:val="24"/>
          <w:szCs w:val="24"/>
          <w:lang w:val="en-US"/>
        </w:rPr>
        <w:t xml:space="preserve"> Pamulang,</w:t>
      </w:r>
      <w:r w:rsidR="007B43EC" w:rsidRPr="00C13241">
        <w:rPr>
          <w:rFonts w:ascii="Times New Roman" w:hAnsi="Times New Roman" w:cs="Times New Roman"/>
          <w:sz w:val="24"/>
          <w:szCs w:val="24"/>
        </w:rPr>
        <w:t xml:space="preserve"> </w:t>
      </w:r>
    </w:p>
    <w:p w14:paraId="0139002E" w14:textId="3F81C7F8" w:rsidR="004A6234" w:rsidRPr="00F50EBA" w:rsidRDefault="00F50EBA" w:rsidP="00F50EBA">
      <w:pPr>
        <w:spacing w:after="4" w:line="276" w:lineRule="auto"/>
        <w:ind w:right="0"/>
        <w:jc w:val="center"/>
        <w:rPr>
          <w:rFonts w:ascii="Times New Roman" w:hAnsi="Times New Roman" w:cs="Times New Roman"/>
          <w:i/>
          <w:sz w:val="24"/>
          <w:szCs w:val="24"/>
        </w:rPr>
      </w:pPr>
      <w:r w:rsidRPr="00F50EBA">
        <w:rPr>
          <w:rFonts w:ascii="Times New Roman" w:hAnsi="Times New Roman" w:cs="Times New Roman"/>
          <w:i/>
          <w:sz w:val="24"/>
          <w:szCs w:val="24"/>
        </w:rPr>
        <w:t>E</w:t>
      </w:r>
      <w:r w:rsidRPr="00F50EBA">
        <w:rPr>
          <w:rFonts w:ascii="Times New Roman" w:hAnsi="Times New Roman" w:cs="Times New Roman"/>
          <w:i/>
          <w:sz w:val="24"/>
          <w:szCs w:val="24"/>
        </w:rPr>
        <w:t xml:space="preserve">-mail: </w:t>
      </w:r>
      <w:r w:rsidRPr="00F50EBA">
        <w:rPr>
          <w:rFonts w:ascii="Times New Roman" w:hAnsi="Times New Roman" w:cs="Times New Roman"/>
          <w:i/>
          <w:sz w:val="24"/>
          <w:szCs w:val="24"/>
          <w:vertAlign w:val="superscript"/>
          <w:lang w:val="en-US"/>
        </w:rPr>
        <w:t>1</w:t>
      </w:r>
      <w:r w:rsidRPr="00F50EBA">
        <w:rPr>
          <w:rFonts w:ascii="Times New Roman" w:hAnsi="Times New Roman" w:cs="Times New Roman"/>
          <w:i/>
          <w:sz w:val="24"/>
          <w:szCs w:val="24"/>
          <w:lang w:val="en-US"/>
        </w:rPr>
        <w:t>fajardarusman21@gmail.c</w:t>
      </w:r>
      <w:r w:rsidRPr="00F50EBA">
        <w:rPr>
          <w:rFonts w:ascii="Times New Roman" w:hAnsi="Times New Roman" w:cs="Times New Roman"/>
          <w:i/>
          <w:sz w:val="24"/>
          <w:szCs w:val="24"/>
          <w:lang w:val="en-US"/>
        </w:rPr>
        <w:t xml:space="preserve">om, </w:t>
      </w:r>
      <w:r w:rsidRPr="00F50EBA">
        <w:rPr>
          <w:rFonts w:ascii="Times New Roman" w:hAnsi="Times New Roman" w:cs="Times New Roman"/>
          <w:i/>
          <w:sz w:val="24"/>
          <w:szCs w:val="24"/>
          <w:vertAlign w:val="superscript"/>
          <w:lang w:val="en-US"/>
        </w:rPr>
        <w:t>2</w:t>
      </w:r>
      <w:r w:rsidR="00C36B47" w:rsidRPr="00F50EBA">
        <w:rPr>
          <w:rFonts w:ascii="Times New Roman" w:hAnsi="Times New Roman" w:cs="Times New Roman"/>
          <w:i/>
          <w:sz w:val="24"/>
          <w:szCs w:val="24"/>
          <w:lang w:val="en-US"/>
        </w:rPr>
        <w:t>dewizendratee111@gmail</w:t>
      </w:r>
      <w:r w:rsidR="007B43EC" w:rsidRPr="00F50EBA">
        <w:rPr>
          <w:rFonts w:ascii="Times New Roman" w:hAnsi="Times New Roman" w:cs="Times New Roman"/>
          <w:i/>
          <w:sz w:val="24"/>
          <w:szCs w:val="24"/>
        </w:rPr>
        <w:t xml:space="preserve">.com </w:t>
      </w:r>
    </w:p>
    <w:p w14:paraId="7607BDFE" w14:textId="77777777" w:rsidR="0098387E" w:rsidRPr="00C13241" w:rsidRDefault="0098387E" w:rsidP="003C65C2">
      <w:pPr>
        <w:spacing w:after="4" w:line="276" w:lineRule="auto"/>
        <w:ind w:right="0"/>
        <w:jc w:val="center"/>
        <w:rPr>
          <w:rFonts w:ascii="Times New Roman" w:hAnsi="Times New Roman" w:cs="Times New Roman"/>
          <w:sz w:val="24"/>
          <w:szCs w:val="24"/>
          <w:lang w:val="en-US"/>
        </w:rPr>
      </w:pPr>
    </w:p>
    <w:p w14:paraId="02C8A29B" w14:textId="77777777" w:rsidR="004A6234" w:rsidRPr="00C13241" w:rsidRDefault="007B43EC" w:rsidP="003C65C2">
      <w:pPr>
        <w:spacing w:after="0" w:line="276" w:lineRule="auto"/>
        <w:ind w:left="53" w:right="0" w:firstLine="0"/>
        <w:jc w:val="center"/>
        <w:rPr>
          <w:rFonts w:ascii="Times New Roman" w:hAnsi="Times New Roman" w:cs="Times New Roman"/>
          <w:sz w:val="24"/>
          <w:szCs w:val="24"/>
        </w:rPr>
      </w:pPr>
      <w:r w:rsidRPr="00C13241">
        <w:rPr>
          <w:rFonts w:ascii="Times New Roman" w:hAnsi="Times New Roman" w:cs="Times New Roman"/>
          <w:sz w:val="24"/>
          <w:szCs w:val="24"/>
        </w:rPr>
        <w:t xml:space="preserve"> </w:t>
      </w:r>
    </w:p>
    <w:p w14:paraId="79BB04DC" w14:textId="72725F7D" w:rsidR="004A6234" w:rsidRPr="00C13241" w:rsidRDefault="007B43EC" w:rsidP="0098387E">
      <w:pPr>
        <w:spacing w:after="0" w:line="360" w:lineRule="auto"/>
        <w:ind w:left="0" w:right="7" w:firstLine="0"/>
        <w:jc w:val="center"/>
        <w:rPr>
          <w:rFonts w:ascii="Times New Roman" w:hAnsi="Times New Roman" w:cs="Times New Roman"/>
          <w:sz w:val="24"/>
          <w:szCs w:val="24"/>
          <w:lang w:val="en-US"/>
        </w:rPr>
      </w:pPr>
      <w:r w:rsidRPr="00C13241">
        <w:rPr>
          <w:rFonts w:ascii="Times New Roman" w:hAnsi="Times New Roman" w:cs="Times New Roman"/>
          <w:b/>
          <w:sz w:val="24"/>
          <w:szCs w:val="24"/>
        </w:rPr>
        <w:t xml:space="preserve">ABSTRAK </w:t>
      </w:r>
    </w:p>
    <w:p w14:paraId="28C622AA" w14:textId="77777777" w:rsidR="0098387E" w:rsidRPr="00C13241" w:rsidRDefault="0098387E" w:rsidP="0098387E">
      <w:pPr>
        <w:spacing w:after="0" w:line="360" w:lineRule="auto"/>
        <w:ind w:left="0" w:right="7" w:firstLine="0"/>
        <w:jc w:val="center"/>
        <w:rPr>
          <w:rFonts w:ascii="Times New Roman" w:hAnsi="Times New Roman" w:cs="Times New Roman"/>
          <w:sz w:val="24"/>
          <w:szCs w:val="24"/>
          <w:lang w:val="en-US"/>
        </w:rPr>
      </w:pPr>
    </w:p>
    <w:p w14:paraId="16B665E8" w14:textId="64AEF3E3" w:rsidR="004A6234" w:rsidRPr="00C13241" w:rsidRDefault="007B43EC" w:rsidP="00F50EBA">
      <w:pPr>
        <w:spacing w:after="112" w:line="240" w:lineRule="auto"/>
        <w:ind w:left="-5" w:right="113"/>
        <w:rPr>
          <w:rFonts w:ascii="Times New Roman" w:hAnsi="Times New Roman" w:cs="Times New Roman"/>
          <w:iCs/>
          <w:sz w:val="24"/>
          <w:szCs w:val="24"/>
        </w:rPr>
      </w:pPr>
      <w:r w:rsidRPr="00C13241">
        <w:rPr>
          <w:rFonts w:ascii="Times New Roman" w:hAnsi="Times New Roman" w:cs="Times New Roman"/>
          <w:iCs/>
          <w:sz w:val="24"/>
          <w:szCs w:val="24"/>
        </w:rPr>
        <w:t>Di era yang sudah</w:t>
      </w:r>
      <w:r w:rsidR="00A72D3A" w:rsidRPr="00C13241">
        <w:rPr>
          <w:rFonts w:ascii="Times New Roman" w:hAnsi="Times New Roman" w:cs="Times New Roman"/>
          <w:iCs/>
          <w:sz w:val="24"/>
          <w:szCs w:val="24"/>
          <w:lang w:val="en-US"/>
        </w:rPr>
        <w:t xml:space="preserve"> </w:t>
      </w:r>
      <w:r w:rsidRPr="00C13241">
        <w:rPr>
          <w:rFonts w:ascii="Times New Roman" w:hAnsi="Times New Roman" w:cs="Times New Roman"/>
          <w:iCs/>
          <w:sz w:val="24"/>
          <w:szCs w:val="24"/>
        </w:rPr>
        <w:t>maju ini, kompetisi di bidang sepakbola sudah berubah dikarenakan adanya oknum yang berperan sebagai penjahat terorganisir. Dalam pertandingan sering terjadi upaya manipulasi pertandingan. Ancaman global dalam bidang kompetisi sepakbola dilakukan dengan kecurangan penetapan skor dan manipulasi pertandingan. Penelitian ini bertujuan untuk mengetahui latarbelakang adanya match fixing di dunia sepak bola Indonesia dan untuk mengetahui bagaimana analisis hukum menurut Undang-Undang Nomor 11 Tahun 1980 terhadap tindak pidana match fixing dalam dunia sepakbo</w:t>
      </w:r>
      <w:r w:rsidR="0098387E" w:rsidRPr="00C13241">
        <w:rPr>
          <w:rFonts w:ascii="Times New Roman" w:hAnsi="Times New Roman" w:cs="Times New Roman"/>
          <w:iCs/>
          <w:sz w:val="24"/>
          <w:szCs w:val="24"/>
          <w:lang w:val="en-US"/>
        </w:rPr>
        <w:t>6</w:t>
      </w:r>
      <w:r w:rsidRPr="00C13241">
        <w:rPr>
          <w:rFonts w:ascii="Times New Roman" w:hAnsi="Times New Roman" w:cs="Times New Roman"/>
          <w:iCs/>
          <w:sz w:val="24"/>
          <w:szCs w:val="24"/>
        </w:rPr>
        <w:t xml:space="preserve">la di Indonesia. Metode yang digunakan adalah metode hukum normatif. Sumber acuan hukum tersebut didapatkan melalui tinjauan kepustakaan, yang kemudian semua sumber acuan hukum tersebut dianalisis secara kualitatif normatif. Hasil penelitian menunjukkan bahwa pengaturan pertandingan di bidang persepakbolaan Indonesia sesuai dengan Undang-Undang Nomor 11 Tahun 1980 tentang kejahatan penyuapan dijatuhkan hukuman pidana walaupun praktek menyuap dalam lingkup swasta bukan dianggap sebagai korupsi. Ada beberapa alasan terjadinya tindak pidana pengaturan skor (match fixing) bisa terjadi, pada umumnya itu karena adanya perjudian serta keuntungan finansial yang berupa uang atau barang-barang mewah lainnya yang dapat menarik perhatian seseorang untuk bisa memanipulasi hasil pertandingan baik dari segi pemalsuan dokumen pemain maupun disogoknya para pemain </w:t>
      </w:r>
      <w:r w:rsidR="008B36BF" w:rsidRPr="00C13241">
        <w:rPr>
          <w:rFonts w:ascii="Times New Roman" w:hAnsi="Times New Roman" w:cs="Times New Roman"/>
          <w:iCs/>
          <w:sz w:val="24"/>
          <w:szCs w:val="24"/>
          <w:lang w:val="en-US"/>
        </w:rPr>
        <w:t>u</w:t>
      </w:r>
      <w:r w:rsidRPr="00C13241">
        <w:rPr>
          <w:rFonts w:ascii="Times New Roman" w:hAnsi="Times New Roman" w:cs="Times New Roman"/>
          <w:iCs/>
          <w:sz w:val="24"/>
          <w:szCs w:val="24"/>
        </w:rPr>
        <w:t xml:space="preserve">ntuk mengikuti intruksi. Kriminalisasi match fixing di pertandingan dalam dunia persepakbolaan Indonesia diatur dalam UU No. 11 Tahun 1980 dapat diancam dengan sanksi pidana walaupun tindakan suap tidak dapat dikategorikan sebagai tindakan korupsi sesuai dengan UU Tipikor.  </w:t>
      </w:r>
    </w:p>
    <w:p w14:paraId="6E704407" w14:textId="6C1F13AD" w:rsidR="004A6234" w:rsidRPr="00C13241" w:rsidRDefault="007B43EC" w:rsidP="00F50EBA">
      <w:pPr>
        <w:spacing w:after="1" w:line="240" w:lineRule="auto"/>
        <w:ind w:left="-5" w:right="0"/>
        <w:rPr>
          <w:rFonts w:ascii="Times New Roman" w:hAnsi="Times New Roman" w:cs="Times New Roman"/>
          <w:bCs/>
          <w:iCs/>
          <w:sz w:val="24"/>
          <w:szCs w:val="24"/>
        </w:rPr>
      </w:pPr>
      <w:r w:rsidRPr="00C13241">
        <w:rPr>
          <w:rFonts w:ascii="Times New Roman" w:hAnsi="Times New Roman" w:cs="Times New Roman"/>
          <w:bCs/>
          <w:iCs/>
          <w:sz w:val="24"/>
          <w:szCs w:val="24"/>
        </w:rPr>
        <w:t xml:space="preserve">Kata </w:t>
      </w:r>
      <w:r w:rsidR="00F50EBA" w:rsidRPr="00C13241">
        <w:rPr>
          <w:rFonts w:ascii="Times New Roman" w:hAnsi="Times New Roman" w:cs="Times New Roman"/>
          <w:bCs/>
          <w:iCs/>
          <w:sz w:val="24"/>
          <w:szCs w:val="24"/>
        </w:rPr>
        <w:t xml:space="preserve">Kunci: </w:t>
      </w:r>
      <w:r w:rsidRPr="00C13241">
        <w:rPr>
          <w:rFonts w:ascii="Times New Roman" w:hAnsi="Times New Roman" w:cs="Times New Roman"/>
          <w:bCs/>
          <w:iCs/>
          <w:sz w:val="24"/>
          <w:szCs w:val="24"/>
        </w:rPr>
        <w:t xml:space="preserve">Match </w:t>
      </w:r>
      <w:r w:rsidR="00F50EBA" w:rsidRPr="00C13241">
        <w:rPr>
          <w:rFonts w:ascii="Times New Roman" w:hAnsi="Times New Roman" w:cs="Times New Roman"/>
          <w:bCs/>
          <w:iCs/>
          <w:sz w:val="24"/>
          <w:szCs w:val="24"/>
        </w:rPr>
        <w:t xml:space="preserve">Fixing, Sepak Bola, Pidana. </w:t>
      </w:r>
    </w:p>
    <w:p w14:paraId="63EEBD12" w14:textId="77777777" w:rsidR="004A6234" w:rsidRPr="00C13241" w:rsidRDefault="007B43EC" w:rsidP="0098387E">
      <w:pPr>
        <w:spacing w:after="0" w:line="360" w:lineRule="auto"/>
        <w:ind w:left="0" w:right="0" w:firstLine="0"/>
        <w:jc w:val="left"/>
        <w:rPr>
          <w:rFonts w:ascii="Times New Roman" w:hAnsi="Times New Roman" w:cs="Times New Roman"/>
          <w:sz w:val="24"/>
          <w:szCs w:val="24"/>
          <w:lang w:val="en-US"/>
        </w:rPr>
      </w:pPr>
      <w:r w:rsidRPr="00C13241">
        <w:rPr>
          <w:rFonts w:ascii="Times New Roman" w:hAnsi="Times New Roman" w:cs="Times New Roman"/>
          <w:sz w:val="24"/>
          <w:szCs w:val="24"/>
        </w:rPr>
        <w:t xml:space="preserve"> </w:t>
      </w:r>
    </w:p>
    <w:p w14:paraId="08BA14D2" w14:textId="77777777" w:rsidR="0098387E" w:rsidRPr="00C13241" w:rsidRDefault="0098387E" w:rsidP="0098387E">
      <w:pPr>
        <w:spacing w:after="0" w:line="360" w:lineRule="auto"/>
        <w:ind w:left="0" w:right="0" w:firstLine="0"/>
        <w:jc w:val="left"/>
        <w:rPr>
          <w:rFonts w:ascii="Times New Roman" w:hAnsi="Times New Roman" w:cs="Times New Roman"/>
          <w:sz w:val="24"/>
          <w:szCs w:val="24"/>
          <w:lang w:val="en-US"/>
        </w:rPr>
      </w:pPr>
    </w:p>
    <w:p w14:paraId="58D8578B" w14:textId="53EFDD13" w:rsidR="004A6234" w:rsidRPr="00C13241" w:rsidRDefault="007B43EC" w:rsidP="004C31E8">
      <w:pPr>
        <w:spacing w:after="0" w:line="276" w:lineRule="auto"/>
        <w:ind w:left="0" w:right="10" w:firstLine="0"/>
        <w:jc w:val="center"/>
        <w:rPr>
          <w:rFonts w:ascii="Times New Roman" w:hAnsi="Times New Roman" w:cs="Times New Roman"/>
          <w:b/>
          <w:bCs/>
          <w:sz w:val="24"/>
          <w:szCs w:val="24"/>
        </w:rPr>
      </w:pPr>
      <w:r w:rsidRPr="00C13241">
        <w:rPr>
          <w:rFonts w:ascii="Times New Roman" w:hAnsi="Times New Roman" w:cs="Times New Roman"/>
          <w:b/>
          <w:bCs/>
          <w:i/>
          <w:sz w:val="24"/>
          <w:szCs w:val="24"/>
        </w:rPr>
        <w:t>ABSTRACT</w:t>
      </w:r>
    </w:p>
    <w:p w14:paraId="7EA360EF" w14:textId="77777777" w:rsidR="004A6234" w:rsidRPr="00C13241" w:rsidRDefault="007B43EC" w:rsidP="008B36BF">
      <w:pPr>
        <w:spacing w:after="0" w:line="276" w:lineRule="auto"/>
        <w:ind w:left="43" w:right="0" w:firstLine="0"/>
        <w:jc w:val="left"/>
        <w:rPr>
          <w:rFonts w:ascii="Times New Roman" w:hAnsi="Times New Roman" w:cs="Times New Roman"/>
          <w:sz w:val="24"/>
          <w:szCs w:val="24"/>
        </w:rPr>
      </w:pPr>
      <w:r w:rsidRPr="00C13241">
        <w:rPr>
          <w:rFonts w:ascii="Times New Roman" w:hAnsi="Times New Roman" w:cs="Times New Roman"/>
          <w:i/>
          <w:sz w:val="24"/>
          <w:szCs w:val="24"/>
        </w:rPr>
        <w:t xml:space="preserve"> </w:t>
      </w:r>
    </w:p>
    <w:p w14:paraId="66FBEB07" w14:textId="3F1B0FAA" w:rsidR="004A6234" w:rsidRPr="00F50EBA" w:rsidRDefault="007B43EC" w:rsidP="00F50EBA">
      <w:pPr>
        <w:spacing w:after="1" w:line="240" w:lineRule="auto"/>
        <w:ind w:left="-5" w:right="0"/>
        <w:rPr>
          <w:rFonts w:ascii="Times New Roman" w:hAnsi="Times New Roman" w:cs="Times New Roman"/>
          <w:sz w:val="24"/>
          <w:szCs w:val="24"/>
        </w:rPr>
      </w:pPr>
      <w:r w:rsidRPr="00F50EBA">
        <w:rPr>
          <w:rFonts w:ascii="Times New Roman" w:hAnsi="Times New Roman" w:cs="Times New Roman"/>
          <w:i/>
          <w:sz w:val="24"/>
          <w:szCs w:val="24"/>
        </w:rPr>
        <w:t xml:space="preserve">In this advanced era, competition in football field has changed because there were individuals who succeed as organized criminals. In matches, there were often match manipulations. The global threat in football field competition is carried out by cheating score-fixing and match manipulation. This research aimed to observe the background of the competition arrangements in the world of Indonesian football and to find out how the legal analysis according to Law No. 11 of 1980 concerning on the prevention of mounting in football world in Indonesia. The method used is a normative legal method. Sources of legal references obtained through the updating of the literature, which then all sources of this legal reference are updated qualitatively normatively. The results of the study show the fact that the competition in Indonesian football field in accordance with the Law Number 11 of 1980 regarding bribery </w:t>
      </w:r>
      <w:r w:rsidRPr="00F50EBA">
        <w:rPr>
          <w:rFonts w:ascii="Times New Roman" w:hAnsi="Times New Roman" w:cs="Times New Roman"/>
          <w:i/>
          <w:sz w:val="24"/>
          <w:szCs w:val="24"/>
        </w:rPr>
        <w:lastRenderedPageBreak/>
        <w:t xml:space="preserve">crimes is sentenced for the practice of bribery in association with other than regarded as corruption. There were a number of reasons that can be followed up, including: the competition arrangements that can occurred, at that time, because gambling and finance consisting of money or luxury items that can attract someone's attention to be able to manipulate the results of the match properly. The players followed instructions. Criminalization of fixing matches in matches in the world of Indonesian football Preparation in Law no. 11 of 1980 can be threatened with the approval of the Maintenance of the bribery Movement can not be categorized as a preventive measure in accordance with the Corruption Act. </w:t>
      </w:r>
    </w:p>
    <w:p w14:paraId="69746A05" w14:textId="10D416A8" w:rsidR="004A6234" w:rsidRPr="00F50EBA" w:rsidRDefault="007B43EC" w:rsidP="00F50EBA">
      <w:pPr>
        <w:spacing w:after="32" w:line="240" w:lineRule="auto"/>
        <w:ind w:left="-5" w:right="0"/>
        <w:rPr>
          <w:rFonts w:ascii="Times New Roman" w:hAnsi="Times New Roman" w:cs="Times New Roman"/>
          <w:bCs/>
          <w:sz w:val="24"/>
          <w:szCs w:val="24"/>
        </w:rPr>
      </w:pPr>
      <w:r w:rsidRPr="00F50EBA">
        <w:rPr>
          <w:rFonts w:ascii="Times New Roman" w:hAnsi="Times New Roman" w:cs="Times New Roman"/>
          <w:bCs/>
          <w:i/>
          <w:sz w:val="24"/>
          <w:szCs w:val="24"/>
        </w:rPr>
        <w:t>Keywords</w:t>
      </w:r>
      <w:r w:rsidR="00F50EBA" w:rsidRPr="00F50EBA">
        <w:rPr>
          <w:rFonts w:ascii="Times New Roman" w:hAnsi="Times New Roman" w:cs="Times New Roman"/>
          <w:bCs/>
          <w:i/>
          <w:sz w:val="24"/>
          <w:szCs w:val="24"/>
        </w:rPr>
        <w:t xml:space="preserve">: </w:t>
      </w:r>
      <w:r w:rsidRPr="00F50EBA">
        <w:rPr>
          <w:rFonts w:ascii="Times New Roman" w:hAnsi="Times New Roman" w:cs="Times New Roman"/>
          <w:bCs/>
          <w:i/>
          <w:sz w:val="24"/>
          <w:szCs w:val="24"/>
        </w:rPr>
        <w:t xml:space="preserve">Match </w:t>
      </w:r>
      <w:r w:rsidR="00F50EBA" w:rsidRPr="00F50EBA">
        <w:rPr>
          <w:rFonts w:ascii="Times New Roman" w:hAnsi="Times New Roman" w:cs="Times New Roman"/>
          <w:bCs/>
          <w:i/>
          <w:sz w:val="24"/>
          <w:szCs w:val="24"/>
        </w:rPr>
        <w:t>Fixing, Football, Criminal</w:t>
      </w:r>
      <w:r w:rsidR="00F50EBA" w:rsidRPr="00F50EBA">
        <w:rPr>
          <w:rFonts w:ascii="Times New Roman" w:hAnsi="Times New Roman" w:cs="Times New Roman"/>
          <w:bCs/>
          <w:sz w:val="24"/>
          <w:szCs w:val="24"/>
        </w:rPr>
        <w:t xml:space="preserve"> </w:t>
      </w:r>
    </w:p>
    <w:p w14:paraId="193041C8" w14:textId="1901A7EF" w:rsidR="0098387E" w:rsidRPr="00F50EBA" w:rsidRDefault="007B43EC" w:rsidP="0098387E">
      <w:pPr>
        <w:spacing w:after="0" w:line="276" w:lineRule="auto"/>
        <w:ind w:left="0" w:right="0" w:firstLine="0"/>
        <w:rPr>
          <w:rFonts w:ascii="Times New Roman" w:hAnsi="Times New Roman" w:cs="Times New Roman"/>
          <w:b/>
          <w:sz w:val="24"/>
          <w:szCs w:val="24"/>
          <w:lang w:val="en-US"/>
        </w:rPr>
      </w:pPr>
      <w:r w:rsidRPr="00C13241">
        <w:rPr>
          <w:rFonts w:ascii="Times New Roman" w:hAnsi="Times New Roman" w:cs="Times New Roman"/>
          <w:b/>
          <w:sz w:val="24"/>
          <w:szCs w:val="24"/>
        </w:rPr>
        <w:t xml:space="preserve"> </w:t>
      </w:r>
    </w:p>
    <w:p w14:paraId="6BAB162A" w14:textId="77777777" w:rsidR="00EA1140" w:rsidRDefault="00EA1140" w:rsidP="00EA1140">
      <w:pPr>
        <w:pStyle w:val="Heading1"/>
        <w:spacing w:line="276" w:lineRule="auto"/>
        <w:ind w:left="-5"/>
        <w:jc w:val="center"/>
        <w:rPr>
          <w:rFonts w:ascii="Times New Roman" w:hAnsi="Times New Roman" w:cs="Times New Roman"/>
          <w:sz w:val="24"/>
          <w:szCs w:val="24"/>
          <w:lang w:val="en-US"/>
        </w:rPr>
      </w:pPr>
    </w:p>
    <w:p w14:paraId="5E6CBFEC" w14:textId="137E32A7" w:rsidR="00EA1140" w:rsidRPr="00F50EBA" w:rsidRDefault="00EA1140" w:rsidP="00F50EBA">
      <w:pPr>
        <w:pStyle w:val="Heading1"/>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PENDAHULUAN</w:t>
      </w:r>
    </w:p>
    <w:p w14:paraId="36A6C525" w14:textId="7D7C0DA2" w:rsidR="004A6234" w:rsidRPr="00C13241" w:rsidRDefault="007B43EC" w:rsidP="0098387E">
      <w:pPr>
        <w:pStyle w:val="Heading2"/>
        <w:spacing w:after="99" w:line="276" w:lineRule="auto"/>
        <w:ind w:left="-5"/>
        <w:jc w:val="both"/>
        <w:rPr>
          <w:rFonts w:ascii="Times New Roman" w:hAnsi="Times New Roman" w:cs="Times New Roman"/>
          <w:sz w:val="24"/>
          <w:szCs w:val="24"/>
        </w:rPr>
      </w:pPr>
      <w:r w:rsidRPr="00C13241">
        <w:rPr>
          <w:rFonts w:ascii="Times New Roman" w:eastAsia="Arial" w:hAnsi="Times New Roman" w:cs="Times New Roman"/>
          <w:sz w:val="24"/>
          <w:szCs w:val="24"/>
        </w:rPr>
        <w:t xml:space="preserve"> </w:t>
      </w:r>
      <w:r w:rsidRPr="00C13241">
        <w:rPr>
          <w:rFonts w:ascii="Times New Roman" w:hAnsi="Times New Roman" w:cs="Times New Roman"/>
          <w:sz w:val="24"/>
          <w:szCs w:val="24"/>
        </w:rPr>
        <w:t xml:space="preserve">Latar Belakang Masalah </w:t>
      </w:r>
    </w:p>
    <w:p w14:paraId="36E5F5FB" w14:textId="11ED63F7" w:rsidR="004A6234" w:rsidRPr="00C13241" w:rsidRDefault="007B43EC" w:rsidP="00F50EBA">
      <w:pPr>
        <w:spacing w:line="276" w:lineRule="auto"/>
        <w:ind w:left="-5" w:right="101" w:firstLine="714"/>
        <w:rPr>
          <w:rFonts w:ascii="Times New Roman" w:hAnsi="Times New Roman" w:cs="Times New Roman"/>
          <w:sz w:val="24"/>
          <w:szCs w:val="24"/>
        </w:rPr>
      </w:pPr>
      <w:r w:rsidRPr="00C13241">
        <w:rPr>
          <w:rFonts w:ascii="Times New Roman" w:hAnsi="Times New Roman" w:cs="Times New Roman"/>
          <w:sz w:val="24"/>
          <w:szCs w:val="24"/>
        </w:rPr>
        <w:t xml:space="preserve"> Jenis olahraga mendunia yang hingga saat sekarang adalah sepakbola. Dari jaman dahulu, sepakbola memiliki sejarah yang cukup kuat tanpa adanya kemunduran walaupun terdapat masalah yang cukup pelik yaitu pengaturan skor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w:t>
      </w:r>
      <w:r w:rsidRPr="00C13241">
        <w:rPr>
          <w:rFonts w:ascii="Times New Roman" w:hAnsi="Times New Roman" w:cs="Times New Roman"/>
          <w:sz w:val="24"/>
          <w:szCs w:val="24"/>
          <w:vertAlign w:val="superscript"/>
        </w:rPr>
        <w:footnoteReference w:id="1"/>
      </w:r>
      <w:r w:rsidRPr="00C13241">
        <w:rPr>
          <w:rFonts w:ascii="Times New Roman" w:hAnsi="Times New Roman" w:cs="Times New Roman"/>
          <w:sz w:val="24"/>
          <w:szCs w:val="24"/>
        </w:rPr>
        <w:t xml:space="preserve"> Rumor tentang pengaturan skor sangat diperlukan adanya tindak lanjut oleh semua </w:t>
      </w:r>
      <w:r w:rsidRPr="00C13241">
        <w:rPr>
          <w:rFonts w:ascii="Times New Roman" w:hAnsi="Times New Roman" w:cs="Times New Roman"/>
          <w:i/>
          <w:sz w:val="24"/>
          <w:szCs w:val="24"/>
        </w:rPr>
        <w:t>stakeholder</w:t>
      </w:r>
      <w:r w:rsidRPr="00C13241">
        <w:rPr>
          <w:rFonts w:ascii="Times New Roman" w:hAnsi="Times New Roman" w:cs="Times New Roman"/>
          <w:sz w:val="24"/>
          <w:szCs w:val="24"/>
        </w:rPr>
        <w:t xml:space="preserve">, dikarenakan semakin banyaknya pembicaraan mengenai hal tersebut.  </w:t>
      </w:r>
    </w:p>
    <w:p w14:paraId="2F1A7A59" w14:textId="2C192503" w:rsidR="004A6234" w:rsidRPr="00C13241" w:rsidRDefault="007B43EC" w:rsidP="0098387E">
      <w:pPr>
        <w:spacing w:after="131"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98387E" w:rsidRP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Di era yang sudah maju ini, kompetisi di bidang sepakbola sudah berubah dikarenakan mulai disusupi oleh oknum yang memiliki peran sebagai penjahat yang terorganisir, dilakukan dengan memanipulasi pertandingan dan pengaturan skor. Hal tersebut terjadi di seluruh dunia yang terus menjalar dan tidak terdapat tempat aman untuk </w:t>
      </w:r>
      <w:r w:rsidRPr="00C13241">
        <w:rPr>
          <w:rFonts w:ascii="Times New Roman" w:hAnsi="Times New Roman" w:cs="Times New Roman"/>
          <w:i/>
          <w:sz w:val="24"/>
          <w:szCs w:val="24"/>
        </w:rPr>
        <w:t xml:space="preserve">match fixing </w:t>
      </w:r>
      <w:r w:rsidRPr="00C13241">
        <w:rPr>
          <w:rFonts w:ascii="Times New Roman" w:hAnsi="Times New Roman" w:cs="Times New Roman"/>
          <w:sz w:val="24"/>
          <w:szCs w:val="24"/>
        </w:rPr>
        <w:t xml:space="preserve">dan </w:t>
      </w:r>
      <w:r w:rsidRPr="00C13241">
        <w:rPr>
          <w:rFonts w:ascii="Times New Roman" w:hAnsi="Times New Roman" w:cs="Times New Roman"/>
          <w:i/>
          <w:sz w:val="24"/>
          <w:szCs w:val="24"/>
        </w:rPr>
        <w:t>match manipulation</w:t>
      </w:r>
      <w:r w:rsidRPr="00C13241">
        <w:rPr>
          <w:rFonts w:ascii="Times New Roman" w:hAnsi="Times New Roman" w:cs="Times New Roman"/>
          <w:sz w:val="24"/>
          <w:szCs w:val="24"/>
        </w:rPr>
        <w:t xml:space="preserve">. Seluruh wilayah memiliki ancaman yang serupa. Kegiatan yang dilakukan dibawah naungan </w:t>
      </w:r>
      <w:r w:rsidRPr="00C13241">
        <w:rPr>
          <w:rFonts w:ascii="Times New Roman" w:hAnsi="Times New Roman" w:cs="Times New Roman"/>
          <w:i/>
          <w:sz w:val="24"/>
          <w:szCs w:val="24"/>
        </w:rPr>
        <w:t xml:space="preserve">Federation of International Football Association (FIFA), </w:t>
      </w:r>
      <w:r w:rsidRPr="00C13241">
        <w:rPr>
          <w:rFonts w:ascii="Times New Roman" w:hAnsi="Times New Roman" w:cs="Times New Roman"/>
          <w:sz w:val="24"/>
          <w:szCs w:val="24"/>
        </w:rPr>
        <w:t>dapat dipastikan terdapat tindakan kejahatan seperti ini.</w:t>
      </w:r>
      <w:r w:rsidRPr="00C13241">
        <w:rPr>
          <w:rFonts w:ascii="Times New Roman" w:hAnsi="Times New Roman" w:cs="Times New Roman"/>
          <w:sz w:val="24"/>
          <w:szCs w:val="24"/>
          <w:vertAlign w:val="superscript"/>
        </w:rPr>
        <w:footnoteReference w:id="2"/>
      </w:r>
      <w:r w:rsidRPr="00C13241">
        <w:rPr>
          <w:rFonts w:ascii="Times New Roman" w:hAnsi="Times New Roman" w:cs="Times New Roman"/>
          <w:sz w:val="24"/>
          <w:szCs w:val="24"/>
        </w:rPr>
        <w:t xml:space="preserve"> </w:t>
      </w:r>
    </w:p>
    <w:p w14:paraId="25D46BD8" w14:textId="35F23941" w:rsidR="004A6234" w:rsidRPr="00C13241" w:rsidRDefault="007B43EC" w:rsidP="0098387E">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98387E" w:rsidRP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Menurut </w:t>
      </w:r>
      <w:r w:rsidRPr="00C13241">
        <w:rPr>
          <w:rFonts w:ascii="Times New Roman" w:hAnsi="Times New Roman" w:cs="Times New Roman"/>
          <w:i/>
          <w:sz w:val="24"/>
          <w:szCs w:val="24"/>
        </w:rPr>
        <w:t>FIFA,</w:t>
      </w:r>
      <w:r w:rsidRPr="00C13241">
        <w:rPr>
          <w:rFonts w:ascii="Times New Roman" w:hAnsi="Times New Roman" w:cs="Times New Roman"/>
          <w:sz w:val="24"/>
          <w:szCs w:val="24"/>
        </w:rPr>
        <w:t xml:space="preserve"> adanya tindakan mengatur skor dalam sepakbola yang sudah terencana secara kriminal serta masuk dalam kategori kejahatan judi, maupun tindakan korupsi perorangan maupun lembaga. Hal ini sering terjadi pada klub yang bertanding dalam liga di negara tertentu dibandingkan kegiatan besar </w:t>
      </w:r>
      <w:r w:rsidRPr="00C13241">
        <w:rPr>
          <w:rFonts w:ascii="Times New Roman" w:hAnsi="Times New Roman" w:cs="Times New Roman"/>
          <w:i/>
          <w:sz w:val="24"/>
          <w:szCs w:val="24"/>
        </w:rPr>
        <w:t xml:space="preserve">FIFA </w:t>
      </w:r>
      <w:r w:rsidRPr="00C13241">
        <w:rPr>
          <w:rFonts w:ascii="Times New Roman" w:hAnsi="Times New Roman" w:cs="Times New Roman"/>
          <w:sz w:val="24"/>
          <w:szCs w:val="24"/>
        </w:rPr>
        <w:t>dan menyertakan tim nasional didalamnya.</w:t>
      </w:r>
      <w:r w:rsidRPr="00C13241">
        <w:rPr>
          <w:rFonts w:ascii="Times New Roman" w:hAnsi="Times New Roman" w:cs="Times New Roman"/>
          <w:sz w:val="24"/>
          <w:szCs w:val="24"/>
          <w:vertAlign w:val="superscript"/>
        </w:rPr>
        <w:footnoteReference w:id="3"/>
      </w:r>
      <w:r w:rsidR="00E80D0C" w:rsidRPr="00C13241">
        <w:rPr>
          <w:rFonts w:ascii="Times New Roman" w:hAnsi="Times New Roman" w:cs="Times New Roman"/>
          <w:sz w:val="24"/>
          <w:szCs w:val="24"/>
          <w:lang w:val="en-US"/>
        </w:rPr>
        <w:t xml:space="preserve"> </w:t>
      </w:r>
      <w:r w:rsidRPr="00C13241">
        <w:rPr>
          <w:rFonts w:ascii="Times New Roman" w:hAnsi="Times New Roman" w:cs="Times New Roman"/>
          <w:i/>
          <w:sz w:val="24"/>
          <w:szCs w:val="24"/>
        </w:rPr>
        <w:t xml:space="preserve">FIFA </w:t>
      </w:r>
      <w:r w:rsidRPr="00C13241">
        <w:rPr>
          <w:rFonts w:ascii="Times New Roman" w:hAnsi="Times New Roman" w:cs="Times New Roman"/>
          <w:sz w:val="24"/>
          <w:szCs w:val="24"/>
        </w:rPr>
        <w:t xml:space="preserve">mempunyai suatu sistem yang memperingati untuk melakukan pengawasan kegiatan perjudian serta sudah melakukan kerjasama dengan Interpol, negara maupun pemangku kebijakan di tingkat nasional, tingkat regional, maupun tingkat internasional. Beberapa negara yang menjadi anggota Uni Eropa memasukkan kategori kecurangan bidang olahraga kedalam hukum pidana (contohnya Italia dan Portugal), sedangkan di negara lain dimasukkan dalam UU tentang olahraga (Yunani dan Polandia), namun untuk lalinnya yang merupakan anggota bahkan mengaktegorikan sebagai bukan </w:t>
      </w:r>
      <w:r w:rsidRPr="00C13241">
        <w:rPr>
          <w:rFonts w:ascii="Times New Roman" w:hAnsi="Times New Roman" w:cs="Times New Roman"/>
          <w:sz w:val="24"/>
          <w:szCs w:val="24"/>
        </w:rPr>
        <w:lastRenderedPageBreak/>
        <w:t>tindak pidana.</w:t>
      </w:r>
      <w:r w:rsidRPr="00C13241">
        <w:rPr>
          <w:rFonts w:ascii="Times New Roman" w:hAnsi="Times New Roman" w:cs="Times New Roman"/>
          <w:sz w:val="24"/>
          <w:szCs w:val="24"/>
          <w:vertAlign w:val="superscript"/>
        </w:rPr>
        <w:footnoteReference w:id="4"/>
      </w:r>
      <w:r w:rsidRPr="00C13241">
        <w:rPr>
          <w:rFonts w:ascii="Times New Roman" w:hAnsi="Times New Roman" w:cs="Times New Roman"/>
          <w:sz w:val="24"/>
          <w:szCs w:val="24"/>
        </w:rPr>
        <w:t xml:space="preserve"> Melihat hal tersebut, semua bagian harus berperan secara komprehensif karena Uni Eropa dalam melakukannya tidak dapat sendirian. Baik pemegang saham, lembaga penegak hukum, pengatur perjudian, institusi maupun lembaga permasyarakatan harus saling bekerjasama secara komprehensif. Hal ini menjadi langkah yang tepat untuk dilakukan sehingga pengaturan skor di Eropa dapat ditanggulangi dengan baik. </w:t>
      </w:r>
    </w:p>
    <w:p w14:paraId="613A0A32" w14:textId="77777777" w:rsidR="004A6234" w:rsidRPr="00C13241" w:rsidRDefault="007B43EC" w:rsidP="0098387E">
      <w:pPr>
        <w:spacing w:line="276" w:lineRule="auto"/>
        <w:ind w:left="-5" w:right="101" w:firstLine="725"/>
        <w:rPr>
          <w:rFonts w:ascii="Times New Roman" w:hAnsi="Times New Roman" w:cs="Times New Roman"/>
          <w:sz w:val="24"/>
          <w:szCs w:val="24"/>
        </w:rPr>
      </w:pPr>
      <w:r w:rsidRPr="00C13241">
        <w:rPr>
          <w:rFonts w:ascii="Times New Roman" w:hAnsi="Times New Roman" w:cs="Times New Roman"/>
          <w:sz w:val="24"/>
          <w:szCs w:val="24"/>
        </w:rPr>
        <w:t xml:space="preserve"> FIFA juga menganggap bahwa tindakan mengatur skor adalah tindak kejahatan, sangat memerlukan respon yang positif serta cepat dari berbagai pihak yang memiliki kepentingan untuk segera mengatasinya dikarenakan tindak kejahatan ini memiliki tingkatan yang sama dengan tindak pidana korupsi yang sudah ada dalam ketetapan PBB (Perserikatan Bangsa Bangsa) sebagai kejahatan yang luar biasa (</w:t>
      </w:r>
      <w:r w:rsidRPr="00C13241">
        <w:rPr>
          <w:rFonts w:ascii="Times New Roman" w:hAnsi="Times New Roman" w:cs="Times New Roman"/>
          <w:i/>
          <w:sz w:val="24"/>
          <w:szCs w:val="24"/>
        </w:rPr>
        <w:t>extra ordinary crime</w:t>
      </w:r>
      <w:r w:rsidRPr="00C13241">
        <w:rPr>
          <w:rFonts w:ascii="Times New Roman" w:hAnsi="Times New Roman" w:cs="Times New Roman"/>
          <w:sz w:val="24"/>
          <w:szCs w:val="24"/>
        </w:rPr>
        <w:t xml:space="preserve">). Maka dapat disimpulkan bahwa dengan adanya kehadiran pemerintah melalui keterlibatan apparat penegak hukum untuk menangani kasus tindakan yang mengatur skor bukanlah merupakan suatu bentuk intervensi yang dilakukan oleh negara terhadap dunia persepakbolaan seperti yang dicemaskan oleh PSSI (Persatuan Sepakbola Seluruh Indonesia) selama ini, maka dari itu menyebabkan keraguan dalam hal penuntasan masalah ini.  </w:t>
      </w:r>
    </w:p>
    <w:p w14:paraId="0AA5FA02" w14:textId="288B397F" w:rsidR="004A6234" w:rsidRPr="00C13241" w:rsidRDefault="007B43EC" w:rsidP="0098387E">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98387E" w:rsidRP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Berkaitan dengan </w:t>
      </w:r>
      <w:r w:rsidRPr="00C13241">
        <w:rPr>
          <w:rFonts w:ascii="Times New Roman" w:hAnsi="Times New Roman" w:cs="Times New Roman"/>
          <w:i/>
          <w:sz w:val="24"/>
          <w:szCs w:val="24"/>
        </w:rPr>
        <w:t xml:space="preserve">match fixing </w:t>
      </w:r>
      <w:r w:rsidRPr="00C13241">
        <w:rPr>
          <w:rFonts w:ascii="Times New Roman" w:hAnsi="Times New Roman" w:cs="Times New Roman"/>
          <w:sz w:val="24"/>
          <w:szCs w:val="24"/>
        </w:rPr>
        <w:t>yang terjadi</w:t>
      </w:r>
      <w:r w:rsidRPr="00C13241">
        <w:rPr>
          <w:rFonts w:ascii="Times New Roman" w:hAnsi="Times New Roman" w:cs="Times New Roman"/>
          <w:i/>
          <w:sz w:val="24"/>
          <w:szCs w:val="24"/>
        </w:rPr>
        <w:t xml:space="preserve"> </w:t>
      </w:r>
      <w:r w:rsidRPr="00C13241">
        <w:rPr>
          <w:rFonts w:ascii="Times New Roman" w:hAnsi="Times New Roman" w:cs="Times New Roman"/>
          <w:sz w:val="24"/>
          <w:szCs w:val="24"/>
        </w:rPr>
        <w:t xml:space="preserve">di Indonesia, adalah hal yang sering terjadi dalam di dalam dunia olahraga, bahkan terlihat dengan nyata dan berbagai pihak dapat merasakannya namun sangat sulit dibuktikan. Hal utama yang paling mendasari terjadi di Indonesia adalah dikarenakan faktor uang. Terdapat beberapa oknum yang melakukan perjudian dengan bermodalkan uang yang besar bahkan dengan keberaniannya mampu membuat skenario hasil pertandingan. Terdapat beberapa hal yang sangat perlu dipahami yaitu tindakan mengatur skor tidak dapat masuk dalam kategori tindak kejahatan karena tidak terpenuhinya beberapa unsur tertentu yang tercantum dalam hukum pidana, namun hal tersebut tetap saja mencoreng </w:t>
      </w:r>
      <w:r w:rsidRPr="00C13241">
        <w:rPr>
          <w:rFonts w:ascii="Times New Roman" w:hAnsi="Times New Roman" w:cs="Times New Roman"/>
          <w:i/>
          <w:sz w:val="24"/>
          <w:szCs w:val="24"/>
        </w:rPr>
        <w:t xml:space="preserve">fairplay. </w:t>
      </w:r>
      <w:r w:rsidRPr="00C13241">
        <w:rPr>
          <w:rFonts w:ascii="Times New Roman" w:hAnsi="Times New Roman" w:cs="Times New Roman"/>
          <w:sz w:val="24"/>
          <w:szCs w:val="24"/>
        </w:rPr>
        <w:t xml:space="preserve">Namun, terdapat pula tindakan pengaturan skor yang memiliki motif selain uang yaitu murni merupakan strategi dalam pertandingan. </w:t>
      </w:r>
    </w:p>
    <w:p w14:paraId="1C74CA0A" w14:textId="4E6325CC" w:rsidR="004A6234" w:rsidRPr="00C13241" w:rsidRDefault="007B43EC" w:rsidP="0098387E">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Adanya motif yang jelas menjadi hal penting untuk mengusut tindakan pengaturan skor, sehingga jika ketika tindakan tidak memenuhi unsur pidana, maka sanksi akan diberikan oleh Komisi Etik </w:t>
      </w:r>
      <w:r w:rsidR="004C31E8" w:rsidRPr="00C13241">
        <w:rPr>
          <w:rFonts w:ascii="Times New Roman" w:hAnsi="Times New Roman" w:cs="Times New Roman"/>
          <w:sz w:val="24"/>
          <w:szCs w:val="24"/>
        </w:rPr>
        <w:t>PSSI, Komisi Banding (Komding) m</w:t>
      </w:r>
      <w:r w:rsidRPr="00C13241">
        <w:rPr>
          <w:rFonts w:ascii="Times New Roman" w:hAnsi="Times New Roman" w:cs="Times New Roman"/>
          <w:sz w:val="24"/>
          <w:szCs w:val="24"/>
        </w:rPr>
        <w:t xml:space="preserve">aupun Komisi Disiplin (Komdis). Terdapat hal yang menyebabkan federasi tidak dapat menjangkau yaitu adanya keterlibatan banyak pihak seperti pelatih, wasit, hakim garis, maupun mafia, dan lain-lain, sehingga harus melibatkan penegak hukum untuk mengatasinya. </w:t>
      </w:r>
    </w:p>
    <w:p w14:paraId="477794A9" w14:textId="4CADF081" w:rsidR="004A6234" w:rsidRPr="00C13241" w:rsidRDefault="007B43EC" w:rsidP="0098387E">
      <w:pPr>
        <w:spacing w:after="136"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Adanya sistem aturan yang buruk dan terdapat banyak aturan (hampir ada di setiap UU) yang mempunyai ketentuan pidana yang diterapkan di Indonesia, sehingga hal yang paling relevan digunakan adalah UU No. 11 Tahun 1980 mengenai tindak pidana penyuapan, namun malah menjadi aturan yang terlupakan. Begitupula dengan diperburuk oleh sedikitnya publikasi mengenai peraturan tersebut. Bahkan penegak hukum tidak banyak yang mengetahui tentang aturan ini. Sebagai contoh dengan dilepaskannya Johan Ibo merupakan salah satu bukti, dikarenakan pihak kepolisian hanya mengacu pada UU No. 20 Tahun 2001 </w:t>
      </w:r>
      <w:r w:rsidRPr="00C13241">
        <w:rPr>
          <w:rFonts w:ascii="Times New Roman" w:hAnsi="Times New Roman" w:cs="Times New Roman"/>
          <w:sz w:val="24"/>
          <w:szCs w:val="24"/>
        </w:rPr>
        <w:lastRenderedPageBreak/>
        <w:t>melalui perubahan UU No. 31 Tahun 1999 mengenai pemberantasan tipikor (UU Tipikor) sehingga menjadi tidak relevan dengan kasus tersebut.</w:t>
      </w:r>
      <w:r w:rsidRPr="00C13241">
        <w:rPr>
          <w:rFonts w:ascii="Times New Roman" w:hAnsi="Times New Roman" w:cs="Times New Roman"/>
          <w:sz w:val="24"/>
          <w:szCs w:val="24"/>
          <w:vertAlign w:val="superscript"/>
        </w:rPr>
        <w:footnoteReference w:id="5"/>
      </w:r>
      <w:r w:rsidRPr="00C13241">
        <w:rPr>
          <w:rFonts w:ascii="Times New Roman" w:hAnsi="Times New Roman" w:cs="Times New Roman"/>
          <w:sz w:val="24"/>
          <w:szCs w:val="24"/>
        </w:rPr>
        <w:t xml:space="preserve"> </w:t>
      </w:r>
    </w:p>
    <w:p w14:paraId="518EE59E" w14:textId="47F06632" w:rsidR="004A6234" w:rsidRPr="00C13241" w:rsidRDefault="007B43EC" w:rsidP="0098387E">
      <w:pPr>
        <w:spacing w:after="147"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Berdasarkan penelitian yang dilakukan oleh Setyawan, dkk (2020), faktorfaktor yang menjadi penghambat dalam proses pengungkapan tindak pidana pengaturan skor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yaitu pada faktor hukum karena penyidik hanya mengacu pada Undang-undang Nomor 11 Tahun 1980 tentang tindak pidana suap, lalu pada faktor penegak hukumnya yaitu kurangnya personel dari Satuan Petugas  Anti  Mafia  Bola, sedangkan pada faktor sarana dan fasilitas yaitu kurangnya peralatan penunjang forensik digital </w:t>
      </w:r>
      <w:r w:rsidRPr="00C13241">
        <w:rPr>
          <w:rFonts w:ascii="Times New Roman" w:hAnsi="Times New Roman" w:cs="Times New Roman"/>
          <w:sz w:val="24"/>
          <w:szCs w:val="24"/>
          <w:vertAlign w:val="superscript"/>
        </w:rPr>
        <w:footnoteReference w:id="6"/>
      </w:r>
      <w:r w:rsidRPr="00C13241">
        <w:rPr>
          <w:rFonts w:ascii="Times New Roman" w:hAnsi="Times New Roman" w:cs="Times New Roman"/>
          <w:sz w:val="24"/>
          <w:szCs w:val="24"/>
        </w:rPr>
        <w:t xml:space="preserve"> </w:t>
      </w:r>
    </w:p>
    <w:p w14:paraId="720BD083" w14:textId="3A29E779" w:rsidR="004A6234" w:rsidRPr="00C13241" w:rsidRDefault="007B43EC" w:rsidP="0098387E">
      <w:pPr>
        <w:spacing w:after="136"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Sedangkan berdasarkan penelitian yang dilakukan oleh Achmad Subandi, Yana Indawati (2019), tindak pidana suap yang terjadi dalam fenomena pengaturan skor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ini memiliki bentuk dan unsur yang berbeda dengan suap sebagaimana yang telah diatur di dalam UU Tipikor. Dimana pada suap yang terkandung dalam UU Tipikor memiliki unsur-unsur yaitu suap dilakukan oleh pejabat negara atau aparatur sipil negara yang menimbulkan suatu kerugian yang langsung bagi keuangan negara. </w:t>
      </w:r>
      <w:r w:rsidRPr="00C13241">
        <w:rPr>
          <w:rFonts w:ascii="Times New Roman" w:hAnsi="Times New Roman" w:cs="Times New Roman"/>
          <w:sz w:val="24"/>
          <w:szCs w:val="24"/>
          <w:vertAlign w:val="superscript"/>
        </w:rPr>
        <w:footnoteReference w:id="7"/>
      </w:r>
      <w:r w:rsidRPr="00C13241">
        <w:rPr>
          <w:rFonts w:ascii="Times New Roman" w:hAnsi="Times New Roman" w:cs="Times New Roman"/>
          <w:sz w:val="24"/>
          <w:szCs w:val="24"/>
        </w:rPr>
        <w:t xml:space="preserve"> </w:t>
      </w:r>
    </w:p>
    <w:p w14:paraId="4A4B23EE" w14:textId="74A1E1D9" w:rsidR="004A6234" w:rsidRPr="00C13241" w:rsidRDefault="007B43EC" w:rsidP="0098387E">
      <w:pPr>
        <w:spacing w:after="133"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Penelitian yang dilakukan oleh Alexzander Rinaldy, Dian Adriawan Daeng Tawang (2018), kriminalisasi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dalam pertandingan sepakbola di Indonesia berdasarkan Undang-Undang Nomor 11 Tahun 1980 tentang Tindak Pidana Suap diancam dengan suatu sanksi yang berupa pidana meskipun suap di sektor swasta tidak dapat dikatakan sebagai suatu tindakan korupsi karena tidak masuk sebagai kategori korupsi berdasarkan UU Tipikor. KPK hanya memiliki kewenangan dalam undang-undang korupsi, di luar itu bukan wewenang KPK. Jadi dalam UndangUndang Nomor 11 Tahun 1980 tentang Tindak Pidana Suap, penyidikan bisa dilakukan oleh jaksa atau pihak kepolisian. kriminalisasi match fixing dalam pertandingan sepakbola di Indonesia berdasarkan Undang-Undang Nomor 11 Tahun 1980 tentang Tindak Pidana Suap diancam dengan suatu sanksi yang berupa pidana meskipun suap di sektor swasta tidak dapat dikatakan sebagai suatu tindakan korupsi karena tidak masuk sebagai kategori korupsi berdasarkan UU Tipikor. </w:t>
      </w:r>
      <w:r w:rsidRPr="00C13241">
        <w:rPr>
          <w:rFonts w:ascii="Times New Roman" w:hAnsi="Times New Roman" w:cs="Times New Roman"/>
          <w:sz w:val="24"/>
          <w:szCs w:val="24"/>
          <w:vertAlign w:val="superscript"/>
        </w:rPr>
        <w:footnoteReference w:id="8"/>
      </w:r>
      <w:r w:rsidRPr="00C13241">
        <w:rPr>
          <w:rFonts w:ascii="Times New Roman" w:hAnsi="Times New Roman" w:cs="Times New Roman"/>
          <w:sz w:val="24"/>
          <w:szCs w:val="24"/>
        </w:rPr>
        <w:t xml:space="preserve"> </w:t>
      </w:r>
    </w:p>
    <w:p w14:paraId="3FAE427E" w14:textId="01623A52" w:rsidR="004A6234" w:rsidRPr="00C13241" w:rsidRDefault="007B43EC" w:rsidP="00AA6362">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Dari hal tersebut penulis ingin mengkaji lebih lanjut apa latarbelakang adanya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di dunia sepak bola Indonesia dan bagaimana analisis hukum menurut Undang-Undang Nomor 11 Tahun 1980 terhadap tindak pidana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dalam dunia sepakbola di Indonesia. Berdasarkan uraian di atas, penulis tertarik untuk melakukan penelitian dengan judul “MATCH FIXIN</w:t>
      </w:r>
      <w:r w:rsidR="004C31E8" w:rsidRPr="00C13241">
        <w:rPr>
          <w:rFonts w:ascii="Times New Roman" w:hAnsi="Times New Roman" w:cs="Times New Roman"/>
          <w:sz w:val="24"/>
          <w:szCs w:val="24"/>
        </w:rPr>
        <w:t>G DI DUNIA SEPAK BOLA INDONESIA,</w:t>
      </w:r>
      <w:r w:rsidRPr="00C13241">
        <w:rPr>
          <w:rFonts w:ascii="Times New Roman" w:hAnsi="Times New Roman" w:cs="Times New Roman"/>
          <w:sz w:val="24"/>
          <w:szCs w:val="24"/>
        </w:rPr>
        <w:t xml:space="preserve"> PENDEKATAN PIDANA” </w:t>
      </w:r>
    </w:p>
    <w:p w14:paraId="1B39BE3B" w14:textId="77777777" w:rsidR="004A6234" w:rsidRPr="00C13241" w:rsidRDefault="007B43EC" w:rsidP="008B36BF">
      <w:pPr>
        <w:spacing w:after="86" w:line="276" w:lineRule="auto"/>
        <w:ind w:left="0" w:right="0" w:firstLine="0"/>
        <w:jc w:val="left"/>
        <w:rPr>
          <w:rFonts w:ascii="Times New Roman" w:hAnsi="Times New Roman" w:cs="Times New Roman"/>
          <w:sz w:val="24"/>
          <w:szCs w:val="24"/>
        </w:rPr>
      </w:pPr>
      <w:r w:rsidRPr="00C13241">
        <w:rPr>
          <w:rFonts w:ascii="Times New Roman" w:hAnsi="Times New Roman" w:cs="Times New Roman"/>
          <w:sz w:val="24"/>
          <w:szCs w:val="24"/>
        </w:rPr>
        <w:t xml:space="preserve"> </w:t>
      </w:r>
    </w:p>
    <w:p w14:paraId="1143AAD6" w14:textId="5763CDFE" w:rsidR="004A6234" w:rsidRPr="00C13241" w:rsidRDefault="007B43EC" w:rsidP="008B36BF">
      <w:pPr>
        <w:pStyle w:val="Heading2"/>
        <w:spacing w:line="276" w:lineRule="auto"/>
        <w:ind w:left="-5"/>
        <w:rPr>
          <w:rFonts w:ascii="Times New Roman" w:hAnsi="Times New Roman" w:cs="Times New Roman"/>
          <w:sz w:val="24"/>
          <w:szCs w:val="24"/>
        </w:rPr>
      </w:pPr>
      <w:r w:rsidRPr="00C13241">
        <w:rPr>
          <w:rFonts w:ascii="Times New Roman" w:hAnsi="Times New Roman" w:cs="Times New Roman"/>
          <w:sz w:val="24"/>
          <w:szCs w:val="24"/>
        </w:rPr>
        <w:lastRenderedPageBreak/>
        <w:t xml:space="preserve">Rumusan Masalah </w:t>
      </w:r>
    </w:p>
    <w:p w14:paraId="6BFD9F91" w14:textId="487D5B93" w:rsidR="004A6234" w:rsidRPr="00C13241" w:rsidRDefault="007B43EC" w:rsidP="008B36BF">
      <w:pPr>
        <w:spacing w:line="276" w:lineRule="auto"/>
        <w:ind w:left="-5" w:right="0"/>
        <w:jc w:val="left"/>
        <w:rPr>
          <w:rFonts w:ascii="Times New Roman" w:hAnsi="Times New Roman" w:cs="Times New Roman"/>
          <w:sz w:val="24"/>
          <w:szCs w:val="24"/>
        </w:rPr>
      </w:pPr>
      <w:r w:rsidRPr="00C13241">
        <w:rPr>
          <w:rFonts w:ascii="Times New Roman" w:hAnsi="Times New Roman" w:cs="Times New Roman"/>
          <w:sz w:val="24"/>
          <w:szCs w:val="24"/>
        </w:rPr>
        <w:t xml:space="preserve"> </w:t>
      </w:r>
      <w:r w:rsidR="00EA1140">
        <w:rPr>
          <w:rFonts w:ascii="Times New Roman" w:hAnsi="Times New Roman" w:cs="Times New Roman"/>
          <w:sz w:val="24"/>
          <w:szCs w:val="24"/>
          <w:lang w:val="en-US"/>
        </w:rPr>
        <w:tab/>
      </w:r>
      <w:r w:rsidRPr="00C13241">
        <w:rPr>
          <w:rFonts w:ascii="Times New Roman" w:hAnsi="Times New Roman" w:cs="Times New Roman"/>
          <w:sz w:val="24"/>
          <w:szCs w:val="24"/>
        </w:rPr>
        <w:t xml:space="preserve">Setelah diberikan paparan mengenai permasalahan yang diambil, maka dari itu penulis akhirnya membuat rumusan masalah sebagai berikut: </w:t>
      </w:r>
    </w:p>
    <w:p w14:paraId="7BDF76FB" w14:textId="77777777" w:rsidR="004A6234" w:rsidRPr="00C13241" w:rsidRDefault="007B43EC" w:rsidP="008B36BF">
      <w:pPr>
        <w:numPr>
          <w:ilvl w:val="0"/>
          <w:numId w:val="1"/>
        </w:numPr>
        <w:spacing w:after="70" w:line="276" w:lineRule="auto"/>
        <w:ind w:right="51" w:hanging="403"/>
        <w:jc w:val="left"/>
        <w:rPr>
          <w:rFonts w:ascii="Times New Roman" w:hAnsi="Times New Roman" w:cs="Times New Roman"/>
          <w:sz w:val="24"/>
          <w:szCs w:val="24"/>
        </w:rPr>
      </w:pPr>
      <w:r w:rsidRPr="00C13241">
        <w:rPr>
          <w:rFonts w:ascii="Times New Roman" w:hAnsi="Times New Roman" w:cs="Times New Roman"/>
          <w:sz w:val="24"/>
          <w:szCs w:val="24"/>
        </w:rPr>
        <w:t xml:space="preserve">Apa latarbelakang adanya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di dunia sepak bola Indonesia? </w:t>
      </w:r>
    </w:p>
    <w:p w14:paraId="46E47E62" w14:textId="77777777" w:rsidR="004A6234" w:rsidRPr="00C13241" w:rsidRDefault="007B43EC" w:rsidP="008B36BF">
      <w:pPr>
        <w:numPr>
          <w:ilvl w:val="0"/>
          <w:numId w:val="1"/>
        </w:numPr>
        <w:spacing w:after="0" w:line="276" w:lineRule="auto"/>
        <w:ind w:right="51" w:hanging="403"/>
        <w:jc w:val="left"/>
        <w:rPr>
          <w:rFonts w:ascii="Times New Roman" w:hAnsi="Times New Roman" w:cs="Times New Roman"/>
          <w:sz w:val="24"/>
          <w:szCs w:val="24"/>
        </w:rPr>
      </w:pPr>
      <w:r w:rsidRPr="00C13241">
        <w:rPr>
          <w:rFonts w:ascii="Times New Roman" w:hAnsi="Times New Roman" w:cs="Times New Roman"/>
          <w:sz w:val="24"/>
          <w:szCs w:val="24"/>
        </w:rPr>
        <w:t xml:space="preserve">Bagaimana analisis hukum menurut Undang-Undang Nomor 11 Tahun 1980 terhadap tindak pidana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dalam dunia sepakbola di Indonesia? </w:t>
      </w:r>
    </w:p>
    <w:p w14:paraId="01D4EE8A" w14:textId="0F4C03FA" w:rsidR="004A6234" w:rsidRPr="00C13241" w:rsidRDefault="007B43EC" w:rsidP="008B36BF">
      <w:pPr>
        <w:spacing w:after="0" w:line="276" w:lineRule="auto"/>
        <w:ind w:left="403" w:right="0" w:firstLine="0"/>
        <w:jc w:val="left"/>
        <w:rPr>
          <w:rFonts w:ascii="Times New Roman" w:hAnsi="Times New Roman" w:cs="Times New Roman"/>
          <w:sz w:val="24"/>
          <w:szCs w:val="24"/>
        </w:rPr>
      </w:pPr>
      <w:r w:rsidRPr="00C13241">
        <w:rPr>
          <w:rFonts w:ascii="Times New Roman" w:hAnsi="Times New Roman" w:cs="Times New Roman"/>
          <w:sz w:val="24"/>
          <w:szCs w:val="24"/>
        </w:rPr>
        <w:t xml:space="preserve"> </w:t>
      </w:r>
    </w:p>
    <w:p w14:paraId="7EAB6327" w14:textId="77600420" w:rsidR="004A6234" w:rsidRPr="00C13241" w:rsidRDefault="004A6234" w:rsidP="008B36BF">
      <w:pPr>
        <w:spacing w:after="0" w:line="276" w:lineRule="auto"/>
        <w:ind w:left="48" w:right="0" w:firstLine="0"/>
        <w:jc w:val="left"/>
        <w:rPr>
          <w:rFonts w:ascii="Times New Roman" w:hAnsi="Times New Roman" w:cs="Times New Roman"/>
          <w:sz w:val="24"/>
          <w:szCs w:val="24"/>
        </w:rPr>
      </w:pPr>
    </w:p>
    <w:p w14:paraId="138385AD" w14:textId="7F1BC7AB" w:rsidR="004A6234" w:rsidRPr="00C13241" w:rsidRDefault="00F50EBA" w:rsidP="00F50EBA">
      <w:pPr>
        <w:pStyle w:val="Heading1"/>
        <w:spacing w:line="276" w:lineRule="auto"/>
        <w:ind w:left="-5"/>
        <w:jc w:val="center"/>
        <w:rPr>
          <w:rFonts w:ascii="Times New Roman" w:hAnsi="Times New Roman" w:cs="Times New Roman"/>
          <w:sz w:val="24"/>
          <w:szCs w:val="24"/>
        </w:rPr>
      </w:pPr>
      <w:r w:rsidRPr="00C13241">
        <w:rPr>
          <w:rFonts w:ascii="Times New Roman" w:hAnsi="Times New Roman" w:cs="Times New Roman"/>
          <w:sz w:val="24"/>
          <w:szCs w:val="24"/>
        </w:rPr>
        <w:t>METODE PENELITIAN</w:t>
      </w:r>
    </w:p>
    <w:p w14:paraId="37AC05EE" w14:textId="30641243" w:rsidR="004A6234" w:rsidRPr="00C13241" w:rsidRDefault="007B43EC" w:rsidP="00EA1140">
      <w:pPr>
        <w:spacing w:after="0" w:line="276" w:lineRule="auto"/>
        <w:ind w:left="-5" w:right="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Metode yang dipakai yaitu metode penelitian hukum normatif. Metode hukum normatif merupakan metode yang dilakukan melalui penelitian bahan kepustakaan yang merupakan data sekunder. Metode ini juga merupakan suatu prosedur penelitian ilmiah guna melakukan penemuan berdasarkan logika keilmuan hukum dari sisi normatif, yang dibangun berdasarkan disiplin ilmiah dan juga cara-cara kerja ilmu hukum normatif ataupun ilmu hukum yang objeknya merupakan hukum itu sendiri. Sumber acuan hukum tersebut didapatkan melalui tinjauan kepustakaan, yang kemudian semua sumber acuan hukum tersebut dianalisis secara kualitatif normatif.  </w:t>
      </w:r>
    </w:p>
    <w:p w14:paraId="5D6C4B42" w14:textId="77777777" w:rsidR="004A6234" w:rsidRPr="00C13241" w:rsidRDefault="007B43EC" w:rsidP="008B36BF">
      <w:pPr>
        <w:spacing w:after="0" w:line="276" w:lineRule="auto"/>
        <w:ind w:left="0" w:right="0" w:firstLine="0"/>
        <w:jc w:val="left"/>
        <w:rPr>
          <w:rFonts w:ascii="Times New Roman" w:hAnsi="Times New Roman" w:cs="Times New Roman"/>
          <w:sz w:val="24"/>
          <w:szCs w:val="24"/>
        </w:rPr>
      </w:pPr>
      <w:r w:rsidRPr="00C13241">
        <w:rPr>
          <w:rFonts w:ascii="Times New Roman" w:hAnsi="Times New Roman" w:cs="Times New Roman"/>
          <w:sz w:val="24"/>
          <w:szCs w:val="24"/>
        </w:rPr>
        <w:t xml:space="preserve"> </w:t>
      </w:r>
    </w:p>
    <w:p w14:paraId="1774F1FC" w14:textId="7B47333E" w:rsidR="004A6234" w:rsidRPr="00C13241" w:rsidRDefault="00F50EBA" w:rsidP="00F50EBA">
      <w:pPr>
        <w:pStyle w:val="Heading1"/>
        <w:spacing w:line="276" w:lineRule="auto"/>
        <w:ind w:left="-5"/>
        <w:jc w:val="center"/>
        <w:rPr>
          <w:rFonts w:ascii="Times New Roman" w:hAnsi="Times New Roman" w:cs="Times New Roman"/>
          <w:sz w:val="24"/>
          <w:szCs w:val="24"/>
        </w:rPr>
      </w:pPr>
      <w:r w:rsidRPr="00C13241">
        <w:rPr>
          <w:rFonts w:ascii="Times New Roman" w:hAnsi="Times New Roman" w:cs="Times New Roman"/>
          <w:sz w:val="24"/>
          <w:szCs w:val="24"/>
        </w:rPr>
        <w:t>PEMBAHASAN</w:t>
      </w:r>
    </w:p>
    <w:p w14:paraId="7C7412EE" w14:textId="0C76FF34" w:rsidR="004A6234" w:rsidRPr="00C13241" w:rsidRDefault="007B43EC" w:rsidP="008B36BF">
      <w:pPr>
        <w:pStyle w:val="Heading2"/>
        <w:spacing w:after="89" w:line="276" w:lineRule="auto"/>
        <w:ind w:left="-5"/>
        <w:rPr>
          <w:rFonts w:ascii="Times New Roman" w:hAnsi="Times New Roman" w:cs="Times New Roman"/>
          <w:sz w:val="24"/>
          <w:szCs w:val="24"/>
        </w:rPr>
      </w:pPr>
      <w:r w:rsidRPr="00C13241">
        <w:rPr>
          <w:rFonts w:ascii="Times New Roman" w:hAnsi="Times New Roman" w:cs="Times New Roman"/>
          <w:sz w:val="24"/>
          <w:szCs w:val="24"/>
        </w:rPr>
        <w:t>Lata</w:t>
      </w:r>
      <w:r w:rsidR="00F50EBA">
        <w:rPr>
          <w:rFonts w:ascii="Times New Roman" w:hAnsi="Times New Roman" w:cs="Times New Roman"/>
          <w:sz w:val="24"/>
          <w:szCs w:val="24"/>
          <w:lang w:val="en-US"/>
        </w:rPr>
        <w:t xml:space="preserve">  </w:t>
      </w:r>
      <w:r w:rsidR="00F50EBA" w:rsidRPr="00C13241">
        <w:rPr>
          <w:rFonts w:ascii="Times New Roman" w:hAnsi="Times New Roman" w:cs="Times New Roman"/>
          <w:sz w:val="24"/>
          <w:szCs w:val="24"/>
        </w:rPr>
        <w:t xml:space="preserve">Belakang Adanya </w:t>
      </w:r>
      <w:r w:rsidR="00F50EBA" w:rsidRPr="00C13241">
        <w:rPr>
          <w:rFonts w:ascii="Times New Roman" w:hAnsi="Times New Roman" w:cs="Times New Roman"/>
          <w:i/>
          <w:sz w:val="24"/>
          <w:szCs w:val="24"/>
        </w:rPr>
        <w:t>Match Fixing</w:t>
      </w:r>
      <w:r w:rsidR="00F50EBA" w:rsidRPr="00C13241">
        <w:rPr>
          <w:rFonts w:ascii="Times New Roman" w:hAnsi="Times New Roman" w:cs="Times New Roman"/>
          <w:sz w:val="24"/>
          <w:szCs w:val="24"/>
        </w:rPr>
        <w:t xml:space="preserve"> Di Dunia Sepak Bola </w:t>
      </w:r>
      <w:r w:rsidRPr="00C13241">
        <w:rPr>
          <w:rFonts w:ascii="Times New Roman" w:hAnsi="Times New Roman" w:cs="Times New Roman"/>
          <w:sz w:val="24"/>
          <w:szCs w:val="24"/>
        </w:rPr>
        <w:t xml:space="preserve">Indonesia </w:t>
      </w:r>
    </w:p>
    <w:p w14:paraId="0C07321F" w14:textId="0A1D7035"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Perkembangan dunia sepakbola tidak terlepas dari peran benua Eropa di wilayah barat maupun selatan yang mempromosikan olahraga sepakbola hingga seluruh dunia.</w:t>
      </w:r>
      <w:r w:rsidRPr="00C13241">
        <w:rPr>
          <w:rFonts w:ascii="Times New Roman" w:hAnsi="Times New Roman" w:cs="Times New Roman"/>
          <w:sz w:val="24"/>
          <w:szCs w:val="24"/>
          <w:vertAlign w:val="superscript"/>
        </w:rPr>
        <w:footnoteReference w:id="9"/>
      </w:r>
      <w:r w:rsidRPr="00C13241">
        <w:rPr>
          <w:rFonts w:ascii="Times New Roman" w:hAnsi="Times New Roman" w:cs="Times New Roman"/>
          <w:sz w:val="24"/>
          <w:szCs w:val="24"/>
        </w:rPr>
        <w:t xml:space="preserve"> Sepakbola dianggap seperti agama bagi mereka, hal yang mereka cintai dan klub sepakbola maupun timnas sepakbola sudah sangat menjalar di dalam alirannya.</w:t>
      </w:r>
      <w:r w:rsidRPr="00C13241">
        <w:rPr>
          <w:rFonts w:ascii="Times New Roman" w:hAnsi="Times New Roman" w:cs="Times New Roman"/>
          <w:sz w:val="24"/>
          <w:szCs w:val="24"/>
          <w:vertAlign w:val="superscript"/>
        </w:rPr>
        <w:footnoteReference w:id="10"/>
      </w:r>
      <w:r w:rsidRPr="00C13241">
        <w:rPr>
          <w:rFonts w:ascii="Times New Roman" w:hAnsi="Times New Roman" w:cs="Times New Roman"/>
          <w:sz w:val="24"/>
          <w:szCs w:val="24"/>
        </w:rPr>
        <w:t xml:space="preserve"> Sepak bola itu sendiri mewakili globalisasi dan kosmopolitanisme. Ketika Inggris membawa game ini ke seluruh koloninya dan seluruh dunia, sepak bola memulai langkah pertamanya untuk diglobalisasi, dan langkah besar kedua diambil ketika Piala Dunia disiarkan televisi dan disiarkan di banyak negara. </w:t>
      </w:r>
      <w:r w:rsidRPr="00C13241">
        <w:rPr>
          <w:rFonts w:ascii="Times New Roman" w:hAnsi="Times New Roman" w:cs="Times New Roman"/>
          <w:sz w:val="24"/>
          <w:szCs w:val="24"/>
          <w:vertAlign w:val="superscript"/>
        </w:rPr>
        <w:footnoteReference w:id="11"/>
      </w:r>
      <w:r w:rsidRPr="00C13241">
        <w:rPr>
          <w:rFonts w:ascii="Times New Roman" w:hAnsi="Times New Roman" w:cs="Times New Roman"/>
          <w:sz w:val="24"/>
          <w:szCs w:val="24"/>
        </w:rPr>
        <w:t xml:space="preserve"> </w:t>
      </w:r>
    </w:p>
    <w:p w14:paraId="0B1A73E8" w14:textId="4E5DAF81" w:rsidR="004A6234" w:rsidRPr="00C13241" w:rsidRDefault="007B43EC" w:rsidP="00EA1140">
      <w:pPr>
        <w:spacing w:line="276" w:lineRule="auto"/>
        <w:ind w:left="-5" w:right="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Di sisi lain, kompetisi sepakbola saat ini telah berubah karena mulai disusupi oleh pelaku kriminal secara terorganisasi, terutama dalam manipulasi pertandingan dan pengaturan skor. Pengaturan skor dan manipulasi pertandingan sebagai ancaman global, ibarat</w:t>
      </w:r>
      <w:r w:rsidR="00F50EBA">
        <w:rPr>
          <w:rFonts w:ascii="Times New Roman" w:hAnsi="Times New Roman" w:cs="Times New Roman"/>
          <w:sz w:val="24"/>
          <w:szCs w:val="24"/>
        </w:rPr>
        <w:t xml:space="preserve"> seperi virus kanker yan</w:t>
      </w:r>
      <w:r w:rsidR="00F50EBA">
        <w:rPr>
          <w:rFonts w:ascii="Times New Roman" w:hAnsi="Times New Roman" w:cs="Times New Roman"/>
          <w:sz w:val="24"/>
          <w:szCs w:val="24"/>
          <w:lang w:val="en-US"/>
        </w:rPr>
        <w:t>g</w:t>
      </w:r>
      <w:r w:rsidRPr="00C13241">
        <w:rPr>
          <w:rFonts w:ascii="Times New Roman" w:hAnsi="Times New Roman" w:cs="Times New Roman"/>
          <w:sz w:val="24"/>
          <w:szCs w:val="24"/>
        </w:rPr>
        <w:t xml:space="preserve"> terus menyebar dan tidak melihat ada tempat yang aman dari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dan </w:t>
      </w:r>
      <w:r w:rsidRPr="00C13241">
        <w:rPr>
          <w:rFonts w:ascii="Times New Roman" w:hAnsi="Times New Roman" w:cs="Times New Roman"/>
          <w:i/>
          <w:sz w:val="24"/>
          <w:szCs w:val="24"/>
        </w:rPr>
        <w:t>match manipulation</w:t>
      </w:r>
      <w:r w:rsidRPr="00C13241">
        <w:rPr>
          <w:rFonts w:ascii="Times New Roman" w:hAnsi="Times New Roman" w:cs="Times New Roman"/>
          <w:sz w:val="24"/>
          <w:szCs w:val="24"/>
        </w:rPr>
        <w:t xml:space="preserve"> di dunia ini. Semua wilayah di dunia ada ancaman yang sama. Italia  menjadi  negara  yang  tidak  jarang  berprestasi  di  saat industri  sepakbolanya  tengah  dilanda  krisis,  bahkan  2  kali  mereka menjadi  juara  dunia  saat  terjerat kasus  pengaturan  pertandingan  (match-fixing).</w:t>
      </w:r>
      <w:r w:rsidRPr="00C13241">
        <w:rPr>
          <w:rFonts w:ascii="Times New Roman" w:hAnsi="Times New Roman" w:cs="Times New Roman"/>
          <w:sz w:val="24"/>
          <w:szCs w:val="24"/>
          <w:vertAlign w:val="superscript"/>
        </w:rPr>
        <w:footnoteReference w:id="12"/>
      </w:r>
      <w:r w:rsidRPr="00C13241">
        <w:rPr>
          <w:rFonts w:ascii="Times New Roman" w:hAnsi="Times New Roman" w:cs="Times New Roman"/>
          <w:sz w:val="24"/>
          <w:szCs w:val="24"/>
          <w:vertAlign w:val="superscript"/>
        </w:rPr>
        <w:footnoteReference w:id="13"/>
      </w:r>
      <w:r w:rsidRPr="00C13241">
        <w:rPr>
          <w:rFonts w:ascii="Times New Roman" w:hAnsi="Times New Roman" w:cs="Times New Roman"/>
          <w:sz w:val="24"/>
          <w:szCs w:val="24"/>
        </w:rPr>
        <w:t xml:space="preserve"> </w:t>
      </w:r>
    </w:p>
    <w:p w14:paraId="10DD37F1" w14:textId="3EC06C30" w:rsidR="004A6234" w:rsidRPr="00C13241" w:rsidRDefault="007B43EC" w:rsidP="00EA1140">
      <w:pPr>
        <w:spacing w:after="122"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lastRenderedPageBreak/>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Setiap kegiatan sepakbola di bawah </w:t>
      </w:r>
      <w:r w:rsidRPr="00C13241">
        <w:rPr>
          <w:rFonts w:ascii="Times New Roman" w:hAnsi="Times New Roman" w:cs="Times New Roman"/>
          <w:i/>
          <w:sz w:val="24"/>
          <w:szCs w:val="24"/>
        </w:rPr>
        <w:t>Federation of International Football Association</w:t>
      </w:r>
      <w:r w:rsidRPr="00C13241">
        <w:rPr>
          <w:rFonts w:ascii="Times New Roman" w:hAnsi="Times New Roman" w:cs="Times New Roman"/>
          <w:sz w:val="24"/>
          <w:szCs w:val="24"/>
        </w:rPr>
        <w:t xml:space="preserve"> (FIFA), selalu ada upaya infiltrasi dari kejahatan yang terogranisir ini.</w:t>
      </w:r>
      <w:r w:rsidRPr="00C13241">
        <w:rPr>
          <w:rFonts w:ascii="Times New Roman" w:hAnsi="Times New Roman" w:cs="Times New Roman"/>
          <w:sz w:val="24"/>
          <w:szCs w:val="24"/>
          <w:vertAlign w:val="superscript"/>
        </w:rPr>
        <w:footnoteReference w:id="14"/>
      </w:r>
      <w:r w:rsidRPr="00C13241">
        <w:rPr>
          <w:rFonts w:ascii="Times New Roman" w:hAnsi="Times New Roman" w:cs="Times New Roman"/>
          <w:sz w:val="24"/>
          <w:szCs w:val="24"/>
        </w:rPr>
        <w:t xml:space="preserve"> Lebih dari sekedar mempertahankan legitimasinya sebagai aktor non-negara yang memiliki pemerintahan imajiner, tetapi juga dapat memaksa pemerintah yang berdaulat untuk tunduk pada perubahan nasional untuk pemerintahan yang lebih baik seperti apa yang terjadi di Kemenpora RIversus PSSI dan FIFA.</w:t>
      </w:r>
      <w:r w:rsidRPr="00C13241">
        <w:rPr>
          <w:rFonts w:ascii="Times New Roman" w:hAnsi="Times New Roman" w:cs="Times New Roman"/>
          <w:sz w:val="24"/>
          <w:szCs w:val="24"/>
          <w:vertAlign w:val="superscript"/>
        </w:rPr>
        <w:footnoteReference w:id="15"/>
      </w:r>
      <w:r w:rsidRPr="00C13241">
        <w:rPr>
          <w:rFonts w:ascii="Times New Roman" w:hAnsi="Times New Roman" w:cs="Times New Roman"/>
          <w:sz w:val="24"/>
          <w:szCs w:val="24"/>
        </w:rPr>
        <w:t xml:space="preserve"> </w:t>
      </w:r>
    </w:p>
    <w:p w14:paraId="11B7D5EC" w14:textId="77034630"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Ada beberapa alasan terjadinya tindak pidana pengaturan skor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bisa terjadi, pada umumnya itu karena adanya perjudian serta keuntungan finansial yang berupa uang atau barang-barang mewah lainnya yang dapat menarik perhatian seseorang untuk bisa memanipulasi hasil pertandingan baik dari segi pemalsuan dokumen pemain maupun disogoknya para pemain untuk mengikuti intruksi. </w:t>
      </w:r>
    </w:p>
    <w:p w14:paraId="54966925" w14:textId="53A89260"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Di sepakbola ruang korupsi untuk para pemain praktis, sangat sempit. Dalam dunia politik, jika seorang mempunyai kekuasaan, kesempatan melakukan korupsi sangatlah mungkin. Semakin besar kekuasaan yang dimilkinya, kesempatan berkorupsi yang di keruk semakin besar. Tindak pidana korupsi yang paling lazim dalam olahraga sepak bola adalah: 1. Judi bola melalui pengaturan skor akhir, 2. Permainan transfer pemain dari satu klub ke klub lain, dan 3. Khusus untuk sepak bola internasional, korupsi dalam menentukan tuan rumah pertandingan akbar piala dunia dan ajang pemilihan presiden FIFA.</w:t>
      </w:r>
      <w:r w:rsidRPr="00C13241">
        <w:rPr>
          <w:rFonts w:ascii="Times New Roman" w:hAnsi="Times New Roman" w:cs="Times New Roman"/>
          <w:sz w:val="24"/>
          <w:szCs w:val="24"/>
          <w:vertAlign w:val="superscript"/>
        </w:rPr>
        <w:footnoteReference w:id="16"/>
      </w:r>
      <w:r w:rsidRPr="00C13241">
        <w:rPr>
          <w:rFonts w:ascii="Times New Roman" w:hAnsi="Times New Roman" w:cs="Times New Roman"/>
          <w:sz w:val="24"/>
          <w:szCs w:val="24"/>
        </w:rPr>
        <w:t xml:space="preserve"> Bandar-bandar judi kelas kakap tidak jarang mempunyai kemampuan mengatur skor akhir dengan cara menjinakkan wasit. Jika wasit bisa di atur, skor pertandingan pun bisa di atur, bisa di prediksi sejak awal. Jadi untuk jasanya wasit di iming-imingi imbalan yang tidak kecil. </w:t>
      </w:r>
    </w:p>
    <w:p w14:paraId="294C82F0" w14:textId="05045F4B"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Terdapat beberapa hal yang perlu dipahami yaitu kriminalisasi adalah suatu tindakan yang dilakukan oleh penguasa yang dianggap sebagai tindak pidana oleh masyarakat atau golongan masyarakat. Namun kriminalisasi dapat diartikan sebagai suatu tindakan menetapkan seseorang dikarenakan perbuatannya melanggar hukum sehingga dapat dipidana. Tahap akhirnya yaitu terbentuknya UU yang memberikan sanksi hukum pidana kepada para pelaku. </w:t>
      </w:r>
    </w:p>
    <w:p w14:paraId="21C7BE1F" w14:textId="13C881BD" w:rsidR="004A6234" w:rsidRPr="00C13241" w:rsidRDefault="007B43EC" w:rsidP="00EA1140">
      <w:pPr>
        <w:spacing w:after="0"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Dengan adanya kebijakan kriminalisasi maka tindakan penetapan terhadap pelaku dimana tindakan yang pada mulanya bukan kategori tindak pidana kemudian akhirnya berubah menjadi tindak pidana berdasarkan perundang-undangan. Kebijakan terkait kriminalisasi adalah bagian dari kebijakan kriminal yang mengacu pada hukum pidana sehingga dapat dikategorikan menjadi salah satu kebijakan hukum pidana. Kebijakan negara dalam penanganan tindakan kejahatan dapat dipengaruhi oleh faktor politik yang sedang berjalan saat itu, sehingga hubungan sebuah negara dapat mempengaruhi birokrasi di bawahnya dalam membuat kebijakan</w:t>
      </w:r>
      <w:r w:rsidRPr="00C13241">
        <w:rPr>
          <w:rFonts w:ascii="Times New Roman" w:eastAsia="Times New Roman" w:hAnsi="Times New Roman" w:cs="Times New Roman"/>
          <w:sz w:val="24"/>
          <w:szCs w:val="24"/>
        </w:rPr>
        <w:t xml:space="preserve">. </w:t>
      </w:r>
      <w:r w:rsidRPr="00C13241">
        <w:rPr>
          <w:rFonts w:ascii="Times New Roman" w:eastAsia="Times New Roman" w:hAnsi="Times New Roman" w:cs="Times New Roman"/>
          <w:sz w:val="24"/>
          <w:szCs w:val="24"/>
          <w:vertAlign w:val="superscript"/>
        </w:rPr>
        <w:footnoteReference w:id="17"/>
      </w:r>
      <w:r w:rsidRPr="00C13241">
        <w:rPr>
          <w:rFonts w:ascii="Times New Roman" w:hAnsi="Times New Roman" w:cs="Times New Roman"/>
          <w:sz w:val="24"/>
          <w:szCs w:val="24"/>
        </w:rPr>
        <w:t xml:space="preserve"> </w:t>
      </w:r>
    </w:p>
    <w:p w14:paraId="06D57B37" w14:textId="0E25D9B3"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lastRenderedPageBreak/>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Beberapa kasus tindakan mengatur skor yang terjadi di Indonesia tidak berlanjut ke hukum pidana. Padahal hukuman pidana dianggap sebagai cara yang paling efektif untuk memerangi tindakan mengatur skor serta perjudian di dunia olahraga, diluar sanksi yang diterapkan oleh organisasi induk olahraga. Terdapat banyak pihak yang beranggapan bahwa keterlibatan pemerintah dalam menangani kasus pelaku yang mengatur skor di dalam dunia persepakbolaan adalah sebuah intervensi yang dengan jelas tidak diperbolehkan oleh FIFA, dengan ketentuan bahwa sebuah organisasi sepakbola harus bersifat independen. Artinya dunia persepakbolaan harus bersih dari intervensi pihak manapun tak terkecuali pihak pemerintah. Namun, pada kenyataannya tindakan mengatur skor ini bukan hanya melibatkan pelaku dalam dunia persepakbolaan, melainkan terdapat elemen lain juga diluar bidang olahraga yang mempengaruhi hal tersebut.  </w:t>
      </w:r>
    </w:p>
    <w:p w14:paraId="46E49930" w14:textId="5D1D57AE"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Upaya untuk menanggulangi tindak kejahatan sangat diperlukan sarana maupun prasarana sebagai reaksi terhadap pelaku, baik sanksi pidana maupun nonpidana, sehingga terintegrasi satu dengan lainnya, terlebih sarana dan prasarana pidana dianggap relevan dalam penanggulangan kejahatan. Dengan kata lain memerlukan adanya konsepsi hukum pidana, dengan memilih guna mendapatkan hasil perundangan pidana berdasarkan situasi dan kondisi yang sesuai di masa depan. </w:t>
      </w:r>
    </w:p>
    <w:p w14:paraId="4AD5A6B8" w14:textId="49B99C21" w:rsidR="004A6234" w:rsidRPr="00C13241" w:rsidRDefault="007B43EC" w:rsidP="00EA1140">
      <w:pPr>
        <w:spacing w:after="123"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Kewenangan dan peran pemerintah dalam pengelolaan dan penyelenggaran sepak bola di Indonesia adalah mengawal dan memberikan fasilitas penunjang untuk meningkatkan kualitas olahraga, seperti membuat stadion, membangun infrastruktur olahraga, mendukung secara finansial pengelolaan dan pembinaan usia dini untuk atlit dan lain sebagainya. Pemerintah berkewajiban memberikan pelayanan dan kemudahan kepada induk organisasi cabang olahraga dalam menyelenggarakan sepak bola di Indonesia. Akan tetapi, Pemerintah tidak punya kewenangan untuk melakukan intervensi dan ikut campur dalam menjalakan roda organisasi PSSI. Karena kompetisi sejatinya dikelola dan dilaksanakan oleh organisasi sepak bola yang sah dan diakui oleh FIFA, dalam hal ini adalah PSSI</w:t>
      </w:r>
      <w:r w:rsidRPr="00C13241">
        <w:rPr>
          <w:rFonts w:ascii="Times New Roman" w:eastAsia="Times New Roman" w:hAnsi="Times New Roman" w:cs="Times New Roman"/>
          <w:sz w:val="24"/>
          <w:szCs w:val="24"/>
        </w:rPr>
        <w:t xml:space="preserve">. </w:t>
      </w:r>
      <w:r w:rsidRPr="00C13241">
        <w:rPr>
          <w:rFonts w:ascii="Times New Roman" w:eastAsia="Times New Roman" w:hAnsi="Times New Roman" w:cs="Times New Roman"/>
          <w:sz w:val="24"/>
          <w:szCs w:val="24"/>
          <w:vertAlign w:val="superscript"/>
        </w:rPr>
        <w:footnoteReference w:id="18"/>
      </w:r>
      <w:r w:rsidRPr="00C13241">
        <w:rPr>
          <w:rFonts w:ascii="Times New Roman" w:eastAsia="Times New Roman" w:hAnsi="Times New Roman" w:cs="Times New Roman"/>
          <w:sz w:val="24"/>
          <w:szCs w:val="24"/>
        </w:rPr>
        <w:t xml:space="preserve"> </w:t>
      </w:r>
    </w:p>
    <w:p w14:paraId="0169CA59" w14:textId="70A789BC"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Kompetisi adalah sarana untuk mengukur kemajuan pembinaan seluruh klub anggota PSSI. Kualitas kompetisi yang rendah menyebabkan prestasi optimal yang menjadi tujuan organisasi atau klub belum dapat terwujud. Konflik pengelolaan klub dan kompetisi yang terjadi dalam tubuh PSSI selama tahun 2010-2011 sangat mempengaruhi kualitas kompetisi di Indonesia. Prestasi tim nasional dalam berbagai kejuaraan masih belum membanggakan, kinerja pengurus PSSI dan klub anggota dalam melaksanakan kompetisi teryata belum mampu membawa pengelolaan kompetisi sepakbola Indonesia berada di standar profesional (versi AFC).</w:t>
      </w:r>
      <w:r w:rsidRPr="00C13241">
        <w:rPr>
          <w:rFonts w:ascii="Times New Roman" w:hAnsi="Times New Roman" w:cs="Times New Roman"/>
          <w:sz w:val="24"/>
          <w:szCs w:val="24"/>
          <w:vertAlign w:val="superscript"/>
        </w:rPr>
        <w:footnoteReference w:id="19"/>
      </w:r>
      <w:r w:rsidRPr="00C13241">
        <w:rPr>
          <w:rFonts w:ascii="Times New Roman" w:hAnsi="Times New Roman" w:cs="Times New Roman"/>
          <w:sz w:val="24"/>
          <w:szCs w:val="24"/>
        </w:rPr>
        <w:t xml:space="preserve"> </w:t>
      </w:r>
    </w:p>
    <w:p w14:paraId="3BB8C66D" w14:textId="665BD2C7" w:rsidR="004A6234" w:rsidRPr="00C13241" w:rsidRDefault="007B43EC" w:rsidP="00EA1140">
      <w:pPr>
        <w:spacing w:after="129"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Sebagai organisasi induk sepakbola Indonesia, PSSI membentuk peraturan yang berfungsi mengatur segala sesuatu dalam sepakbola terkait klub, pemain, ofisial tim, organisasi dan juga pertandingan yang diselanggarakan oleh PSSI dari Liga 1 hingga Liga 3 </w:t>
      </w:r>
      <w:r w:rsidRPr="00C13241">
        <w:rPr>
          <w:rFonts w:ascii="Times New Roman" w:hAnsi="Times New Roman" w:cs="Times New Roman"/>
          <w:sz w:val="24"/>
          <w:szCs w:val="24"/>
        </w:rPr>
        <w:lastRenderedPageBreak/>
        <w:t>Indonesia. Peraturan-peraturan tersebut diantaranya adalah statute PSSI, Kode Disiplin PSSI, kode etik fair play dan lain sebagainya yang juga mengacu pada statuta FIFA.</w:t>
      </w:r>
      <w:r w:rsidRPr="00C13241">
        <w:rPr>
          <w:rFonts w:ascii="Times New Roman" w:hAnsi="Times New Roman" w:cs="Times New Roman"/>
          <w:sz w:val="24"/>
          <w:szCs w:val="24"/>
          <w:vertAlign w:val="superscript"/>
        </w:rPr>
        <w:footnoteReference w:id="20"/>
      </w:r>
      <w:r w:rsidRPr="00C13241">
        <w:rPr>
          <w:rFonts w:ascii="Times New Roman" w:hAnsi="Times New Roman" w:cs="Times New Roman"/>
          <w:sz w:val="24"/>
          <w:szCs w:val="24"/>
        </w:rPr>
        <w:t xml:space="preserve"> </w:t>
      </w:r>
    </w:p>
    <w:p w14:paraId="71F72CF2" w14:textId="77777777" w:rsidR="0050256E" w:rsidRPr="00C13241" w:rsidRDefault="0050256E" w:rsidP="00EA1140">
      <w:pPr>
        <w:spacing w:after="129" w:line="276" w:lineRule="auto"/>
        <w:ind w:left="-5" w:right="101"/>
        <w:rPr>
          <w:rFonts w:ascii="Times New Roman" w:hAnsi="Times New Roman" w:cs="Times New Roman"/>
          <w:sz w:val="24"/>
          <w:szCs w:val="24"/>
        </w:rPr>
      </w:pPr>
    </w:p>
    <w:p w14:paraId="3AA11EDC" w14:textId="32A76B82" w:rsidR="004A6234" w:rsidRPr="00C13241" w:rsidRDefault="007B43EC" w:rsidP="00EA1140">
      <w:pPr>
        <w:pStyle w:val="Heading2"/>
        <w:spacing w:after="98" w:line="276" w:lineRule="auto"/>
        <w:ind w:left="0" w:hanging="15"/>
        <w:jc w:val="both"/>
        <w:rPr>
          <w:rFonts w:ascii="Times New Roman" w:hAnsi="Times New Roman" w:cs="Times New Roman"/>
          <w:sz w:val="24"/>
          <w:szCs w:val="24"/>
        </w:rPr>
      </w:pPr>
      <w:r w:rsidRPr="00C13241">
        <w:rPr>
          <w:rFonts w:ascii="Times New Roman" w:hAnsi="Times New Roman" w:cs="Times New Roman"/>
          <w:sz w:val="24"/>
          <w:szCs w:val="24"/>
        </w:rPr>
        <w:t xml:space="preserve">Analisis </w:t>
      </w:r>
      <w:r w:rsidR="00F50EBA" w:rsidRPr="00C13241">
        <w:rPr>
          <w:rFonts w:ascii="Times New Roman" w:hAnsi="Times New Roman" w:cs="Times New Roman"/>
          <w:sz w:val="24"/>
          <w:szCs w:val="24"/>
        </w:rPr>
        <w:t xml:space="preserve">Hukum Menurut </w:t>
      </w:r>
      <w:r w:rsidRPr="00C13241">
        <w:rPr>
          <w:rFonts w:ascii="Times New Roman" w:hAnsi="Times New Roman" w:cs="Times New Roman"/>
          <w:sz w:val="24"/>
          <w:szCs w:val="24"/>
        </w:rPr>
        <w:t>Undang</w:t>
      </w:r>
      <w:r w:rsidR="00F50EBA" w:rsidRPr="00C13241">
        <w:rPr>
          <w:rFonts w:ascii="Times New Roman" w:hAnsi="Times New Roman" w:cs="Times New Roman"/>
          <w:sz w:val="24"/>
          <w:szCs w:val="24"/>
        </w:rPr>
        <w:t>-</w:t>
      </w:r>
      <w:r w:rsidRPr="00C13241">
        <w:rPr>
          <w:rFonts w:ascii="Times New Roman" w:hAnsi="Times New Roman" w:cs="Times New Roman"/>
          <w:sz w:val="24"/>
          <w:szCs w:val="24"/>
        </w:rPr>
        <w:t xml:space="preserve">Undang Nomor </w:t>
      </w:r>
      <w:r w:rsidR="00F50EBA" w:rsidRPr="00C13241">
        <w:rPr>
          <w:rFonts w:ascii="Times New Roman" w:hAnsi="Times New Roman" w:cs="Times New Roman"/>
          <w:sz w:val="24"/>
          <w:szCs w:val="24"/>
        </w:rPr>
        <w:t xml:space="preserve">11 </w:t>
      </w:r>
      <w:r w:rsidRPr="00C13241">
        <w:rPr>
          <w:rFonts w:ascii="Times New Roman" w:hAnsi="Times New Roman" w:cs="Times New Roman"/>
          <w:sz w:val="24"/>
          <w:szCs w:val="24"/>
        </w:rPr>
        <w:t xml:space="preserve">Tahun </w:t>
      </w:r>
      <w:r w:rsidR="00F50EBA" w:rsidRPr="00C13241">
        <w:rPr>
          <w:rFonts w:ascii="Times New Roman" w:hAnsi="Times New Roman" w:cs="Times New Roman"/>
          <w:sz w:val="24"/>
          <w:szCs w:val="24"/>
        </w:rPr>
        <w:t xml:space="preserve">1980 Terhadap Tindak Pidana </w:t>
      </w:r>
      <w:r w:rsidR="00F50EBA" w:rsidRPr="00C13241">
        <w:rPr>
          <w:rFonts w:ascii="Times New Roman" w:hAnsi="Times New Roman" w:cs="Times New Roman"/>
          <w:i/>
          <w:sz w:val="24"/>
          <w:szCs w:val="24"/>
        </w:rPr>
        <w:t>Match Fixing</w:t>
      </w:r>
      <w:r w:rsidR="00F50EBA" w:rsidRPr="00C13241">
        <w:rPr>
          <w:rFonts w:ascii="Times New Roman" w:hAnsi="Times New Roman" w:cs="Times New Roman"/>
          <w:sz w:val="24"/>
          <w:szCs w:val="24"/>
        </w:rPr>
        <w:t xml:space="preserve"> Dalam Dunia Sepakbola Di </w:t>
      </w:r>
      <w:r w:rsidRPr="00C13241">
        <w:rPr>
          <w:rFonts w:ascii="Times New Roman" w:hAnsi="Times New Roman" w:cs="Times New Roman"/>
          <w:sz w:val="24"/>
          <w:szCs w:val="24"/>
        </w:rPr>
        <w:t xml:space="preserve">Indonesia </w:t>
      </w:r>
    </w:p>
    <w:p w14:paraId="5229C0E7" w14:textId="77777777" w:rsidR="004A6234" w:rsidRPr="00C13241" w:rsidRDefault="007B43EC" w:rsidP="00EA1140">
      <w:pPr>
        <w:spacing w:after="130" w:line="276" w:lineRule="auto"/>
        <w:ind w:left="-5" w:right="101" w:firstLine="725"/>
        <w:rPr>
          <w:rFonts w:ascii="Times New Roman" w:hAnsi="Times New Roman" w:cs="Times New Roman"/>
          <w:sz w:val="24"/>
          <w:szCs w:val="24"/>
        </w:rPr>
      </w:pPr>
      <w:r w:rsidRPr="00C13241">
        <w:rPr>
          <w:rFonts w:ascii="Times New Roman" w:hAnsi="Times New Roman" w:cs="Times New Roman"/>
          <w:sz w:val="24"/>
          <w:szCs w:val="24"/>
        </w:rPr>
        <w:t xml:space="preserve"> Kebijakan tentang hukum pidana yang saling terhubung dengan kriminalisasi yaitu suatu tindakan kejahatan dan juga </w:t>
      </w:r>
      <w:r w:rsidRPr="00C13241">
        <w:rPr>
          <w:rFonts w:ascii="Times New Roman" w:hAnsi="Times New Roman" w:cs="Times New Roman"/>
          <w:i/>
          <w:sz w:val="24"/>
          <w:szCs w:val="24"/>
        </w:rPr>
        <w:t>penaliasi</w:t>
      </w:r>
      <w:r w:rsidRPr="00C13241">
        <w:rPr>
          <w:rFonts w:ascii="Times New Roman" w:hAnsi="Times New Roman" w:cs="Times New Roman"/>
          <w:sz w:val="24"/>
          <w:szCs w:val="24"/>
        </w:rPr>
        <w:t xml:space="preserve"> adalah sanksi yang diberikan terhadap pelaku. Kriminalisasi dan </w:t>
      </w:r>
      <w:r w:rsidRPr="00C13241">
        <w:rPr>
          <w:rFonts w:ascii="Times New Roman" w:hAnsi="Times New Roman" w:cs="Times New Roman"/>
          <w:i/>
          <w:sz w:val="24"/>
          <w:szCs w:val="24"/>
        </w:rPr>
        <w:t>penaliasi</w:t>
      </w:r>
      <w:r w:rsidRPr="00C13241">
        <w:rPr>
          <w:rFonts w:ascii="Times New Roman" w:hAnsi="Times New Roman" w:cs="Times New Roman"/>
          <w:sz w:val="24"/>
          <w:szCs w:val="24"/>
        </w:rPr>
        <w:t xml:space="preserve"> dijadikan sebagai pusat permasalahan dalam penanganannya sehingga memerlukan suatu pendekatan dengan berorientasi kepada kebijakan (</w:t>
      </w:r>
      <w:r w:rsidRPr="00C13241">
        <w:rPr>
          <w:rFonts w:ascii="Times New Roman" w:hAnsi="Times New Roman" w:cs="Times New Roman"/>
          <w:i/>
          <w:sz w:val="24"/>
          <w:szCs w:val="24"/>
        </w:rPr>
        <w:t>policy oriented approach)</w:t>
      </w:r>
      <w:r w:rsidRPr="00C13241">
        <w:rPr>
          <w:rFonts w:ascii="Times New Roman" w:hAnsi="Times New Roman" w:cs="Times New Roman"/>
          <w:sz w:val="24"/>
          <w:szCs w:val="24"/>
        </w:rPr>
        <w:t>. Kriminalisasi (</w:t>
      </w:r>
      <w:r w:rsidRPr="00C13241">
        <w:rPr>
          <w:rFonts w:ascii="Times New Roman" w:hAnsi="Times New Roman" w:cs="Times New Roman"/>
          <w:i/>
          <w:sz w:val="24"/>
          <w:szCs w:val="24"/>
        </w:rPr>
        <w:t xml:space="preserve">criminalisation) </w:t>
      </w:r>
      <w:r w:rsidRPr="00C13241">
        <w:rPr>
          <w:rFonts w:ascii="Times New Roman" w:hAnsi="Times New Roman" w:cs="Times New Roman"/>
          <w:sz w:val="24"/>
          <w:szCs w:val="24"/>
        </w:rPr>
        <w:t>terdiri dari</w:t>
      </w:r>
      <w:r w:rsidRPr="00C13241">
        <w:rPr>
          <w:rFonts w:ascii="Times New Roman" w:hAnsi="Times New Roman" w:cs="Times New Roman"/>
          <w:i/>
          <w:sz w:val="24"/>
          <w:szCs w:val="24"/>
        </w:rPr>
        <w:t xml:space="preserve"> </w:t>
      </w:r>
      <w:r w:rsidRPr="00C13241">
        <w:rPr>
          <w:rFonts w:ascii="Times New Roman" w:hAnsi="Times New Roman" w:cs="Times New Roman"/>
          <w:sz w:val="24"/>
          <w:szCs w:val="24"/>
        </w:rPr>
        <w:t>suatu tindakan yang berlawanan dengan hukum (</w:t>
      </w:r>
      <w:r w:rsidRPr="00C13241">
        <w:rPr>
          <w:rFonts w:ascii="Times New Roman" w:hAnsi="Times New Roman" w:cs="Times New Roman"/>
          <w:i/>
          <w:sz w:val="24"/>
          <w:szCs w:val="24"/>
        </w:rPr>
        <w:t>actus reus)</w:t>
      </w:r>
      <w:r w:rsidRPr="00C13241">
        <w:rPr>
          <w:rFonts w:ascii="Times New Roman" w:hAnsi="Times New Roman" w:cs="Times New Roman"/>
          <w:sz w:val="24"/>
          <w:szCs w:val="24"/>
        </w:rPr>
        <w:t>, mempertanggungjawabkan secara pidana (</w:t>
      </w:r>
      <w:r w:rsidRPr="00C13241">
        <w:rPr>
          <w:rFonts w:ascii="Times New Roman" w:hAnsi="Times New Roman" w:cs="Times New Roman"/>
          <w:i/>
          <w:sz w:val="24"/>
          <w:szCs w:val="24"/>
        </w:rPr>
        <w:t xml:space="preserve">mens rea) </w:t>
      </w:r>
      <w:r w:rsidRPr="00C13241">
        <w:rPr>
          <w:rFonts w:ascii="Times New Roman" w:hAnsi="Times New Roman" w:cs="Times New Roman"/>
          <w:sz w:val="24"/>
          <w:szCs w:val="24"/>
        </w:rPr>
        <w:t xml:space="preserve">ataupun sanksi berupa pidana atau tindakan.20 Dalam pelaksanaannya, kriminalisasi dilaksanakan sangat berhatihati agar tidak terkesan represif sehingga terjadi pelanggaran prinsip </w:t>
      </w:r>
      <w:r w:rsidRPr="00C13241">
        <w:rPr>
          <w:rFonts w:ascii="Times New Roman" w:hAnsi="Times New Roman" w:cs="Times New Roman"/>
          <w:i/>
          <w:sz w:val="24"/>
          <w:szCs w:val="24"/>
        </w:rPr>
        <w:t xml:space="preserve">ultimum remedium </w:t>
      </w:r>
      <w:r w:rsidRPr="00C13241">
        <w:rPr>
          <w:rFonts w:ascii="Times New Roman" w:hAnsi="Times New Roman" w:cs="Times New Roman"/>
          <w:sz w:val="24"/>
          <w:szCs w:val="24"/>
        </w:rPr>
        <w:t>(</w:t>
      </w:r>
      <w:r w:rsidRPr="00C13241">
        <w:rPr>
          <w:rFonts w:ascii="Times New Roman" w:hAnsi="Times New Roman" w:cs="Times New Roman"/>
          <w:i/>
          <w:sz w:val="24"/>
          <w:szCs w:val="24"/>
        </w:rPr>
        <w:t xml:space="preserve">ultima ratio principle) </w:t>
      </w:r>
      <w:r w:rsidRPr="00C13241">
        <w:rPr>
          <w:rFonts w:ascii="Times New Roman" w:hAnsi="Times New Roman" w:cs="Times New Roman"/>
          <w:sz w:val="24"/>
          <w:szCs w:val="24"/>
        </w:rPr>
        <w:t>serta adanya ancaman bidang sosial yang dapat berbentuk adanya kriminalisasi berlebihan (</w:t>
      </w:r>
      <w:r w:rsidRPr="00C13241">
        <w:rPr>
          <w:rFonts w:ascii="Times New Roman" w:hAnsi="Times New Roman" w:cs="Times New Roman"/>
          <w:i/>
          <w:sz w:val="24"/>
          <w:szCs w:val="24"/>
        </w:rPr>
        <w:t xml:space="preserve">over criminalisation), </w:t>
      </w:r>
      <w:r w:rsidRPr="00C13241">
        <w:rPr>
          <w:rFonts w:ascii="Times New Roman" w:hAnsi="Times New Roman" w:cs="Times New Roman"/>
          <w:sz w:val="24"/>
          <w:szCs w:val="24"/>
        </w:rPr>
        <w:t>sehingga memiliki kesan berkurangnya wibawa suatu hukum. Langkah pragmatis pidana formil dilakukan seiring dengan kriminalisasi tindakan hukum pidana materiil yang sangat penting dalam proses penyidikan maupun penuntutan.</w:t>
      </w:r>
      <w:r w:rsidRPr="00C13241">
        <w:rPr>
          <w:rFonts w:ascii="Times New Roman" w:hAnsi="Times New Roman" w:cs="Times New Roman"/>
          <w:sz w:val="24"/>
          <w:szCs w:val="24"/>
          <w:vertAlign w:val="superscript"/>
        </w:rPr>
        <w:footnoteReference w:id="21"/>
      </w:r>
      <w:r w:rsidRPr="00C13241">
        <w:rPr>
          <w:rFonts w:ascii="Times New Roman" w:hAnsi="Times New Roman" w:cs="Times New Roman"/>
          <w:sz w:val="24"/>
          <w:szCs w:val="24"/>
          <w:vertAlign w:val="superscript"/>
        </w:rPr>
        <w:footnoteReference w:id="22"/>
      </w:r>
      <w:r w:rsidRPr="00C13241">
        <w:rPr>
          <w:rFonts w:ascii="Times New Roman" w:hAnsi="Times New Roman" w:cs="Times New Roman"/>
          <w:sz w:val="24"/>
          <w:szCs w:val="24"/>
        </w:rPr>
        <w:t xml:space="preserve"> </w:t>
      </w:r>
    </w:p>
    <w:p w14:paraId="26DA35BC" w14:textId="6BB20245"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Secara filosofi, tindak pidana penyuapan adalah suatu tindakan kejahatan yang disebabkan oleh tindakan itu sendiri (</w:t>
      </w:r>
      <w:r w:rsidRPr="00C13241">
        <w:rPr>
          <w:rFonts w:ascii="Times New Roman" w:hAnsi="Times New Roman" w:cs="Times New Roman"/>
          <w:i/>
          <w:sz w:val="24"/>
          <w:szCs w:val="24"/>
        </w:rPr>
        <w:t>mala per se</w:t>
      </w:r>
      <w:r w:rsidRPr="00C13241">
        <w:rPr>
          <w:rFonts w:ascii="Times New Roman" w:hAnsi="Times New Roman" w:cs="Times New Roman"/>
          <w:sz w:val="24"/>
          <w:szCs w:val="24"/>
        </w:rPr>
        <w:t>) maupun tindakan yang tidak sesuai dengan tata hukum positif (</w:t>
      </w:r>
      <w:r w:rsidRPr="00C13241">
        <w:rPr>
          <w:rFonts w:ascii="Times New Roman" w:hAnsi="Times New Roman" w:cs="Times New Roman"/>
          <w:i/>
          <w:sz w:val="24"/>
          <w:szCs w:val="24"/>
        </w:rPr>
        <w:t>mala in se</w:t>
      </w:r>
      <w:r w:rsidRPr="00C13241">
        <w:rPr>
          <w:rFonts w:ascii="Times New Roman" w:hAnsi="Times New Roman" w:cs="Times New Roman"/>
          <w:sz w:val="24"/>
          <w:szCs w:val="24"/>
        </w:rPr>
        <w:t xml:space="preserve">) serta tidak termasuk </w:t>
      </w:r>
      <w:r w:rsidRPr="00C13241">
        <w:rPr>
          <w:rFonts w:ascii="Times New Roman" w:hAnsi="Times New Roman" w:cs="Times New Roman"/>
          <w:i/>
          <w:sz w:val="24"/>
          <w:szCs w:val="24"/>
        </w:rPr>
        <w:t>mala in prohibita.</w:t>
      </w:r>
      <w:r w:rsidRPr="00C13241">
        <w:rPr>
          <w:rFonts w:ascii="Times New Roman" w:hAnsi="Times New Roman" w:cs="Times New Roman"/>
          <w:sz w:val="24"/>
          <w:szCs w:val="24"/>
        </w:rPr>
        <w:t xml:space="preserve"> Dalam konsep </w:t>
      </w:r>
      <w:r w:rsidRPr="00C13241">
        <w:rPr>
          <w:rFonts w:ascii="Times New Roman" w:hAnsi="Times New Roman" w:cs="Times New Roman"/>
          <w:i/>
          <w:sz w:val="24"/>
          <w:szCs w:val="24"/>
        </w:rPr>
        <w:t xml:space="preserve">mala per se </w:t>
      </w:r>
      <w:r w:rsidRPr="00C13241">
        <w:rPr>
          <w:rFonts w:ascii="Times New Roman" w:hAnsi="Times New Roman" w:cs="Times New Roman"/>
          <w:sz w:val="24"/>
          <w:szCs w:val="24"/>
        </w:rPr>
        <w:t xml:space="preserve">menggunakan landasan pikiran </w:t>
      </w:r>
      <w:r w:rsidRPr="00C13241">
        <w:rPr>
          <w:rFonts w:ascii="Times New Roman" w:hAnsi="Times New Roman" w:cs="Times New Roman"/>
          <w:i/>
          <w:sz w:val="24"/>
          <w:szCs w:val="24"/>
        </w:rPr>
        <w:t xml:space="preserve">natural wrongs </w:t>
      </w:r>
      <w:r w:rsidRPr="00C13241">
        <w:rPr>
          <w:rFonts w:ascii="Times New Roman" w:hAnsi="Times New Roman" w:cs="Times New Roman"/>
          <w:sz w:val="24"/>
          <w:szCs w:val="24"/>
        </w:rPr>
        <w:t xml:space="preserve">dengan menganggap bahwa tindakan kejahatan sudah pasti tindakan yang bertentangan dengan nurani manusia serta menganggap hal tersebut buruk dikarenakan memang dengan sendirinya salah, bukan dikarenakan oleh larangan dalam perundangan. </w:t>
      </w:r>
    </w:p>
    <w:p w14:paraId="1C4C42A5" w14:textId="270DF313" w:rsidR="004A6234" w:rsidRPr="00C13241" w:rsidRDefault="007B43EC" w:rsidP="00EA1140">
      <w:pPr>
        <w:spacing w:line="276" w:lineRule="auto"/>
        <w:ind w:left="-5" w:right="101" w:firstLine="725"/>
        <w:rPr>
          <w:rFonts w:ascii="Times New Roman" w:hAnsi="Times New Roman" w:cs="Times New Roman"/>
          <w:sz w:val="24"/>
          <w:szCs w:val="24"/>
        </w:rPr>
      </w:pPr>
      <w:r w:rsidRPr="00C13241">
        <w:rPr>
          <w:rFonts w:ascii="Times New Roman" w:hAnsi="Times New Roman" w:cs="Times New Roman"/>
          <w:sz w:val="24"/>
          <w:szCs w:val="24"/>
        </w:rPr>
        <w:t xml:space="preserve">Sedangkan dalam konsep </w:t>
      </w:r>
      <w:r w:rsidRPr="00C13241">
        <w:rPr>
          <w:rFonts w:ascii="Times New Roman" w:hAnsi="Times New Roman" w:cs="Times New Roman"/>
          <w:i/>
          <w:sz w:val="24"/>
          <w:szCs w:val="24"/>
        </w:rPr>
        <w:t xml:space="preserve">mala ini prohibitia </w:t>
      </w:r>
      <w:r w:rsidRPr="00C13241">
        <w:rPr>
          <w:rFonts w:ascii="Times New Roman" w:hAnsi="Times New Roman" w:cs="Times New Roman"/>
          <w:sz w:val="24"/>
          <w:szCs w:val="24"/>
        </w:rPr>
        <w:t xml:space="preserve">menggunakan titik tolak perbuatan buruk maupun perbuatan yang salah karena perundangan melarang, yang kemudian disebut sebagai </w:t>
      </w:r>
      <w:r w:rsidRPr="00C13241">
        <w:rPr>
          <w:rFonts w:ascii="Times New Roman" w:hAnsi="Times New Roman" w:cs="Times New Roman"/>
          <w:i/>
          <w:sz w:val="24"/>
          <w:szCs w:val="24"/>
        </w:rPr>
        <w:t>regulation offenses</w:t>
      </w:r>
      <w:r w:rsidRPr="00C13241">
        <w:rPr>
          <w:rFonts w:ascii="Times New Roman" w:hAnsi="Times New Roman" w:cs="Times New Roman"/>
          <w:sz w:val="24"/>
          <w:szCs w:val="24"/>
        </w:rPr>
        <w:t xml:space="preserve">. Dalam tindakan menyuap dimasukkan ke dalam </w:t>
      </w:r>
      <w:r w:rsidRPr="00C13241">
        <w:rPr>
          <w:rFonts w:ascii="Times New Roman" w:hAnsi="Times New Roman" w:cs="Times New Roman"/>
          <w:i/>
          <w:sz w:val="24"/>
          <w:szCs w:val="24"/>
        </w:rPr>
        <w:t xml:space="preserve">male per se </w:t>
      </w:r>
      <w:r w:rsidRPr="00C13241">
        <w:rPr>
          <w:rFonts w:ascii="Times New Roman" w:hAnsi="Times New Roman" w:cs="Times New Roman"/>
          <w:sz w:val="24"/>
          <w:szCs w:val="24"/>
        </w:rPr>
        <w:t>dikarenakan</w:t>
      </w:r>
      <w:r w:rsidRPr="00C13241">
        <w:rPr>
          <w:rFonts w:ascii="Times New Roman" w:hAnsi="Times New Roman" w:cs="Times New Roman"/>
          <w:i/>
          <w:sz w:val="24"/>
          <w:szCs w:val="24"/>
        </w:rPr>
        <w:t xml:space="preserve"> </w:t>
      </w:r>
      <w:r w:rsidRPr="00C13241">
        <w:rPr>
          <w:rFonts w:ascii="Times New Roman" w:hAnsi="Times New Roman" w:cs="Times New Roman"/>
          <w:sz w:val="24"/>
          <w:szCs w:val="24"/>
        </w:rPr>
        <w:t xml:space="preserve">tindakan penyuapan memberikan isyarat  dengan maksud memberikan pengaruh untuk menyuap untuk melakukan atau tidak mengenai suatu hal yang tidak sesuai dengan kewajiban. Berdasarkan penjelasan diatas, maka suap dapat diatakan sebagai </w:t>
      </w:r>
      <w:r w:rsidRPr="00C13241">
        <w:rPr>
          <w:rFonts w:ascii="Times New Roman" w:hAnsi="Times New Roman" w:cs="Times New Roman"/>
          <w:i/>
          <w:sz w:val="24"/>
          <w:szCs w:val="24"/>
        </w:rPr>
        <w:t>mala in probhita</w:t>
      </w:r>
      <w:r w:rsidRPr="00C13241">
        <w:rPr>
          <w:rFonts w:ascii="Times New Roman" w:hAnsi="Times New Roman" w:cs="Times New Roman"/>
          <w:sz w:val="24"/>
          <w:szCs w:val="24"/>
        </w:rPr>
        <w:t xml:space="preserve">, baik tergolong merugikan negara atau pasal 12 dalam UU Tipikor. Delik suap yang dilakukan baik oleh swasta maupun badan hukum ataupun orang yang tidak termasuk golongan Pegawai Negeri, mengacu pada aturan UU No. 11 Tahun 1980. </w:t>
      </w:r>
    </w:p>
    <w:p w14:paraId="34A56326" w14:textId="5D32E9DB" w:rsidR="004A6234" w:rsidRPr="00C13241" w:rsidRDefault="007B43EC" w:rsidP="00EA1140">
      <w:pPr>
        <w:spacing w:after="134"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Penyuapan merupakan bentuk yang banyak dilakukan dalam kehidupan masyarakat. Berbagai bentuk penyuapan diantaranya yaitu barang, uang, dan lainlain. Tujuan dari penyuapan sendiri adalah demi mempengaruhi pengambilan keputusan dari orang maupun </w:t>
      </w:r>
      <w:r w:rsidRPr="00C13241">
        <w:rPr>
          <w:rFonts w:ascii="Times New Roman" w:hAnsi="Times New Roman" w:cs="Times New Roman"/>
          <w:sz w:val="24"/>
          <w:szCs w:val="24"/>
        </w:rPr>
        <w:lastRenderedPageBreak/>
        <w:t>ASN. Dalam pengertian luas, penyuapan tidak hanya dalam bentuk uang, namun dapat juga berupa barang, komisi, pinjaman tanpa adanya bunga, tiket, penginapan, wisata, pengobatan, dan juga fasilitas yang ditujukan pada ASN atau pejabat yang dianggap memiliki hubungan dengan jabatannya serta melawan kewajiban maupun tugas sebagai ASN atau pejabat negeri.</w:t>
      </w:r>
      <w:r w:rsidRPr="00C13241">
        <w:rPr>
          <w:rFonts w:ascii="Times New Roman" w:hAnsi="Times New Roman" w:cs="Times New Roman"/>
          <w:sz w:val="24"/>
          <w:szCs w:val="24"/>
          <w:vertAlign w:val="superscript"/>
        </w:rPr>
        <w:footnoteReference w:id="23"/>
      </w:r>
      <w:r w:rsidRPr="00C13241">
        <w:rPr>
          <w:rFonts w:ascii="Times New Roman" w:hAnsi="Times New Roman" w:cs="Times New Roman"/>
          <w:sz w:val="24"/>
          <w:szCs w:val="24"/>
        </w:rPr>
        <w:t xml:space="preserve">  </w:t>
      </w:r>
    </w:p>
    <w:p w14:paraId="47D96CEA" w14:textId="05425B1E"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Tindakan penyuapan yang terjadi dalam pengadilan merupakan tindakan dengan pidana berat, hal tersebut disebabkan karena bukan saja berhubungan dengan tindakan suap seperti yang tercantum dalam perundangan, namun juga berhubungan dengan asas peradilan yang jujur dan tindak pidana dengan akibat mengganggu proses peradilan.  </w:t>
      </w:r>
    </w:p>
    <w:p w14:paraId="7B342B1D" w14:textId="5DAE383B"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Dalam pelaksanaannya tidak dijumpai adanya ukuran spesifik yang dijadikan sebagai titik tolak kepentingan umum, diluar kepentingan masyarakat, bangsa, maupun negara. Frasa kepetingan umum dapat dimaknai secara luas asalkan didalamnya terdapat kepentingan masyarakat, bangsa, maupun negara. Sehingga berdasarkan acuan unsur penyuapan yang tercantum di dalam UU No. 11 Tahun 1980, maka pelaku dapat dijerat dengan UU tersebut. </w:t>
      </w:r>
    </w:p>
    <w:p w14:paraId="1B66FD23" w14:textId="7FB02152"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Ketika tindakan suap dilakukan oleh pihak swasta dapat dikategorikan sebagai bentuk penyalahgunaan kewenangan dan perbuatan melawan hukum. Sehingga dapat dikatakan tindakan korupsi yang dilakukan oleh pihak swasta masuk dalam kategori suap. Hal itu juga tertera di UU No. 11 Tahun 1980. Adapun yang membedakan tindakan penyuapan di dalam UU No. 11 Tahun 1980 penentuannya di dalam UU No. 21 Tahun 2002 bahwa tindakan penyuapan dikaitkan dengan tindakan yang disebut </w:t>
      </w:r>
      <w:r w:rsidRPr="00C13241">
        <w:rPr>
          <w:rFonts w:ascii="Times New Roman" w:hAnsi="Times New Roman" w:cs="Times New Roman"/>
          <w:i/>
          <w:sz w:val="24"/>
          <w:szCs w:val="24"/>
        </w:rPr>
        <w:t xml:space="preserve">private briber, </w:t>
      </w:r>
      <w:r w:rsidRPr="00C13241">
        <w:rPr>
          <w:rFonts w:ascii="Times New Roman" w:hAnsi="Times New Roman" w:cs="Times New Roman"/>
          <w:sz w:val="24"/>
          <w:szCs w:val="24"/>
        </w:rPr>
        <w:t>serta terdapat syarat dalam</w:t>
      </w:r>
      <w:r w:rsidRPr="00C13241">
        <w:rPr>
          <w:rFonts w:ascii="Times New Roman" w:hAnsi="Times New Roman" w:cs="Times New Roman"/>
          <w:i/>
          <w:sz w:val="24"/>
          <w:szCs w:val="24"/>
        </w:rPr>
        <w:t xml:space="preserve"> public official bribery</w:t>
      </w:r>
      <w:r w:rsidRPr="00C13241">
        <w:rPr>
          <w:rFonts w:ascii="Times New Roman" w:hAnsi="Times New Roman" w:cs="Times New Roman"/>
          <w:sz w:val="24"/>
          <w:szCs w:val="24"/>
        </w:rPr>
        <w:t>, seperti halnya keterkaitan diantara kekuasaan serta jabatan seperti yang dirumuskan dalam tindakan korupsi. Kemudian, kepentingan umum (</w:t>
      </w:r>
      <w:r w:rsidRPr="00C13241">
        <w:rPr>
          <w:rFonts w:ascii="Times New Roman" w:hAnsi="Times New Roman" w:cs="Times New Roman"/>
          <w:i/>
          <w:sz w:val="24"/>
          <w:szCs w:val="24"/>
        </w:rPr>
        <w:t>public interest</w:t>
      </w:r>
      <w:r w:rsidRPr="00C13241">
        <w:rPr>
          <w:rFonts w:ascii="Times New Roman" w:hAnsi="Times New Roman" w:cs="Times New Roman"/>
          <w:sz w:val="24"/>
          <w:szCs w:val="24"/>
        </w:rPr>
        <w:t xml:space="preserve">) adalah persyaratan dalam delik inti di UU No. 11 Tahun 1980, ketika hal yang berkaitan dengan kepentingan umum tidak ditemui adanya tindakan korupsi. </w:t>
      </w:r>
    </w:p>
    <w:p w14:paraId="5909D618" w14:textId="22FB4A97"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Tindakan mengatur skor dengan keterlibatan adanya keuntungan baik berupa materi maupun nonmateri sangat berkaitan seperti yang tercantum di pasal 2 dalam UU No. 11 Tahun 1980 yang menyatakan seperti berikut: </w:t>
      </w:r>
    </w:p>
    <w:p w14:paraId="393FB2C8" w14:textId="40EB4C01" w:rsidR="004A6234" w:rsidRPr="00C13241" w:rsidRDefault="007B43EC" w:rsidP="00EA1140">
      <w:pPr>
        <w:spacing w:after="0"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“Barangsiapa memberi atau menjanjikan sesuatu kepada seseorang dengan maksud untuk membujuk supaya orang itu berbuat sesuatu atau tidak berbuat sesuatu dalam tugasnya, yang berlawanan dengan kewenangan atau kewajibannya yang menyangkut kepentingan umum, dipidana karena memberi suap dengan pidana penjara selama-lamanya 5 (lima) tahun dan denda sebanyak-banyaknya Rp.15.000.000,- (lima belas juta rupiah)” </w:t>
      </w:r>
    </w:p>
    <w:p w14:paraId="5BBA7DC5" w14:textId="77777777"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Selanjutnya pasal 3 UU No. 11 Tahun 1980 menjelaskan hal berikut ini: </w:t>
      </w:r>
    </w:p>
    <w:p w14:paraId="1C77C39D" w14:textId="77777777" w:rsidR="004A6234" w:rsidRPr="00C13241" w:rsidRDefault="007B43EC" w:rsidP="00EA1140">
      <w:pPr>
        <w:spacing w:line="276" w:lineRule="auto"/>
        <w:ind w:left="-5" w:right="101" w:firstLine="725"/>
        <w:rPr>
          <w:rFonts w:ascii="Times New Roman" w:hAnsi="Times New Roman" w:cs="Times New Roman"/>
          <w:sz w:val="24"/>
          <w:szCs w:val="24"/>
        </w:rPr>
      </w:pPr>
      <w:r w:rsidRPr="00C13241">
        <w:rPr>
          <w:rFonts w:ascii="Times New Roman" w:hAnsi="Times New Roman" w:cs="Times New Roman"/>
          <w:sz w:val="24"/>
          <w:szCs w:val="24"/>
        </w:rPr>
        <w:t>“Barangsiapa menerima sesuatu atau janji, sedangkan ia mengetahui atau patut dapat menduga bahwa pemberian sesuatu atau janji itu dimaksudkan supaya ia berbuat sesuatu atau tidak berbuat sesuatu dalam tugasnya, yang berlawanan dengan kewenangan atau kewajibannya yang menyangkut kepentingan umum, dipidana karena menerima suap dengan pidana penjara selama-lamanya 3 (tiga) tahun atau denda sebanyak- banyaknya Rp.15.000.000.- (lima belas jutarupiah)”</w:t>
      </w:r>
      <w:r w:rsidRPr="00C13241">
        <w:rPr>
          <w:rFonts w:ascii="Times New Roman" w:hAnsi="Times New Roman" w:cs="Times New Roman"/>
          <w:b/>
          <w:sz w:val="24"/>
          <w:szCs w:val="24"/>
        </w:rPr>
        <w:t xml:space="preserve">. </w:t>
      </w:r>
    </w:p>
    <w:p w14:paraId="399817BB" w14:textId="1D6949D1"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lastRenderedPageBreak/>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Berdasarkan dua pasal tersebut, sebenarnya dapat diterapkan oleh aparat yang menegakkan hukum di Indonesia untuk menghukum pelaku yang mengatur skor ketika ditemukan adanya tindakan penyuapan. Sesuai pula dengan penjelasan pasal 1 yaitu “kewenangan dan kewajibannya” dan juga tercantum dalam aturan kode etik profesi maupun organisasi yang terlibat dalam tindak pidana tersebut. Dalam sebuah kompetisi di dunia sepakbola, kode etik profesi sangat berkorelasi terhadap posisi seorang pemain maupun pelatih sepakbola. Apabila pelaku adalah seseorang yang masuk dalam lingkup oleharaga sepakbola.  </w:t>
      </w:r>
    </w:p>
    <w:p w14:paraId="1AD33588" w14:textId="6B418AEC"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Di dalam penjelasan UU diatas, kata “organisasi” diberikan makna yaitu penemu hukum yang dalam artian pemain maupun pelatih, dalam hal tindakan mengatur skor yang memikili ikatan dengan suatu organisasi dengan adanya ketentuan dalam kode etik, maka dapat dikatakan merupakan suatu wadah tempat mereka bermain maupun berlatih, dan juga induk organisasi PSSI maupun secara internasional yaitu FIFA yang juga berpedoman pada hukum serta di dalamnya terdapat kode etik yang harus ditaati oleh para pelaku di dunia persepakbolaan.   </w:t>
      </w:r>
    </w:p>
    <w:p w14:paraId="33B958A8" w14:textId="4C7B822F"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Sehingga kesimpulannya adalah bahwa para pelaku yang melakukan tindakan mengatur skor dapat dikatakan sebagai pelanggaran dalam kode etik profesi sebagai pemain dalam sepakbola dan juga bertentangan dengan kode etik yang sudah ditetapkan dalam organisasi baik PSSI maupun FIFA. Di dalam pasal 3 tersebut diatas dijelaskan juga bahwa sesuatu atau janji bukan hanya berbentuk uang maupun barang, namun hal lainnya juga dijanjikan di dalam tindak pidana penyuapan yang mengatur skor dapat tetap dianggap sebagai pelanggaran atas pasal 3 UU No.11 Tahun 1980 tersebut.  </w:t>
      </w:r>
    </w:p>
    <w:p w14:paraId="688AEBFC" w14:textId="393E280E" w:rsidR="004A6234" w:rsidRPr="00C13241" w:rsidRDefault="007B43EC" w:rsidP="00EA1140">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Keberadaan UU tersebut dapat dikatakan sudah sangat tua atau sangat lama karena telah diterbitkan dari tahun 1980, untuk nominal denda hanya berkisar belasan juga dengan kurungan maksimal 15 tahun tergolong murah di jaman sekarang ini. Namun, yang paling penting adalah pelaku tindakan ini dapat dikenakan dahulu sanksi pidana, untuk masalah yang berkaitan dengan pembaharuan pasal masih perlu adanya pembaharuan yang dilakukan oleh DPR demi memenuhi tuntutan di era saat ini untuk memberikan hukuman pidana yang sesuai untuk pelaku di dunia persepabbolaan yang semakin mewabah. </w:t>
      </w:r>
    </w:p>
    <w:p w14:paraId="348C2346" w14:textId="209378E7" w:rsidR="004A6234" w:rsidRPr="00C13241" w:rsidRDefault="007B43EC" w:rsidP="00AA6362">
      <w:pPr>
        <w:spacing w:line="276" w:lineRule="auto"/>
        <w:ind w:left="-5" w:right="101" w:firstLine="725"/>
        <w:rPr>
          <w:rFonts w:ascii="Times New Roman" w:hAnsi="Times New Roman" w:cs="Times New Roman"/>
          <w:sz w:val="24"/>
          <w:szCs w:val="24"/>
        </w:rPr>
      </w:pPr>
      <w:r w:rsidRPr="00C13241">
        <w:rPr>
          <w:rFonts w:ascii="Times New Roman" w:hAnsi="Times New Roman" w:cs="Times New Roman"/>
          <w:sz w:val="24"/>
          <w:szCs w:val="24"/>
        </w:rPr>
        <w:t xml:space="preserve">Sungguh ironis, ketika sudah terdapat UU yang bertugas sebagai penjerat para pelaku kejahatan ini didalam ataupun diluar ruang lingkup sepakbola, hingga saat ini masih saja dianggap belum adanya hukum dasar yang secara khusus mengatur hal tersebut. Adanya pemikiran bahwa tindakan penyuapam dalam lingkup sepakbola tidak dapat dijerat dengan UU tentang penyuapan. Hal tersebut dikarenakan tidak memiliki kesesuaian dengan UU tipikor yang dengan jelas bahwa dalm delik ke-2 UU itu sangat berbeda dengan sangat jelas.  </w:t>
      </w:r>
    </w:p>
    <w:p w14:paraId="3EB07ADC" w14:textId="54920B43" w:rsidR="004A6234" w:rsidRPr="00C13241" w:rsidRDefault="007B43EC" w:rsidP="00AA6362">
      <w:pPr>
        <w:spacing w:after="0"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Otoritas hukum yang ada di Indonesia menganggap tindakan pidana penyuapan belum dapat dimasukkan ke dalam ranah hukum karena belum dapat terpenuhinya unsur yang dapat memberikan kerugian bagi negara seperti yang tercantum di pasal 1 UU No. 11 Tahun 1980 yang berbunyi “Yang dimaksud dengan tindak pidana suap dalam UU ini adalah tindak pidana suap diluar ketentuan peraturan perundang-undangan yang sudah ada”, adapun pasal tersebut menjelaskan bahwa adalah tindak pidana penyuapan tertera di UU ini selain yang telah diatur di dalam Kitab UU Hukum Pidana jo UU No. 3 Tahun 1971 tentang pemberantasan tipikor </w:t>
      </w:r>
      <w:r w:rsidRPr="00C13241">
        <w:rPr>
          <w:rFonts w:ascii="Times New Roman" w:hAnsi="Times New Roman" w:cs="Times New Roman"/>
          <w:sz w:val="24"/>
          <w:szCs w:val="24"/>
        </w:rPr>
        <w:lastRenderedPageBreak/>
        <w:t xml:space="preserve">(lembaran negara tahun 1971 No. 19, tambahan lembaran negara nomor 2958); UU No. 5 Tahun 1969 jo UU No. 4 Tahun 1975 jo UU No. 2 Tahun 1980 tentang PEMILU Aanggota Badan Permusyawaratan/Perwakilan Rakyat.  </w:t>
      </w:r>
    </w:p>
    <w:p w14:paraId="13661AC6" w14:textId="01C6DEE9" w:rsidR="004A6234" w:rsidRPr="00C13241" w:rsidRDefault="007B43EC" w:rsidP="00AA6362">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Hal tersebut sudah dengan jelas dijelaskan dalam UU No. 11 Tahun 1980 tidak dimasukkan dalam tindak pidana penyuapan perihal tindakan korupsi dengan pelibatan penyelenggara negara, namun diluar hal tersebut. Ketentuan itu juga memaparkan bahwa KPK tidak memiliki wewenang dalam menangani kasus tersebut jika tidak terpenuhinya subjek hukum serta unsur kerugian negara di pasal 11 UU No. 30 Tahun 2002. Hal ini menjelaskan bahwa untuk menjawab desakan mengenai KPK agar dilibatkan dalam menyelesaikan kasus ini. Kemudian dikarenakan tindakan penyuapan dalam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ini masuk dalam pidana yang umum, sehingga Kepolisian memiliki wewenang akan hal tersebut.    </w:t>
      </w:r>
    </w:p>
    <w:p w14:paraId="4F1DD108" w14:textId="456254C1" w:rsidR="004A6234" w:rsidRPr="00C13241" w:rsidRDefault="007B43EC" w:rsidP="00AA6362">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Maka tidak ada alasan lagi kepada yang memiliki kewenangan dalam penanganan kasus ini agara UU dapat dihidupkan kembali dengan cara menerapkannya untuk menjerat pelaku dikarenakan Indonesia adalah negara hukum. Dengan membiarkan kasus tindakan mengatur skor ini semakin lama di dunia persepakbolaan, maka dapat mematikan potensi dan prestasi generasi berikutnya untuk sepakbola.  </w:t>
      </w:r>
    </w:p>
    <w:p w14:paraId="45E8F51A" w14:textId="685A4E39" w:rsidR="004A6234" w:rsidRPr="00C13241" w:rsidRDefault="007B43EC" w:rsidP="00AA6362">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Di dalam suatu hukum, pencegahan yang dilakukan tanpa adanya penindakan, maka dapat dikatakan suatu hal yang sia-sia, yang pada akhirnya tidak dapat menyelesaikan permasalahan apapun. Dikarenakan dengan memberikan sanksi disiplin saja hanya sebagai langkah pencegahan. Sehingga diperlukan adanya hukum untuk dijadikan sebagai pelengkap dalam menindak kasus yang sedang terjadi.  </w:t>
      </w:r>
    </w:p>
    <w:p w14:paraId="150FAE14" w14:textId="6B77D6F1" w:rsidR="004A6234" w:rsidRPr="00C13241" w:rsidRDefault="007B43EC" w:rsidP="00AA6362">
      <w:pPr>
        <w:spacing w:after="126"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 xml:space="preserve">Sangat diperlukan adanya upaya penegakan hukum terhadap pelaku dalm lingkup sepakbola sesuai dengan hukum yang ada di Indonesia, begitupula adanya peran pihak kepolisian serta masyarakat untuk melihat sepakbola tidak hanya sebuah pertandingan namun terdapat hukum yang berlaku di dalamnya. Masuknya hukum dan peran pemerintah tersebut bukan masuk dalam sebuah intervensi dikarenakan terdapat hukum yang masuk dalam sepakbola malahan membuat kesinambungan bukan bertentangan dengan sepakbola, tanpa pengurangan kaidah aturan bermain dalam sepakbola sehingga tidak ada lagi kasus di dunia sepakbola Indonesia. </w:t>
      </w:r>
      <w:r w:rsidRPr="00C13241">
        <w:rPr>
          <w:rFonts w:ascii="Times New Roman" w:hAnsi="Times New Roman" w:cs="Times New Roman"/>
          <w:sz w:val="24"/>
          <w:szCs w:val="24"/>
          <w:vertAlign w:val="superscript"/>
        </w:rPr>
        <w:footnoteReference w:id="24"/>
      </w:r>
      <w:r w:rsidRPr="00C13241">
        <w:rPr>
          <w:rFonts w:ascii="Times New Roman" w:hAnsi="Times New Roman" w:cs="Times New Roman"/>
          <w:sz w:val="24"/>
          <w:szCs w:val="24"/>
        </w:rPr>
        <w:t xml:space="preserve"> </w:t>
      </w:r>
    </w:p>
    <w:p w14:paraId="202F7111" w14:textId="16ADA5F5" w:rsidR="00EA1140" w:rsidRPr="00F50EBA" w:rsidRDefault="007B43EC" w:rsidP="00F50EBA">
      <w:pPr>
        <w:spacing w:after="139" w:line="276" w:lineRule="auto"/>
        <w:ind w:left="-5" w:right="101"/>
        <w:rPr>
          <w:rFonts w:ascii="Times New Roman" w:eastAsia="Times New Roman" w:hAnsi="Times New Roman" w:cs="Times New Roman"/>
          <w:sz w:val="24"/>
          <w:szCs w:val="24"/>
          <w:vertAlign w:val="superscript"/>
          <w:lang w:val="en-US"/>
        </w:rPr>
      </w:pPr>
      <w:r w:rsidRPr="00C13241">
        <w:rPr>
          <w:rFonts w:ascii="Times New Roman" w:hAnsi="Times New Roman" w:cs="Times New Roman"/>
          <w:sz w:val="24"/>
          <w:szCs w:val="24"/>
        </w:rPr>
        <w:t xml:space="preserve"> </w:t>
      </w:r>
      <w:r w:rsidR="00C13241">
        <w:rPr>
          <w:rFonts w:ascii="Times New Roman" w:hAnsi="Times New Roman" w:cs="Times New Roman"/>
          <w:sz w:val="24"/>
          <w:szCs w:val="24"/>
          <w:lang w:val="en-US"/>
        </w:rPr>
        <w:tab/>
      </w:r>
      <w:r w:rsidRPr="00C13241">
        <w:rPr>
          <w:rFonts w:ascii="Times New Roman" w:hAnsi="Times New Roman" w:cs="Times New Roman"/>
          <w:sz w:val="24"/>
          <w:szCs w:val="24"/>
        </w:rPr>
        <w:t>Selain itu upaya-upaya lain yang dapat dilakukan untuk meminimalkan tindakan penipuan dalam dunia olahraga yaitu membuat peraturan pertandingan, pengawasan terhadap wasit, pengawasan oleh supporter, peningkatan kemampuan dari seluruh pelaku olahraga, dan meningkatkan kemauan baik adanya dorongan</w:t>
      </w:r>
      <w:r w:rsidR="00573557" w:rsidRPr="00C13241">
        <w:rPr>
          <w:rFonts w:ascii="Times New Roman" w:hAnsi="Times New Roman" w:cs="Times New Roman"/>
          <w:sz w:val="24"/>
          <w:szCs w:val="24"/>
        </w:rPr>
        <w:t xml:space="preserve"> dari luar maupun dorongan dari </w:t>
      </w:r>
      <w:r w:rsidRPr="00C13241">
        <w:rPr>
          <w:rFonts w:ascii="Times New Roman" w:hAnsi="Times New Roman" w:cs="Times New Roman"/>
          <w:sz w:val="24"/>
          <w:szCs w:val="24"/>
        </w:rPr>
        <w:t>dalam</w:t>
      </w:r>
      <w:r w:rsidR="00573557" w:rsidRPr="00C13241">
        <w:rPr>
          <w:rFonts w:ascii="Times New Roman" w:eastAsia="Times New Roman" w:hAnsi="Times New Roman" w:cs="Times New Roman"/>
          <w:sz w:val="24"/>
          <w:szCs w:val="24"/>
        </w:rPr>
        <w:t>.</w:t>
      </w:r>
    </w:p>
    <w:p w14:paraId="63813AA1" w14:textId="48972F18" w:rsidR="004A6234" w:rsidRPr="00C13241" w:rsidRDefault="00F50EBA" w:rsidP="00F50EBA">
      <w:pPr>
        <w:pStyle w:val="Heading1"/>
        <w:spacing w:line="276" w:lineRule="auto"/>
        <w:ind w:left="0" w:firstLine="0"/>
        <w:jc w:val="center"/>
        <w:rPr>
          <w:rFonts w:ascii="Times New Roman" w:hAnsi="Times New Roman" w:cs="Times New Roman"/>
          <w:sz w:val="24"/>
          <w:szCs w:val="24"/>
        </w:rPr>
      </w:pPr>
      <w:r w:rsidRPr="00C13241">
        <w:rPr>
          <w:rFonts w:ascii="Times New Roman" w:hAnsi="Times New Roman" w:cs="Times New Roman"/>
          <w:sz w:val="24"/>
          <w:szCs w:val="24"/>
        </w:rPr>
        <w:t>KESIMPULAN</w:t>
      </w:r>
    </w:p>
    <w:p w14:paraId="6FB31252" w14:textId="6349E842" w:rsidR="004A6234" w:rsidRPr="00C13241" w:rsidRDefault="007B43EC" w:rsidP="00AA6362">
      <w:pPr>
        <w:spacing w:line="276" w:lineRule="auto"/>
        <w:ind w:left="-5" w:right="101"/>
        <w:rPr>
          <w:rFonts w:ascii="Times New Roman" w:hAnsi="Times New Roman" w:cs="Times New Roman"/>
          <w:sz w:val="24"/>
          <w:szCs w:val="24"/>
        </w:rPr>
      </w:pPr>
      <w:r w:rsidRPr="00C13241">
        <w:rPr>
          <w:rFonts w:ascii="Times New Roman" w:hAnsi="Times New Roman" w:cs="Times New Roman"/>
          <w:sz w:val="24"/>
          <w:szCs w:val="24"/>
        </w:rPr>
        <w:t xml:space="preserve"> </w:t>
      </w:r>
      <w:r w:rsidR="00AA6362">
        <w:rPr>
          <w:rFonts w:ascii="Times New Roman" w:hAnsi="Times New Roman" w:cs="Times New Roman"/>
          <w:sz w:val="24"/>
          <w:szCs w:val="24"/>
          <w:lang w:val="en-US"/>
        </w:rPr>
        <w:tab/>
      </w:r>
      <w:r w:rsidRPr="00C13241">
        <w:rPr>
          <w:rFonts w:ascii="Times New Roman" w:hAnsi="Times New Roman" w:cs="Times New Roman"/>
          <w:sz w:val="24"/>
          <w:szCs w:val="24"/>
        </w:rPr>
        <w:t>Ada beberapa alasan terjadinya tindak pidana pengaturan skor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bisa terjadi, pada umumnya itu karena adanya perjudian serta keuntungan finansial yang berupa uang atau barang-barang mewah lainnya yang dapat menarik perhatian seseorang untuk bisa memanipulasi hasil pertandingan baik dari segi pemalsuan dokumen pemain maupun disogoknya para pemain untuk mengikuti intruksi. Kriminalisasi </w:t>
      </w:r>
      <w:r w:rsidRPr="00C13241">
        <w:rPr>
          <w:rFonts w:ascii="Times New Roman" w:hAnsi="Times New Roman" w:cs="Times New Roman"/>
          <w:i/>
          <w:sz w:val="24"/>
          <w:szCs w:val="24"/>
        </w:rPr>
        <w:t>match fixing</w:t>
      </w:r>
      <w:r w:rsidRPr="00C13241">
        <w:rPr>
          <w:rFonts w:ascii="Times New Roman" w:hAnsi="Times New Roman" w:cs="Times New Roman"/>
          <w:sz w:val="24"/>
          <w:szCs w:val="24"/>
        </w:rPr>
        <w:t xml:space="preserve"> di pertandingan </w:t>
      </w:r>
      <w:r w:rsidRPr="00C13241">
        <w:rPr>
          <w:rFonts w:ascii="Times New Roman" w:hAnsi="Times New Roman" w:cs="Times New Roman"/>
          <w:sz w:val="24"/>
          <w:szCs w:val="24"/>
        </w:rPr>
        <w:lastRenderedPageBreak/>
        <w:t xml:space="preserve">dalam dunia persepakbolaan Indonesia diatur dalam UU No. 11 Tahun 1980 dapat diancam dengan sanksi pidana walaupun tindakan suap tidak dapat dikategorikan sebagai tindakan korupsi sesuai dengan UU Tipikor.  </w:t>
      </w:r>
    </w:p>
    <w:p w14:paraId="0630563C" w14:textId="77777777" w:rsidR="004A6234" w:rsidRPr="00C13241" w:rsidRDefault="007B43EC" w:rsidP="00AA6362">
      <w:pPr>
        <w:spacing w:after="123" w:line="276" w:lineRule="auto"/>
        <w:ind w:left="0" w:right="0" w:firstLine="720"/>
        <w:rPr>
          <w:rFonts w:ascii="Times New Roman" w:hAnsi="Times New Roman" w:cs="Times New Roman"/>
          <w:sz w:val="24"/>
          <w:szCs w:val="24"/>
        </w:rPr>
      </w:pPr>
      <w:r w:rsidRPr="00C13241">
        <w:rPr>
          <w:rFonts w:ascii="Times New Roman" w:hAnsi="Times New Roman" w:cs="Times New Roman"/>
          <w:sz w:val="24"/>
          <w:szCs w:val="24"/>
        </w:rPr>
        <w:t xml:space="preserve">Sesuai dengan simpulan diatas maka penulis memberikan beberapa saran seperti dibawah ini: </w:t>
      </w:r>
    </w:p>
    <w:p w14:paraId="0768E935" w14:textId="77777777" w:rsidR="004A6234" w:rsidRPr="00C13241" w:rsidRDefault="007B43EC" w:rsidP="00F50EBA">
      <w:pPr>
        <w:spacing w:after="0" w:line="276" w:lineRule="auto"/>
        <w:ind w:left="284" w:right="101"/>
        <w:rPr>
          <w:rFonts w:ascii="Times New Roman" w:hAnsi="Times New Roman" w:cs="Times New Roman"/>
          <w:sz w:val="24"/>
          <w:szCs w:val="24"/>
        </w:rPr>
      </w:pPr>
      <w:r w:rsidRPr="00C13241">
        <w:rPr>
          <w:rFonts w:ascii="Times New Roman" w:hAnsi="Times New Roman" w:cs="Times New Roman"/>
          <w:sz w:val="24"/>
          <w:szCs w:val="24"/>
        </w:rPr>
        <w:t xml:space="preserve"> Tindakan suap dalam sektor swasta telah memberikan dampak buruk yang banyak untuk dunia perbisnisan seperti halnya di pertandingan sepakbola. Sangat diperlukan dioptimalkan satgas anti mafia bola yang dibentuk oleh Kepolsian. Pemerintah dapat melaksanakan kegiatan penegakan hukum secara konkret terhadap pelaku sehingga masyarakat Indonesia diberikan kesadaran tentang perbuatan buruk dan bukan hal yang biasa. Upaya penegakan hukum dapat dilakukan dengan dibuatnya kesepakatan bersama oleh PSSI dan Kepolisian dalam hal bekerja sama melakukan penegakan hukum pada kasus ini. Kemudian upaya penegakan hukum juga dilakukan oleh negara dalam hal ini penegakan hukum pidana karena pada tindak pidana suap pengaturan skor ini memenuhi pula unsur yang terkandung dalam UU No 11 Tahun 1980 tentang suap, sehingga apabila melihat asas personalitas dan asas teritorial negara berhak melakukan penegakan terhadap hukum positifnya.. UU ini mampu menjerat pelaku suap maupun yang menerima suap, walaupun bukan bagian dari pemerintahan negara. UU No. 11 Tahun 1980 masih tetap ada dan dapat digunakan untuk menjerat pihak swasta. </w:t>
      </w:r>
    </w:p>
    <w:p w14:paraId="30392302" w14:textId="6A1F03BE" w:rsidR="00AA6362" w:rsidRPr="00F50EBA" w:rsidRDefault="00AA6362" w:rsidP="00F50EBA">
      <w:pPr>
        <w:spacing w:after="0" w:line="276" w:lineRule="auto"/>
        <w:ind w:left="284" w:right="0" w:firstLine="0"/>
        <w:jc w:val="left"/>
        <w:rPr>
          <w:rFonts w:ascii="Times New Roman" w:hAnsi="Times New Roman" w:cs="Times New Roman"/>
          <w:sz w:val="24"/>
          <w:szCs w:val="24"/>
        </w:rPr>
      </w:pPr>
    </w:p>
    <w:p w14:paraId="13D69D07" w14:textId="700B8106" w:rsidR="004A6234" w:rsidRPr="00F50EBA" w:rsidRDefault="007B43EC" w:rsidP="00F50EBA">
      <w:pPr>
        <w:jc w:val="center"/>
        <w:rPr>
          <w:rFonts w:ascii="Times New Roman" w:hAnsi="Times New Roman" w:cs="Times New Roman"/>
          <w:b/>
          <w:bCs/>
          <w:sz w:val="24"/>
          <w:szCs w:val="24"/>
        </w:rPr>
      </w:pPr>
      <w:r w:rsidRPr="00C13241">
        <w:rPr>
          <w:rFonts w:ascii="Times New Roman" w:hAnsi="Times New Roman" w:cs="Times New Roman"/>
          <w:b/>
          <w:bCs/>
          <w:sz w:val="24"/>
          <w:szCs w:val="24"/>
        </w:rPr>
        <w:t>DAFTAR PUSTAKA</w:t>
      </w:r>
    </w:p>
    <w:p w14:paraId="2B52D742"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b/>
          <w:sz w:val="24"/>
          <w:szCs w:val="24"/>
        </w:rPr>
        <w:t xml:space="preserve">Peraturan Perundang-Undangan : </w:t>
      </w:r>
    </w:p>
    <w:p w14:paraId="2418BDEB"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Indonesia, UU No. 5 Tahun 1969 jo UU No. 4 Tahun 1975 jo UU No. 2 Tahun 1980 tentang PEMILU Anggota Badan Permusyawaratan/Perwakilan Rakyat.  </w:t>
      </w:r>
    </w:p>
    <w:p w14:paraId="643AAA06"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Indonesia, UU No. 3 Tahun 1971 tentang pemberantasan tipikor (lembaran negara tahun 1971 No. 19, tambahan lembaran negara nomor 2958) </w:t>
      </w:r>
    </w:p>
    <w:p w14:paraId="39999739"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Indonesia, UU RI NO. 11 Tahun 1980 Tentang Tindak Pidana Suap (Lembaran Negara Ri Tahun 1980 No. 58, Temabahan Lembaran Negara No. 3178) </w:t>
      </w:r>
    </w:p>
    <w:p w14:paraId="544B46E3"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Indonesia, UU No. 21 Tahun 2002 tentang Perubahan Atas Undang-Undang Nomor 19 Tahun 2001 Tentang Anggaran Pendapatan Dan Belanja Negara Tahun Anggaran 2002. </w:t>
      </w:r>
    </w:p>
    <w:p w14:paraId="6F3C5714" w14:textId="20679FA6"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Indonesia, Undang-Undang Nomor 30 Tahun 2002 Tentang Komisi Pemberantasan Korupsi (KPK)  </w:t>
      </w:r>
    </w:p>
    <w:p w14:paraId="78E58D34" w14:textId="60921972" w:rsidR="004A6234" w:rsidRPr="00C13241" w:rsidRDefault="007B43EC" w:rsidP="00F50EBA">
      <w:pPr>
        <w:ind w:left="709" w:hanging="709"/>
        <w:jc w:val="left"/>
        <w:rPr>
          <w:rFonts w:ascii="Times New Roman" w:hAnsi="Times New Roman" w:cs="Times New Roman"/>
          <w:sz w:val="24"/>
          <w:szCs w:val="24"/>
          <w:lang w:val="en-US"/>
        </w:rPr>
      </w:pPr>
      <w:r w:rsidRPr="00C13241">
        <w:rPr>
          <w:rFonts w:ascii="Times New Roman" w:hAnsi="Times New Roman" w:cs="Times New Roman"/>
          <w:b/>
          <w:sz w:val="24"/>
          <w:szCs w:val="24"/>
        </w:rPr>
        <w:t xml:space="preserve">Buku : </w:t>
      </w:r>
      <w:r w:rsidR="00D66282" w:rsidRPr="00C13241">
        <w:rPr>
          <w:rFonts w:ascii="Times New Roman" w:hAnsi="Times New Roman" w:cs="Times New Roman"/>
          <w:b/>
          <w:sz w:val="24"/>
          <w:szCs w:val="24"/>
          <w:lang w:val="en-US"/>
        </w:rPr>
        <w:t xml:space="preserve"> </w:t>
      </w:r>
    </w:p>
    <w:p w14:paraId="1966F64F"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sz w:val="24"/>
          <w:szCs w:val="24"/>
        </w:rPr>
        <w:t xml:space="preserve">Anderson, Connie M., dkk. Afrika Gila Bola (Politik Sepakbola tuan rumah Piala Dunia). Depok: PT. Kepik Ungu (2010), hal. 13. </w:t>
      </w:r>
    </w:p>
    <w:p w14:paraId="1E03F644"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sz w:val="24"/>
          <w:szCs w:val="24"/>
        </w:rPr>
        <w:t xml:space="preserve">Lesmana, Tjipta. Bola Politik dan Politik Bola kemana arah tendangannya?. Jakarta: PT Gramedia Pustaka Utama, 2013, Hal.188.  </w:t>
      </w:r>
    </w:p>
    <w:p w14:paraId="190B3FB5"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sz w:val="24"/>
          <w:szCs w:val="24"/>
        </w:rPr>
        <w:t xml:space="preserve">Soekanto, Soerjono. Kriminologi: Suatu Pengantar. Jakarta: Cetakan Pertama Ghalia Indonesia, 1981. </w:t>
      </w:r>
    </w:p>
    <w:p w14:paraId="5F97D4A6"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sz w:val="24"/>
          <w:szCs w:val="24"/>
        </w:rPr>
        <w:t xml:space="preserve">Sudarto. Hukum dan Hukum Pidana. Bandung: Alumni, 1983. </w:t>
      </w:r>
    </w:p>
    <w:p w14:paraId="5EC5D299"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sz w:val="24"/>
          <w:szCs w:val="24"/>
        </w:rPr>
        <w:t xml:space="preserve"> </w:t>
      </w:r>
    </w:p>
    <w:p w14:paraId="662D1FCE" w14:textId="77777777" w:rsidR="004A6234" w:rsidRPr="00C13241" w:rsidRDefault="007B43EC" w:rsidP="00F50EBA">
      <w:pPr>
        <w:ind w:left="709" w:hanging="709"/>
        <w:jc w:val="left"/>
        <w:rPr>
          <w:rFonts w:ascii="Times New Roman" w:hAnsi="Times New Roman" w:cs="Times New Roman"/>
          <w:sz w:val="24"/>
          <w:szCs w:val="24"/>
        </w:rPr>
      </w:pPr>
      <w:r w:rsidRPr="00C13241">
        <w:rPr>
          <w:rFonts w:ascii="Times New Roman" w:hAnsi="Times New Roman" w:cs="Times New Roman"/>
          <w:b/>
          <w:sz w:val="24"/>
          <w:szCs w:val="24"/>
        </w:rPr>
        <w:lastRenderedPageBreak/>
        <w:t xml:space="preserve">Jurnal Ilmiah : </w:t>
      </w:r>
    </w:p>
    <w:p w14:paraId="6C2A1513"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Hidayat, Muhammad Nizar. “FIFA, Global Governance and Cosmopolitanism”. </w:t>
      </w:r>
    </w:p>
    <w:p w14:paraId="257761AE"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Jurnal Interdependence, Vol. 3, No. 1 (2015), hal: 15-29 </w:t>
      </w:r>
    </w:p>
    <w:p w14:paraId="6FEB19B7"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Ismail, Akhmad Irfan, Chepi Ali Firman. “Penegakan Hukum dalam Pertandingan </w:t>
      </w:r>
    </w:p>
    <w:p w14:paraId="29466297"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Sepakbola terhadap Match Fixingg (Pengaturan Skor) dikaitkan dengan Hukum Positif dan Kode Disiplin PSSI”. Prodi Ilmu Hukum, Fakultas Hukum, Universitas Islam Bandung, 32. </w:t>
      </w:r>
    </w:p>
    <w:p w14:paraId="0C40FDEB"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Jayawardhana, Irman, “Motivasi Untuk Berprestasi”. Forum Manajemen Prasetya Mulya, Vol. 3, No. 4 (2019) </w:t>
      </w:r>
    </w:p>
    <w:p w14:paraId="3459E9A7"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Kristiyanto, Eko Noer. “Pengaturan Skor Sepak Bola Dan Ketidakmampuan Penegak Hukum”. Jurnal Rechtsvinding Online, (2015).  </w:t>
      </w:r>
    </w:p>
    <w:p w14:paraId="786577DE"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Kusumawardhana, Indra., Muhammad Badaruddin. “State And Global Sport </w:t>
      </w:r>
    </w:p>
    <w:p w14:paraId="67B4756F"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Governance: Analyzing The Triangular Relationship Among The FIFA, </w:t>
      </w:r>
    </w:p>
    <w:p w14:paraId="110A11D9"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Kemenpora RI, And The PSSI”. Jurnal Asia Pacific Studies Volume 2 Number 2 (2018) </w:t>
      </w:r>
    </w:p>
    <w:p w14:paraId="4A5B623C"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Muliadi. “Kebijakan Kriminal Terhadap Cybercrime”. Majalah Media Hukum Vol.1 No.3 (2003). </w:t>
      </w:r>
    </w:p>
    <w:p w14:paraId="2ED47EAD"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Nugroho, Erik Cahyo., Tolib Effendi. “Korelasi Lex Sportiva Dengan Hukum Pidana </w:t>
      </w:r>
    </w:p>
    <w:p w14:paraId="290C7563"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Terhadap Tindak Pidana Di Dalam Sepak Bola Indonesia. Simposium Hukum Indonesia Volume 1 Nomor 1 (2019) </w:t>
      </w:r>
    </w:p>
    <w:p w14:paraId="5E0015D4"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Rinaldy, Alexzander., Dian Adriawan Daeng Tawang. “Kriminalisasi Match Fixing </w:t>
      </w:r>
    </w:p>
    <w:p w14:paraId="24B00BFB" w14:textId="25FA8DD4"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Dalam Pertandingan Sepakbola Di Indonesia Berdasarkan Undang-Undang Nomor 11 Tahun 1980 Tentang Tindak Pidana Suap”. Jurnal Hukum Adiguna (2018). </w:t>
      </w:r>
    </w:p>
    <w:p w14:paraId="10C856A2"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Sajidin, Syahrul. “Pelembagaan Bentuk Badan Hukum Suporter Menuju Pengelolaan Klub Sepakbola Berbasis Peran Serta Suporter (Studi Pada Kelompok Suporter Aremania Dan Klub Arema Indonesia)”. Jurnal Hukum Online, (2014) </w:t>
      </w:r>
    </w:p>
    <w:p w14:paraId="70B02C09"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Setyawan, Baskara Putra, Setya Wahyudi, Dessi Perdani Yuris. “Peran Satuan </w:t>
      </w:r>
    </w:p>
    <w:p w14:paraId="31965566"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Petugas Anti Mafia Bola Terhadap Pengungkapan Tindak Pidana Pengaturan Skor (Match Fixing)”. Sudirman Law Review, S.L.R.Vol.2 (No.1) (2020): 109-117 </w:t>
      </w:r>
    </w:p>
    <w:p w14:paraId="6F56F4E8"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Subandi, Achmad., Yana Indawati. “Tindak Pidana Suap Pengaturan Skor (Match Fixing) Dalam Pertandingan Sepak Bola Di Indonesia”. Simposium Hukum Indonesia Volume 1 Nomor 1 (2019); 45-53. </w:t>
      </w:r>
    </w:p>
    <w:p w14:paraId="75FE53BA"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Sunarno, Agus. “Penipuan Dalam Olahraga”. Jurnal Ilmu Keolahragaan Vol. 13 (2) (2014): 1-6 </w:t>
      </w:r>
    </w:p>
    <w:p w14:paraId="38DEF2B1"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Purnayuda, Sukma Teja. “Kepentingan Indonesia Dalam Penanganan Red Notice </w:t>
      </w:r>
    </w:p>
    <w:p w14:paraId="5C114E56"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Interpol Pho Hoch Keng”. Journal of International Relations, Volume 1, Nomor 3 (2015), hal. 35-40 </w:t>
      </w:r>
    </w:p>
    <w:p w14:paraId="1EF71183"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Veno, Andri. “Analisis Manajemen Kepemimpinan Melalui Aplikasi Swot Pada </w:t>
      </w:r>
    </w:p>
    <w:p w14:paraId="07678105"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Organisasi Pssi (Persatuan Sepakbola Seluruh Indonesia)”. Pusat Studi Penelitian Pengembangan Manajemen dan Bisnis, Volume 1, Nomor 1 (2016): 1-9, hal 1 </w:t>
      </w:r>
    </w:p>
    <w:p w14:paraId="28CD59A9"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lastRenderedPageBreak/>
        <w:t xml:space="preserve">Zulhidayat, Muhammad. “Kewenangan Dan Peran Pemerintah Dalam Penyelenggaraan Komepetisi Sepak Bola Di Indonesia (The Authority And Role Of Government In The Organizing Of Football Competition In Indonesia)”. </w:t>
      </w:r>
    </w:p>
    <w:p w14:paraId="68F56EC0"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Jurnal Hukum Replik, Volume 6 No. 2 (2018) P-ISSN: 2337-9251, E-ISSN: 25979094. </w:t>
      </w:r>
    </w:p>
    <w:p w14:paraId="2AA6AB18"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b/>
          <w:sz w:val="24"/>
          <w:szCs w:val="24"/>
        </w:rPr>
        <w:t xml:space="preserve">Internet : </w:t>
      </w:r>
    </w:p>
    <w:p w14:paraId="56FE8E69"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Ananda, Luthfy Avian. Match Fixing dalam Sepakbola Indonesia Ditinjau dari Perspektif Hukum Pidana. https://www.kompasiana.com/luthfyavian/match </w:t>
      </w:r>
    </w:p>
    <w:p w14:paraId="7EAA320D"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fixing-dalam-sepakbola-indonesia-ditinjau-dari-perspektifhukumpidana_5693d48e119773750970f220. (diakses 22 Maret 2020) </w:t>
      </w:r>
    </w:p>
    <w:p w14:paraId="624F09BE" w14:textId="77777777"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Bozkurt, Emine. Match Fixing and Fraud in Sport: Putting the Pieces Together. http://www.europarl.europa.eu/document/activities/cont/201209/20120925A TT52303/20120925ATT52303EN.pdf (diakses 16 Maret 2020) </w:t>
      </w:r>
    </w:p>
    <w:p w14:paraId="0D35A2F5" w14:textId="768A5D7D" w:rsidR="004A6234" w:rsidRPr="00C13241" w:rsidRDefault="007B43EC" w:rsidP="00F50EBA">
      <w:pPr>
        <w:ind w:left="709" w:hanging="709"/>
        <w:rPr>
          <w:rFonts w:ascii="Times New Roman" w:hAnsi="Times New Roman" w:cs="Times New Roman"/>
          <w:sz w:val="24"/>
          <w:szCs w:val="24"/>
        </w:rPr>
      </w:pPr>
      <w:r w:rsidRPr="00C13241">
        <w:rPr>
          <w:rFonts w:ascii="Times New Roman" w:hAnsi="Times New Roman" w:cs="Times New Roman"/>
          <w:sz w:val="24"/>
          <w:szCs w:val="24"/>
        </w:rPr>
        <w:t xml:space="preserve"> “FIFA: Sepakbola Telah Disusupi Kejahatan</w:t>
      </w:r>
      <w:r w:rsidR="008B36BF" w:rsidRPr="00C13241">
        <w:rPr>
          <w:rFonts w:ascii="Times New Roman" w:hAnsi="Times New Roman" w:cs="Times New Roman"/>
          <w:sz w:val="24"/>
          <w:szCs w:val="24"/>
          <w:lang w:val="en-US"/>
        </w:rPr>
        <w:t xml:space="preserve"> T</w:t>
      </w:r>
      <w:r w:rsidRPr="00C13241">
        <w:rPr>
          <w:rFonts w:ascii="Times New Roman" w:hAnsi="Times New Roman" w:cs="Times New Roman"/>
          <w:sz w:val="24"/>
          <w:szCs w:val="24"/>
        </w:rPr>
        <w:t xml:space="preserve">erorganisir”. http://www.hukumonline.com/berita/baca/lt5270ce5840661/fifa--sepakbolatelah-disusupi- kejahatan-terorganisir. (diakses 16 Maret 2020) </w:t>
      </w:r>
    </w:p>
    <w:p w14:paraId="5DB937D1" w14:textId="77777777" w:rsidR="004A6234" w:rsidRPr="00C13241" w:rsidRDefault="007B43EC" w:rsidP="00F50EBA">
      <w:pPr>
        <w:spacing w:after="0" w:line="276" w:lineRule="auto"/>
        <w:ind w:left="709" w:right="0" w:hanging="709"/>
        <w:rPr>
          <w:rFonts w:ascii="Times New Roman" w:hAnsi="Times New Roman" w:cs="Times New Roman"/>
          <w:sz w:val="24"/>
          <w:szCs w:val="24"/>
        </w:rPr>
      </w:pPr>
      <w:r w:rsidRPr="00C13241">
        <w:rPr>
          <w:rFonts w:ascii="Times New Roman" w:hAnsi="Times New Roman" w:cs="Times New Roman"/>
          <w:sz w:val="24"/>
          <w:szCs w:val="24"/>
        </w:rPr>
        <w:t xml:space="preserve"> </w:t>
      </w:r>
    </w:p>
    <w:p w14:paraId="259F2A37" w14:textId="77777777" w:rsidR="004A6234" w:rsidRPr="00C13241" w:rsidRDefault="007B43EC" w:rsidP="00AA6362">
      <w:pPr>
        <w:spacing w:after="89" w:line="276" w:lineRule="auto"/>
        <w:ind w:left="0" w:right="0" w:firstLine="710"/>
        <w:rPr>
          <w:rFonts w:ascii="Times New Roman" w:hAnsi="Times New Roman" w:cs="Times New Roman"/>
          <w:sz w:val="24"/>
          <w:szCs w:val="24"/>
        </w:rPr>
      </w:pPr>
      <w:r w:rsidRPr="00C13241">
        <w:rPr>
          <w:rFonts w:ascii="Times New Roman" w:hAnsi="Times New Roman" w:cs="Times New Roman"/>
          <w:sz w:val="24"/>
          <w:szCs w:val="24"/>
        </w:rPr>
        <w:t xml:space="preserve"> </w:t>
      </w:r>
    </w:p>
    <w:p w14:paraId="662338ED" w14:textId="77777777" w:rsidR="004A6234" w:rsidRPr="00C13241" w:rsidRDefault="007B43EC" w:rsidP="003C65C2">
      <w:pPr>
        <w:spacing w:after="0" w:line="276" w:lineRule="auto"/>
        <w:ind w:left="0" w:right="0" w:firstLine="0"/>
        <w:rPr>
          <w:rFonts w:ascii="Times New Roman" w:hAnsi="Times New Roman" w:cs="Times New Roman"/>
          <w:sz w:val="24"/>
          <w:szCs w:val="24"/>
        </w:rPr>
      </w:pPr>
      <w:r w:rsidRPr="00C13241">
        <w:rPr>
          <w:rFonts w:ascii="Times New Roman" w:hAnsi="Times New Roman" w:cs="Times New Roman"/>
          <w:sz w:val="24"/>
          <w:szCs w:val="24"/>
        </w:rPr>
        <w:t xml:space="preserve"> </w:t>
      </w:r>
      <w:bookmarkStart w:id="0" w:name="_GoBack"/>
      <w:bookmarkEnd w:id="0"/>
    </w:p>
    <w:sectPr w:rsidR="004A6234" w:rsidRPr="00C13241" w:rsidSect="00523A1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633" w:footer="53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93835" w14:textId="77777777" w:rsidR="00A97490" w:rsidRDefault="00A97490">
      <w:pPr>
        <w:spacing w:after="0" w:line="240" w:lineRule="auto"/>
      </w:pPr>
      <w:r>
        <w:separator/>
      </w:r>
    </w:p>
  </w:endnote>
  <w:endnote w:type="continuationSeparator" w:id="0">
    <w:p w14:paraId="6BFF1F82" w14:textId="77777777" w:rsidR="00A97490" w:rsidRDefault="00A9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4312" w14:textId="7845127A" w:rsidR="004A6234" w:rsidRDefault="007B43EC">
    <w:pPr>
      <w:tabs>
        <w:tab w:val="right" w:pos="8001"/>
      </w:tabs>
      <w:spacing w:after="0" w:line="259" w:lineRule="auto"/>
      <w:ind w:left="0" w:right="-121" w:firstLine="0"/>
      <w:jc w:val="left"/>
    </w:pPr>
    <w:r>
      <w:rPr>
        <w:rFonts w:ascii="Times New Roman" w:eastAsia="Times New Roman" w:hAnsi="Times New Roman" w:cs="Times New Roman"/>
        <w:i/>
        <w:sz w:val="19"/>
      </w:rPr>
      <w:t>Jurnal Kertha Negara Vol. 8 No 4 Tahun 2020, hlm. 1-</w:t>
    </w:r>
    <w:fldSimple w:instr=" NUMPAGES   \* MERGEFORMAT ">
      <w:r w:rsidR="00E80D0C" w:rsidRPr="00E80D0C">
        <w:rPr>
          <w:rFonts w:ascii="Times New Roman" w:eastAsia="Times New Roman" w:hAnsi="Times New Roman" w:cs="Times New Roman"/>
          <w:i/>
          <w:noProof/>
          <w:sz w:val="19"/>
        </w:rPr>
        <w:t>15</w:t>
      </w:r>
    </w:fldSimple>
    <w:r>
      <w:rPr>
        <w:rFonts w:ascii="Times New Roman" w:eastAsia="Times New Roman" w:hAnsi="Times New Roman" w:cs="Times New Roman"/>
        <w:i/>
        <w:color w:val="FFFFFF"/>
        <w:sz w:val="19"/>
      </w:rPr>
      <w:t xml:space="preserve"> </w:t>
    </w:r>
    <w:r>
      <w:rPr>
        <w:rFonts w:ascii="Times New Roman" w:eastAsia="Times New Roman" w:hAnsi="Times New Roman" w:cs="Times New Roman"/>
        <w:color w:val="FFFFFF"/>
      </w:rPr>
      <w:t xml:space="preserve">x,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r>
      <w:rPr>
        <w:rFonts w:ascii="Times New Roman" w:eastAsia="Times New Roman" w:hAnsi="Times New Roman" w:cs="Times New Roman"/>
        <w:sz w:val="19"/>
      </w:rPr>
      <w:t xml:space="preserve"> </w:t>
    </w:r>
  </w:p>
  <w:p w14:paraId="5DCCD477" w14:textId="77777777" w:rsidR="004A6234" w:rsidRDefault="007B43EC">
    <w:pPr>
      <w:spacing w:after="0" w:line="259" w:lineRule="auto"/>
      <w:ind w:left="0" w:right="0" w:firstLine="0"/>
      <w:jc w:val="left"/>
    </w:pPr>
    <w:r>
      <w:rPr>
        <w:rFonts w:ascii="Times New Roman" w:eastAsia="Times New Roman" w:hAnsi="Times New Roman" w:cs="Times New Roman"/>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589C" w14:textId="77777777" w:rsidR="00EA1140" w:rsidRDefault="00EA1140">
    <w:pPr>
      <w:ind w:right="260"/>
      <w:rPr>
        <w:color w:val="222A35" w:themeColor="text2" w:themeShade="80"/>
        <w:sz w:val="26"/>
        <w:szCs w:val="26"/>
      </w:rPr>
    </w:pPr>
    <w:r>
      <w:rPr>
        <w:noProof/>
        <w:color w:val="44546A" w:themeColor="text2"/>
        <w:sz w:val="26"/>
        <w:szCs w:val="26"/>
        <w:lang w:val="en-US" w:eastAsia="en-US"/>
      </w:rPr>
      <mc:AlternateContent>
        <mc:Choice Requires="wps">
          <w:drawing>
            <wp:anchor distT="0" distB="0" distL="114300" distR="114300" simplePos="0" relativeHeight="251659264" behindDoc="0" locked="0" layoutInCell="1" allowOverlap="1" wp14:anchorId="3C1963D0" wp14:editId="3517083E">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5DC5A" w14:textId="4511B7F4" w:rsidR="00EA1140" w:rsidRDefault="00EA1140">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 PAGE  \* Arabic  \* MERGEFORMAT </w:instrText>
                          </w:r>
                          <w:r>
                            <w:rPr>
                              <w:color w:val="222A35" w:themeColor="text2" w:themeShade="80"/>
                              <w:sz w:val="26"/>
                              <w:szCs w:val="26"/>
                            </w:rPr>
                            <w:fldChar w:fldCharType="separate"/>
                          </w:r>
                          <w:r w:rsidR="00F50EBA">
                            <w:rPr>
                              <w:noProof/>
                              <w:color w:val="222A35" w:themeColor="text2" w:themeShade="80"/>
                              <w:sz w:val="26"/>
                              <w:szCs w:val="26"/>
                            </w:rPr>
                            <w:t>14</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C1963D0" id="_x0000_t202" coordsize="21600,21600" o:spt="202" path="m,l,21600r21600,l21600,xe">
              <v:stroke joinstyle="miter"/>
              <v:path gradientshapeok="t" o:connecttype="rect"/>
            </v:shapetype>
            <v:shape id="Text Box 49" o:spid="_x0000_s1026"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4085DC5A" w14:textId="4511B7F4" w:rsidR="00EA1140" w:rsidRDefault="00EA1140">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 PAGE  \* Arabic  \* MERGEFORMAT </w:instrText>
                    </w:r>
                    <w:r>
                      <w:rPr>
                        <w:color w:val="222A35" w:themeColor="text2" w:themeShade="80"/>
                        <w:sz w:val="26"/>
                        <w:szCs w:val="26"/>
                      </w:rPr>
                      <w:fldChar w:fldCharType="separate"/>
                    </w:r>
                    <w:r w:rsidR="00F50EBA">
                      <w:rPr>
                        <w:noProof/>
                        <w:color w:val="222A35" w:themeColor="text2" w:themeShade="80"/>
                        <w:sz w:val="26"/>
                        <w:szCs w:val="26"/>
                      </w:rPr>
                      <w:t>14</w:t>
                    </w:r>
                    <w:r>
                      <w:rPr>
                        <w:color w:val="222A35" w:themeColor="text2" w:themeShade="80"/>
                        <w:sz w:val="26"/>
                        <w:szCs w:val="26"/>
                      </w:rPr>
                      <w:fldChar w:fldCharType="end"/>
                    </w:r>
                  </w:p>
                </w:txbxContent>
              </v:textbox>
              <w10:wrap anchorx="page" anchory="page"/>
            </v:shape>
          </w:pict>
        </mc:Fallback>
      </mc:AlternateContent>
    </w:r>
  </w:p>
  <w:p w14:paraId="21721C25" w14:textId="212D3F1D" w:rsidR="004A6234" w:rsidRDefault="004A6234">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FAAA" w14:textId="746E3387" w:rsidR="004A6234" w:rsidRDefault="007B43EC">
    <w:pPr>
      <w:tabs>
        <w:tab w:val="right" w:pos="8001"/>
      </w:tabs>
      <w:spacing w:after="0" w:line="259" w:lineRule="auto"/>
      <w:ind w:left="0" w:right="-121" w:firstLine="0"/>
      <w:jc w:val="left"/>
    </w:pPr>
    <w:r>
      <w:rPr>
        <w:rFonts w:ascii="Times New Roman" w:eastAsia="Times New Roman" w:hAnsi="Times New Roman" w:cs="Times New Roman"/>
        <w:i/>
        <w:sz w:val="19"/>
      </w:rPr>
      <w:t>Jurnal Kertha Negara Vol. 8 No 4 Tahun 2020, hlm. 1-</w:t>
    </w:r>
    <w:fldSimple w:instr=" NUMPAGES   \* MERGEFORMAT ">
      <w:r w:rsidR="00E80D0C" w:rsidRPr="00E80D0C">
        <w:rPr>
          <w:rFonts w:ascii="Times New Roman" w:eastAsia="Times New Roman" w:hAnsi="Times New Roman" w:cs="Times New Roman"/>
          <w:i/>
          <w:noProof/>
          <w:sz w:val="19"/>
        </w:rPr>
        <w:t>15</w:t>
      </w:r>
    </w:fldSimple>
    <w:r>
      <w:rPr>
        <w:rFonts w:ascii="Times New Roman" w:eastAsia="Times New Roman" w:hAnsi="Times New Roman" w:cs="Times New Roman"/>
        <w:i/>
        <w:color w:val="FFFFFF"/>
        <w:sz w:val="19"/>
      </w:rPr>
      <w:t xml:space="preserve"> </w:t>
    </w:r>
    <w:r>
      <w:rPr>
        <w:rFonts w:ascii="Times New Roman" w:eastAsia="Times New Roman" w:hAnsi="Times New Roman" w:cs="Times New Roman"/>
        <w:color w:val="FFFFFF"/>
      </w:rPr>
      <w:t xml:space="preserve">x,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r>
      <w:rPr>
        <w:rFonts w:ascii="Times New Roman" w:eastAsia="Times New Roman" w:hAnsi="Times New Roman" w:cs="Times New Roman"/>
        <w:sz w:val="19"/>
      </w:rPr>
      <w:t xml:space="preserve"> </w:t>
    </w:r>
  </w:p>
  <w:p w14:paraId="293A006F" w14:textId="77777777" w:rsidR="004A6234" w:rsidRDefault="007B43EC">
    <w:pPr>
      <w:spacing w:after="0" w:line="259" w:lineRule="auto"/>
      <w:ind w:left="0" w:right="0" w:firstLine="0"/>
      <w:jc w:val="left"/>
    </w:pPr>
    <w:r>
      <w:rPr>
        <w:rFonts w:ascii="Times New Roman" w:eastAsia="Times New Roman" w:hAnsi="Times New Roman" w:cs="Times New Roman"/>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D499" w14:textId="77777777" w:rsidR="00A97490" w:rsidRDefault="00A97490">
      <w:pPr>
        <w:tabs>
          <w:tab w:val="right" w:pos="8001"/>
        </w:tabs>
        <w:spacing w:after="0" w:line="259" w:lineRule="auto"/>
        <w:ind w:left="0" w:right="0" w:firstLine="0"/>
        <w:jc w:val="left"/>
      </w:pPr>
      <w:r>
        <w:separator/>
      </w:r>
    </w:p>
  </w:footnote>
  <w:footnote w:type="continuationSeparator" w:id="0">
    <w:p w14:paraId="3303CF50" w14:textId="77777777" w:rsidR="00A97490" w:rsidRDefault="00A97490">
      <w:pPr>
        <w:tabs>
          <w:tab w:val="right" w:pos="8001"/>
        </w:tabs>
        <w:spacing w:after="0" w:line="259" w:lineRule="auto"/>
        <w:ind w:left="0" w:right="0" w:firstLine="0"/>
        <w:jc w:val="left"/>
      </w:pPr>
      <w:r>
        <w:continuationSeparator/>
      </w:r>
    </w:p>
  </w:footnote>
  <w:footnote w:id="1">
    <w:p w14:paraId="56EF1B04" w14:textId="77777777" w:rsidR="004A6234" w:rsidRDefault="007B43EC">
      <w:pPr>
        <w:pStyle w:val="footnotedescription"/>
        <w:tabs>
          <w:tab w:val="right" w:pos="8001"/>
        </w:tabs>
        <w:jc w:val="left"/>
      </w:pPr>
      <w:r>
        <w:rPr>
          <w:rStyle w:val="footnotemark"/>
        </w:rPr>
        <w:footnoteRef/>
      </w:r>
      <w:r>
        <w:t xml:space="preserve"> Ananda, Luthfy Avian “Match Fixing dalam Sepakbola Indonesia Ditinjau dari Perspektif </w:t>
      </w:r>
    </w:p>
    <w:p w14:paraId="2DEC4896" w14:textId="1DFD5BEE" w:rsidR="004A6234" w:rsidRDefault="007B43EC">
      <w:pPr>
        <w:pStyle w:val="footnotedescription"/>
        <w:tabs>
          <w:tab w:val="center" w:pos="1408"/>
          <w:tab w:val="center" w:pos="2515"/>
          <w:tab w:val="center" w:pos="3488"/>
          <w:tab w:val="center" w:pos="4447"/>
          <w:tab w:val="center" w:pos="5302"/>
          <w:tab w:val="center" w:pos="6104"/>
          <w:tab w:val="center" w:pos="7010"/>
          <w:tab w:val="right" w:pos="8001"/>
        </w:tabs>
        <w:jc w:val="left"/>
      </w:pPr>
      <w:r>
        <w:t xml:space="preserve">Hukum Pidana”. </w:t>
      </w:r>
      <w:r>
        <w:tab/>
        <w:t xml:space="preserve">Diakses pada </w:t>
      </w:r>
      <w:r>
        <w:tab/>
        <w:t xml:space="preserve">tanggal 22 </w:t>
      </w:r>
      <w:r>
        <w:tab/>
        <w:t xml:space="preserve">Maret 2020, dari </w:t>
      </w:r>
    </w:p>
    <w:p w14:paraId="5CA97E0E" w14:textId="1BBC76C1" w:rsidR="004A6234" w:rsidRDefault="007B43EC">
      <w:pPr>
        <w:pStyle w:val="footnotedescription"/>
        <w:spacing w:line="239" w:lineRule="auto"/>
        <w:jc w:val="left"/>
      </w:pPr>
      <w:r>
        <w:t xml:space="preserve">https://www.kompasiana.com/luthfyavian/match-fixing-dalam- sepakbola-indonesia-ditinjau-dariperspektif-hukum-pidana_5693d48e119773750970f220. </w:t>
      </w:r>
    </w:p>
  </w:footnote>
  <w:footnote w:id="2">
    <w:p w14:paraId="6D55B793" w14:textId="77777777" w:rsidR="004A6234" w:rsidRDefault="007B43EC" w:rsidP="008B36BF">
      <w:pPr>
        <w:pStyle w:val="footnotedescription"/>
        <w:spacing w:line="253" w:lineRule="auto"/>
        <w:ind w:right="117"/>
        <w:jc w:val="left"/>
      </w:pPr>
      <w:r>
        <w:rPr>
          <w:rStyle w:val="footnotemark"/>
        </w:rPr>
        <w:footnoteRef/>
      </w:r>
      <w:r>
        <w:t xml:space="preserve"> “FIFA:Sepakbola Telah Disusupi Kejahatan Terorganisir”. Diakses pada tanggal 16 Maret 2020, dari http://www.hukumonline.com/berita/baca/lt5270ce5840661/fifa--sepakbola-telah-disusupi- kejahatan-terorganisir. </w:t>
      </w:r>
    </w:p>
  </w:footnote>
  <w:footnote w:id="3">
    <w:p w14:paraId="0C70701A" w14:textId="77777777" w:rsidR="004A6234" w:rsidRDefault="007B43EC">
      <w:pPr>
        <w:pStyle w:val="footnotedescription"/>
        <w:tabs>
          <w:tab w:val="center" w:pos="2038"/>
        </w:tabs>
        <w:jc w:val="left"/>
      </w:pPr>
      <w:r>
        <w:rPr>
          <w:rStyle w:val="footnotemark"/>
        </w:rPr>
        <w:footnoteRef/>
      </w:r>
      <w:r>
        <w:t xml:space="preserve"> Ananda, Luthfy Avian, </w:t>
      </w:r>
      <w:r>
        <w:rPr>
          <w:i/>
        </w:rPr>
        <w:t>Ibid</w:t>
      </w:r>
      <w:r>
        <w:t xml:space="preserve">., hal. 2. </w:t>
      </w:r>
    </w:p>
  </w:footnote>
  <w:footnote w:id="4">
    <w:p w14:paraId="508945EC" w14:textId="77777777" w:rsidR="004A6234" w:rsidRDefault="007B43EC" w:rsidP="008B36BF">
      <w:pPr>
        <w:pStyle w:val="footnotedescription"/>
        <w:spacing w:line="266" w:lineRule="auto"/>
        <w:ind w:right="71"/>
        <w:jc w:val="left"/>
      </w:pPr>
      <w:r>
        <w:rPr>
          <w:rStyle w:val="footnotemark"/>
        </w:rPr>
        <w:footnoteRef/>
      </w:r>
      <w:r>
        <w:t xml:space="preserve"> Bozkurt, Emine. “Match Fixing and Fraud in Sport: Putting the Pieces Together”. Diakses pada tanggal 16 Maret 2020, dari http://www.europarl.europa.eu/document/activities/cont/201209/20120925ATT52303/20120925ATT52303E N.pdf</w:t>
      </w:r>
      <w:r>
        <w:rPr>
          <w:rFonts w:ascii="Times New Roman" w:eastAsia="Times New Roman" w:hAnsi="Times New Roman" w:cs="Times New Roman"/>
          <w:sz w:val="19"/>
        </w:rPr>
        <w:t xml:space="preserve"> </w:t>
      </w:r>
    </w:p>
  </w:footnote>
  <w:footnote w:id="5">
    <w:p w14:paraId="3D4C5C94" w14:textId="77777777" w:rsidR="004A6234" w:rsidRDefault="007B43EC">
      <w:pPr>
        <w:pStyle w:val="footnotedescription"/>
        <w:spacing w:line="246" w:lineRule="auto"/>
      </w:pPr>
      <w:r>
        <w:rPr>
          <w:rStyle w:val="footnotemark"/>
        </w:rPr>
        <w:footnoteRef/>
      </w:r>
      <w:r>
        <w:t xml:space="preserve"> Eko Noer Kristiyanto, “Pengaturan Skor Sepak Bola Dan Ketidakmampuan Penegak Hukum”, </w:t>
      </w:r>
      <w:r>
        <w:rPr>
          <w:i/>
        </w:rPr>
        <w:t xml:space="preserve">Jurnal Rechtsvinding Online </w:t>
      </w:r>
    </w:p>
  </w:footnote>
  <w:footnote w:id="6">
    <w:p w14:paraId="35887E8C" w14:textId="77777777" w:rsidR="004A6234" w:rsidRDefault="007B43EC">
      <w:pPr>
        <w:pStyle w:val="footnotedescription"/>
        <w:spacing w:line="254" w:lineRule="auto"/>
      </w:pPr>
      <w:r>
        <w:rPr>
          <w:rStyle w:val="footnotemark"/>
        </w:rPr>
        <w:footnoteRef/>
      </w:r>
      <w:r>
        <w:t xml:space="preserve"> Baskara Putra Setyawan, Setya Wahyudi, Dessi Perdani Yuris. “Peran Satuan Petugas Anti Mafia Bola Terhadap Pengungkapan Tindak Pidana Pengaturan Skor (Match Fixing)”. </w:t>
      </w:r>
      <w:r>
        <w:rPr>
          <w:i/>
        </w:rPr>
        <w:t xml:space="preserve">Sudirman Law </w:t>
      </w:r>
    </w:p>
    <w:p w14:paraId="506B8019" w14:textId="77777777" w:rsidR="004A6234" w:rsidRDefault="007B43EC">
      <w:pPr>
        <w:pStyle w:val="footnotedescription"/>
        <w:jc w:val="left"/>
      </w:pPr>
      <w:r>
        <w:rPr>
          <w:i/>
        </w:rPr>
        <w:t>Review</w:t>
      </w:r>
      <w:r>
        <w:t xml:space="preserve">, S.L.R.Vol.2 (No.1) (2020): 109-117 </w:t>
      </w:r>
    </w:p>
  </w:footnote>
  <w:footnote w:id="7">
    <w:p w14:paraId="471E249C" w14:textId="77777777" w:rsidR="004A6234" w:rsidRDefault="007B43EC">
      <w:pPr>
        <w:pStyle w:val="footnotedescription"/>
      </w:pPr>
      <w:r>
        <w:rPr>
          <w:rStyle w:val="footnotemark"/>
        </w:rPr>
        <w:footnoteRef/>
      </w:r>
      <w:r>
        <w:rPr>
          <w:rFonts w:ascii="Times New Roman" w:eastAsia="Times New Roman" w:hAnsi="Times New Roman" w:cs="Times New Roman"/>
          <w:sz w:val="19"/>
        </w:rPr>
        <w:t xml:space="preserve"> Achmad </w:t>
      </w:r>
      <w:r>
        <w:t xml:space="preserve">Subandi, Yana Indawati, “Tindak Pidana Suap Pengaturan Skor (Match Fixing) Dalam Pertandingan Sepak Bola Di Indonesia.” </w:t>
      </w:r>
      <w:r>
        <w:rPr>
          <w:i/>
        </w:rPr>
        <w:t>Simposium Hukum Indonesia</w:t>
      </w:r>
      <w:r>
        <w:t xml:space="preserve">, Volume 1 Nomor 1 (2019); 45-53. </w:t>
      </w:r>
    </w:p>
  </w:footnote>
  <w:footnote w:id="8">
    <w:p w14:paraId="6A6F533B" w14:textId="77777777" w:rsidR="004A6234" w:rsidRDefault="007B43EC">
      <w:pPr>
        <w:pStyle w:val="footnotedescription"/>
        <w:spacing w:line="247" w:lineRule="auto"/>
        <w:ind w:right="1"/>
      </w:pPr>
      <w:r>
        <w:rPr>
          <w:rStyle w:val="footnotemark"/>
        </w:rPr>
        <w:footnoteRef/>
      </w:r>
      <w:r>
        <w:t xml:space="preserve"> Alexzander Rinaldy, Dian Adriawan Daeng Tawang, “Kriminalisasi Match Fixing Dalam Pertandingan Sepakbola Di Indonesia Berdasarkan Undang-Undang Nomor 11 Tahun 1980 Tentang Tindak Pidana Suap”. </w:t>
      </w:r>
      <w:r>
        <w:rPr>
          <w:i/>
        </w:rPr>
        <w:t>Jurnal Hukum Adiguna</w:t>
      </w:r>
      <w:r>
        <w:t xml:space="preserve">.  </w:t>
      </w:r>
    </w:p>
  </w:footnote>
  <w:footnote w:id="9">
    <w:p w14:paraId="4BD8E11D" w14:textId="77777777" w:rsidR="004A6234" w:rsidRDefault="007B43EC">
      <w:pPr>
        <w:pStyle w:val="footnotedescription"/>
        <w:spacing w:line="250" w:lineRule="auto"/>
      </w:pPr>
      <w:r>
        <w:rPr>
          <w:rStyle w:val="footnotemark"/>
        </w:rPr>
        <w:footnoteRef/>
      </w:r>
      <w:r>
        <w:t xml:space="preserve"> Conie M Anderson, dkk. </w:t>
      </w:r>
      <w:r>
        <w:rPr>
          <w:i/>
        </w:rPr>
        <w:t>Afrika Gila Bola (Politik Sepakbola tuan rumah Piala Dunia)</w:t>
      </w:r>
      <w:r>
        <w:t xml:space="preserve">. (Depok: Kepik Ungu, 2010), hal. 13 </w:t>
      </w:r>
    </w:p>
  </w:footnote>
  <w:footnote w:id="10">
    <w:p w14:paraId="5A40F7D7" w14:textId="77777777" w:rsidR="004A6234" w:rsidRDefault="007B43EC">
      <w:pPr>
        <w:pStyle w:val="footnotedescription"/>
        <w:tabs>
          <w:tab w:val="right" w:pos="8001"/>
        </w:tabs>
        <w:jc w:val="left"/>
      </w:pPr>
      <w:r>
        <w:rPr>
          <w:rStyle w:val="footnotemark"/>
        </w:rPr>
        <w:footnoteRef/>
      </w:r>
      <w:r>
        <w:t xml:space="preserve"> Andi Veno, “Analisis Manajemen Kepemimpinan Melalui Aplikasi Swot Pada Organisasi Pssi </w:t>
      </w:r>
    </w:p>
    <w:p w14:paraId="0970D8F0" w14:textId="77777777" w:rsidR="004A6234" w:rsidRDefault="007B43EC">
      <w:pPr>
        <w:pStyle w:val="footnotedescription"/>
      </w:pPr>
      <w:r>
        <w:t xml:space="preserve">(Persatuan Sepakbola Seluruh Indonesia)”, </w:t>
      </w:r>
      <w:r>
        <w:rPr>
          <w:i/>
        </w:rPr>
        <w:t>Pusat Studi Penelitian Pengembangan Manajemen dan Bisnis</w:t>
      </w:r>
      <w:r>
        <w:t xml:space="preserve">, </w:t>
      </w:r>
    </w:p>
    <w:p w14:paraId="493F1CE5" w14:textId="77777777" w:rsidR="004A6234" w:rsidRDefault="007B43EC">
      <w:pPr>
        <w:pStyle w:val="footnotedescription"/>
        <w:jc w:val="left"/>
      </w:pPr>
      <w:r>
        <w:t xml:space="preserve">Volume 1, Nomor 1, (2016) : 1-9, hal 1 </w:t>
      </w:r>
    </w:p>
  </w:footnote>
  <w:footnote w:id="11">
    <w:p w14:paraId="15444F64" w14:textId="77777777" w:rsidR="004A6234" w:rsidRDefault="007B43EC">
      <w:pPr>
        <w:pStyle w:val="footnotedescription"/>
        <w:tabs>
          <w:tab w:val="right" w:pos="8001"/>
        </w:tabs>
        <w:jc w:val="left"/>
      </w:pPr>
      <w:r>
        <w:rPr>
          <w:rStyle w:val="footnotemark"/>
        </w:rPr>
        <w:footnoteRef/>
      </w:r>
      <w:r>
        <w:t xml:space="preserve"> Muhammad Nizar Hidayat, “FIFA, Global Governance and Cosmopolitanism”. </w:t>
      </w:r>
      <w:r>
        <w:rPr>
          <w:i/>
        </w:rPr>
        <w:t xml:space="preserve">Jurnal </w:t>
      </w:r>
    </w:p>
    <w:p w14:paraId="78A66CC4" w14:textId="77777777" w:rsidR="004A6234" w:rsidRDefault="007B43EC">
      <w:pPr>
        <w:pStyle w:val="footnotedescription"/>
        <w:jc w:val="left"/>
      </w:pPr>
      <w:r>
        <w:rPr>
          <w:i/>
        </w:rPr>
        <w:t>Interdependence</w:t>
      </w:r>
      <w:r>
        <w:t xml:space="preserve">, Vol. 3, No. 1 (2015), hal: 15-29 </w:t>
      </w:r>
    </w:p>
  </w:footnote>
  <w:footnote w:id="12">
    <w:p w14:paraId="23A7994F" w14:textId="77777777" w:rsidR="004A6234" w:rsidRDefault="007B43EC">
      <w:pPr>
        <w:pStyle w:val="footnotedescription"/>
        <w:tabs>
          <w:tab w:val="right" w:pos="8001"/>
        </w:tabs>
        <w:spacing w:after="87"/>
        <w:jc w:val="left"/>
      </w:pPr>
      <w:r>
        <w:rPr>
          <w:rStyle w:val="footnotemark"/>
        </w:rPr>
        <w:footnoteRef/>
      </w:r>
      <w:r>
        <w:rPr>
          <w:rFonts w:ascii="Times New Roman" w:eastAsia="Times New Roman" w:hAnsi="Times New Roman" w:cs="Times New Roman"/>
          <w:sz w:val="19"/>
        </w:rPr>
        <w:t xml:space="preserve"> Irman Jayawardhana, “Motivasi Untuk Berprestasi”. </w:t>
      </w:r>
      <w:r>
        <w:rPr>
          <w:rFonts w:ascii="Times New Roman" w:eastAsia="Times New Roman" w:hAnsi="Times New Roman" w:cs="Times New Roman"/>
          <w:i/>
          <w:sz w:val="19"/>
        </w:rPr>
        <w:t>Forum Manajemen Prasetya Mulya</w:t>
      </w:r>
      <w:r>
        <w:rPr>
          <w:rFonts w:ascii="Times New Roman" w:eastAsia="Times New Roman" w:hAnsi="Times New Roman" w:cs="Times New Roman"/>
          <w:sz w:val="19"/>
        </w:rPr>
        <w:t xml:space="preserve">, </w:t>
      </w:r>
      <w:r>
        <w:t xml:space="preserve">Vol. </w:t>
      </w:r>
    </w:p>
  </w:footnote>
  <w:footnote w:id="13">
    <w:p w14:paraId="6FB13A26" w14:textId="77777777" w:rsidR="004A6234" w:rsidRDefault="007B43EC">
      <w:pPr>
        <w:pStyle w:val="footnotedescription"/>
        <w:jc w:val="left"/>
      </w:pPr>
      <w:r>
        <w:rPr>
          <w:rStyle w:val="footnotemark"/>
        </w:rPr>
        <w:footnoteRef/>
      </w:r>
      <w:r>
        <w:t xml:space="preserve"> , No. 4 (2019)</w:t>
      </w:r>
      <w:r>
        <w:rPr>
          <w:rFonts w:ascii="Arial" w:eastAsia="Arial" w:hAnsi="Arial" w:cs="Arial"/>
          <w:sz w:val="28"/>
        </w:rPr>
        <w:t xml:space="preserve"> </w:t>
      </w:r>
    </w:p>
  </w:footnote>
  <w:footnote w:id="14">
    <w:p w14:paraId="7D10A475" w14:textId="77777777" w:rsidR="004A6234" w:rsidRDefault="007B43EC" w:rsidP="004C31E8">
      <w:pPr>
        <w:pStyle w:val="footnotedescription"/>
        <w:spacing w:after="10" w:line="245" w:lineRule="auto"/>
        <w:ind w:right="3"/>
        <w:jc w:val="left"/>
      </w:pPr>
      <w:r>
        <w:rPr>
          <w:rStyle w:val="footnotemark"/>
        </w:rPr>
        <w:footnoteRef/>
      </w:r>
      <w:r>
        <w:t xml:space="preserve"> “FIFA: Sepakbola Telah Disusupi Kejahatan Terorganisir”. Diakses tanggal 16 Maret 2020, dari http://www.hukumonline.com/berita/baca/lt5270ce5840661/fifa--sepakbola-telah-disusupi- kejahatanterorganisir. </w:t>
      </w:r>
    </w:p>
  </w:footnote>
  <w:footnote w:id="15">
    <w:p w14:paraId="02822900" w14:textId="77777777" w:rsidR="004A6234" w:rsidRDefault="007B43EC" w:rsidP="004C31E8">
      <w:pPr>
        <w:pStyle w:val="footnotedescription"/>
        <w:tabs>
          <w:tab w:val="center" w:pos="4110"/>
        </w:tabs>
        <w:jc w:val="left"/>
      </w:pPr>
      <w:r>
        <w:rPr>
          <w:rStyle w:val="footnotemark"/>
        </w:rPr>
        <w:footnoteRef/>
      </w:r>
      <w:r>
        <w:t xml:space="preserve"> Indra Kusumawardhana, Muhammad Badaruddin. “State And Global Sport Governance: </w:t>
      </w:r>
    </w:p>
    <w:p w14:paraId="566B884A" w14:textId="77777777" w:rsidR="004A6234" w:rsidRDefault="007B43EC" w:rsidP="004C31E8">
      <w:pPr>
        <w:pStyle w:val="footnotedescription"/>
        <w:spacing w:after="38" w:line="236" w:lineRule="auto"/>
        <w:jc w:val="left"/>
      </w:pPr>
      <w:r>
        <w:t xml:space="preserve">Analyzing The Triangular Relationship Among The FIFA, Kemenpora RI, And The PSSI”. </w:t>
      </w:r>
      <w:r>
        <w:rPr>
          <w:i/>
        </w:rPr>
        <w:t xml:space="preserve">Jurnal Asia Pacific Studies </w:t>
      </w:r>
      <w:r>
        <w:t xml:space="preserve">Volume 2 Number 2 (2018) </w:t>
      </w:r>
    </w:p>
  </w:footnote>
  <w:footnote w:id="16">
    <w:p w14:paraId="76586DED" w14:textId="77777777" w:rsidR="004A6234" w:rsidRDefault="007B43EC" w:rsidP="004C31E8">
      <w:pPr>
        <w:pStyle w:val="footnotedescription"/>
        <w:spacing w:line="246" w:lineRule="auto"/>
        <w:jc w:val="left"/>
      </w:pPr>
      <w:r>
        <w:rPr>
          <w:rStyle w:val="footnotemark"/>
        </w:rPr>
        <w:footnoteRef/>
      </w:r>
      <w:r>
        <w:t xml:space="preserve"> Tjipta Lesmana, </w:t>
      </w:r>
      <w:r>
        <w:rPr>
          <w:i/>
        </w:rPr>
        <w:t>Bola Politik dan Politik Bola Kemana Arah Tendangannya?</w:t>
      </w:r>
      <w:r>
        <w:t xml:space="preserve">. (Jakarta: PT Gramedia Pustaka Utama), 188. </w:t>
      </w:r>
    </w:p>
  </w:footnote>
  <w:footnote w:id="17">
    <w:p w14:paraId="397E1549" w14:textId="77777777" w:rsidR="004A6234" w:rsidRDefault="007B43EC">
      <w:pPr>
        <w:pStyle w:val="footnotedescription"/>
        <w:tabs>
          <w:tab w:val="right" w:pos="8001"/>
        </w:tabs>
        <w:spacing w:after="3"/>
        <w:jc w:val="left"/>
      </w:pPr>
      <w:r>
        <w:rPr>
          <w:rStyle w:val="footnotemark"/>
        </w:rPr>
        <w:footnoteRef/>
      </w:r>
      <w:r>
        <w:t xml:space="preserve"> Sukma Teja Purnayuda, “Kepentingan Indonesia Dalam Penanganan Red Notice Interpol Pho </w:t>
      </w:r>
    </w:p>
    <w:p w14:paraId="3503527C" w14:textId="77777777" w:rsidR="004A6234" w:rsidRDefault="007B43EC">
      <w:pPr>
        <w:pStyle w:val="footnotedescription"/>
        <w:jc w:val="left"/>
      </w:pPr>
      <w:r>
        <w:t xml:space="preserve">Hoch Keng”. </w:t>
      </w:r>
      <w:r>
        <w:rPr>
          <w:i/>
        </w:rPr>
        <w:t>Journal of International Relations</w:t>
      </w:r>
      <w:r>
        <w:t>, Volume 1, Nomor 3, (2015), hal. 35-40</w:t>
      </w:r>
      <w:r>
        <w:rPr>
          <w:rFonts w:ascii="Times New Roman" w:eastAsia="Times New Roman" w:hAnsi="Times New Roman" w:cs="Times New Roman"/>
          <w:sz w:val="19"/>
        </w:rPr>
        <w:t xml:space="preserve"> </w:t>
      </w:r>
    </w:p>
  </w:footnote>
  <w:footnote w:id="18">
    <w:p w14:paraId="5B802507" w14:textId="77777777" w:rsidR="004A6234" w:rsidRDefault="007B43EC" w:rsidP="00DF119C">
      <w:pPr>
        <w:pStyle w:val="footnotedescription"/>
        <w:spacing w:line="255" w:lineRule="auto"/>
        <w:jc w:val="left"/>
      </w:pPr>
      <w:r>
        <w:rPr>
          <w:rStyle w:val="footnotemark"/>
        </w:rPr>
        <w:footnoteRef/>
      </w:r>
      <w:r>
        <w:rPr>
          <w:rFonts w:ascii="Times New Roman" w:eastAsia="Times New Roman" w:hAnsi="Times New Roman" w:cs="Times New Roman"/>
          <w:sz w:val="19"/>
        </w:rPr>
        <w:t xml:space="preserve"> Muhammad </w:t>
      </w:r>
      <w:r>
        <w:t xml:space="preserve">Zulhidayat, “Kewenangan Dan Peran Pemerintah Dalam Penyelenggaraan Komepetisi Sepak Bola Di Indonesia (The Authority And Role Of Government In The Organizing Of </w:t>
      </w:r>
    </w:p>
    <w:p w14:paraId="5E197068" w14:textId="77777777" w:rsidR="004A6234" w:rsidRDefault="007B43EC" w:rsidP="00DF119C">
      <w:pPr>
        <w:pStyle w:val="footnotedescription"/>
        <w:spacing w:after="20" w:line="236" w:lineRule="auto"/>
        <w:jc w:val="left"/>
      </w:pPr>
      <w:r>
        <w:t xml:space="preserve">Football Competition In Indonesia)”. </w:t>
      </w:r>
      <w:r>
        <w:rPr>
          <w:i/>
        </w:rPr>
        <w:t>Jurnal Hukum Replik</w:t>
      </w:r>
      <w:r>
        <w:t xml:space="preserve">, Volume 6 No. 2, (2018) P-ISSN: 2337-9251, EISSN: 2597-9094 </w:t>
      </w:r>
    </w:p>
  </w:footnote>
  <w:footnote w:id="19">
    <w:p w14:paraId="10FA3115" w14:textId="77777777" w:rsidR="004A6234" w:rsidRDefault="007B43EC" w:rsidP="00DF119C">
      <w:pPr>
        <w:pStyle w:val="footnotedescription"/>
        <w:tabs>
          <w:tab w:val="right" w:pos="8001"/>
        </w:tabs>
        <w:jc w:val="left"/>
      </w:pPr>
      <w:r>
        <w:rPr>
          <w:rStyle w:val="footnotemark"/>
        </w:rPr>
        <w:footnoteRef/>
      </w:r>
      <w:r>
        <w:rPr>
          <w:rFonts w:ascii="Times New Roman" w:eastAsia="Times New Roman" w:hAnsi="Times New Roman" w:cs="Times New Roman"/>
          <w:sz w:val="19"/>
        </w:rPr>
        <w:t xml:space="preserve"> Syahrul </w:t>
      </w:r>
      <w:r>
        <w:t xml:space="preserve">Sajidin, “Pelembagaan Bentuk Badan Hukum Suporter Menuju Pengelolaan Klub </w:t>
      </w:r>
    </w:p>
    <w:p w14:paraId="6939AA4C" w14:textId="77777777" w:rsidR="004A6234" w:rsidRDefault="007B43EC" w:rsidP="00DF119C">
      <w:pPr>
        <w:pStyle w:val="footnotedescription"/>
        <w:spacing w:line="245" w:lineRule="auto"/>
        <w:jc w:val="left"/>
      </w:pPr>
      <w:r>
        <w:t xml:space="preserve">Sepakbola Berbasis Peran Serta Suporter (Studi Pada Kelompok Suporter Aremania Dan Klub Arema Indonesia)”. </w:t>
      </w:r>
      <w:r>
        <w:rPr>
          <w:i/>
        </w:rPr>
        <w:t>Jurnal Hukum Online</w:t>
      </w:r>
      <w:r>
        <w:t xml:space="preserve"> (2014)</w:t>
      </w:r>
      <w:r>
        <w:rPr>
          <w:rFonts w:ascii="Times New Roman" w:eastAsia="Times New Roman" w:hAnsi="Times New Roman" w:cs="Times New Roman"/>
          <w:sz w:val="19"/>
        </w:rPr>
        <w:t xml:space="preserve"> </w:t>
      </w:r>
    </w:p>
  </w:footnote>
  <w:footnote w:id="20">
    <w:p w14:paraId="6447243C" w14:textId="77777777" w:rsidR="004A6234" w:rsidRDefault="007B43EC" w:rsidP="00DF119C">
      <w:pPr>
        <w:pStyle w:val="footnotedescription"/>
        <w:spacing w:after="27" w:line="249" w:lineRule="auto"/>
        <w:ind w:right="3"/>
        <w:jc w:val="left"/>
      </w:pPr>
      <w:r>
        <w:rPr>
          <w:rStyle w:val="footnotemark"/>
        </w:rPr>
        <w:footnoteRef/>
      </w:r>
      <w:r>
        <w:t xml:space="preserve"> Erik Cahyo Nugroho, Tolib Effendi. “Korelasi Lex Sportiva Dengan Hukum Pidana Terhadap Tindak Pidana Di Dalam Sepak Bola Indonesia.” </w:t>
      </w:r>
      <w:r>
        <w:rPr>
          <w:i/>
        </w:rPr>
        <w:t>Simposium Hukum Indonesia</w:t>
      </w:r>
      <w:r>
        <w:t xml:space="preserve"> Volume 1 Nomor 1 (2019)  </w:t>
      </w:r>
      <w:r>
        <w:rPr>
          <w:sz w:val="11"/>
        </w:rPr>
        <w:t>20</w:t>
      </w:r>
      <w:r>
        <w:t xml:space="preserve"> Sudarto. </w:t>
      </w:r>
      <w:r>
        <w:rPr>
          <w:i/>
        </w:rPr>
        <w:t>Hukum dan Hukum Pidana</w:t>
      </w:r>
      <w:r>
        <w:t xml:space="preserve">. (Bandung: Alumni, 1983), 109. </w:t>
      </w:r>
    </w:p>
  </w:footnote>
  <w:footnote w:id="21">
    <w:p w14:paraId="184610F4" w14:textId="77777777" w:rsidR="004A6234" w:rsidRDefault="007B43EC">
      <w:pPr>
        <w:pStyle w:val="footnotedescription"/>
        <w:tabs>
          <w:tab w:val="right" w:pos="8001"/>
        </w:tabs>
        <w:jc w:val="left"/>
      </w:pPr>
      <w:r>
        <w:rPr>
          <w:rStyle w:val="footnotemark"/>
        </w:rPr>
        <w:footnoteRef/>
      </w:r>
      <w:r>
        <w:t xml:space="preserve"> Muladi, “Kebijakan Kriminal terhadap Cybercrime</w:t>
      </w:r>
      <w:r>
        <w:rPr>
          <w:i/>
        </w:rPr>
        <w:t>”, Majalah Media Hukum</w:t>
      </w:r>
      <w:r>
        <w:t xml:space="preserve"> Vol. 1 No.3 (2003), </w:t>
      </w:r>
    </w:p>
  </w:footnote>
  <w:footnote w:id="22">
    <w:p w14:paraId="53051D7B" w14:textId="77777777" w:rsidR="004A6234" w:rsidRDefault="007B43EC">
      <w:pPr>
        <w:pStyle w:val="footnotedescription"/>
        <w:jc w:val="left"/>
      </w:pPr>
      <w:r>
        <w:rPr>
          <w:rStyle w:val="footnotemark"/>
        </w:rPr>
        <w:footnoteRef/>
      </w:r>
      <w:r>
        <w:t xml:space="preserve"> -2. </w:t>
      </w:r>
    </w:p>
  </w:footnote>
  <w:footnote w:id="23">
    <w:p w14:paraId="0648E469" w14:textId="77777777" w:rsidR="004A6234" w:rsidRDefault="007B43EC" w:rsidP="00DF119C">
      <w:pPr>
        <w:pStyle w:val="footnotedescription"/>
        <w:spacing w:line="247" w:lineRule="auto"/>
        <w:jc w:val="left"/>
      </w:pPr>
      <w:r>
        <w:rPr>
          <w:rStyle w:val="footnotemark"/>
        </w:rPr>
        <w:footnoteRef/>
      </w:r>
      <w:r>
        <w:t xml:space="preserve"> Akhmad Irfan Ismail, , Chepi Ali Firman, “Penegakan Hukum dalam Pertandingan Sepakbola terhadap Match Fixingg (Pengaturan Skor) dikaitkan dengan Hukum Positif dan Kode Disiplin PSSI”. Prodi Ilmu Hukum, Fakultas Hukum, Universitas Islam Bandung, 32. </w:t>
      </w:r>
    </w:p>
  </w:footnote>
  <w:footnote w:id="24">
    <w:p w14:paraId="356F32C3" w14:textId="77777777" w:rsidR="004A6234" w:rsidRDefault="007B43EC">
      <w:pPr>
        <w:pStyle w:val="footnotedescription"/>
        <w:spacing w:line="251" w:lineRule="auto"/>
        <w:jc w:val="left"/>
      </w:pPr>
      <w:r>
        <w:rPr>
          <w:rStyle w:val="footnotemark"/>
        </w:rPr>
        <w:footnoteRef/>
      </w:r>
      <w:r>
        <w:rPr>
          <w:rFonts w:ascii="Times New Roman" w:eastAsia="Times New Roman" w:hAnsi="Times New Roman" w:cs="Times New Roman"/>
          <w:sz w:val="19"/>
        </w:rPr>
        <w:t xml:space="preserve"> Akhmad Irfan Ismail, Chepi Ali Firman, “Penegakan Hukum dalam Pertandingan Sepakbola terhadap Match Fixingg (Pengaturan Skor) dikaitkan dengan Hukum Positif dan Kode Disiplin PSSI”, Prodi Ilmu Hukum, Fakultas Hukum, Universitas Islam Bandung, 32.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BBD1" w14:textId="77777777" w:rsidR="004A6234" w:rsidRDefault="007B43EC">
    <w:pPr>
      <w:spacing w:after="243" w:line="259" w:lineRule="auto"/>
      <w:ind w:left="0" w:right="0" w:firstLine="0"/>
      <w:jc w:val="left"/>
    </w:pPr>
    <w:r>
      <w:rPr>
        <w:i/>
        <w:sz w:val="19"/>
      </w:rPr>
      <w:t xml:space="preserve"> </w:t>
    </w:r>
    <w:r>
      <w:rPr>
        <w:b/>
        <w:i/>
        <w:sz w:val="19"/>
      </w:rPr>
      <w:t xml:space="preserve"> E-ISSN: </w:t>
    </w:r>
    <w:r>
      <w:rPr>
        <w:rFonts w:ascii="Segoe UI" w:eastAsia="Segoe UI" w:hAnsi="Segoe UI" w:cs="Segoe UI"/>
        <w:i/>
        <w:sz w:val="20"/>
      </w:rPr>
      <w:t>Nomor 2303-0585</w:t>
    </w:r>
    <w:r>
      <w:rPr>
        <w:rFonts w:ascii="Segoe UI" w:eastAsia="Segoe UI" w:hAnsi="Segoe UI" w:cs="Segoe UI"/>
        <w:sz w:val="20"/>
      </w:rPr>
      <w:t xml:space="preserve">.   </w:t>
    </w:r>
  </w:p>
  <w:p w14:paraId="1F273032" w14:textId="77777777" w:rsidR="004A6234" w:rsidRDefault="007B43EC">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E54F" w14:textId="341C4309" w:rsidR="004A6234" w:rsidRPr="00EA1140" w:rsidRDefault="004A6234" w:rsidP="00EA1140">
    <w:pPr>
      <w:spacing w:after="0" w:line="259" w:lineRule="auto"/>
      <w:ind w:left="0" w:right="0" w:firstLine="0"/>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AF6D" w14:textId="77777777" w:rsidR="004A6234" w:rsidRDefault="007B43EC">
    <w:pPr>
      <w:spacing w:after="243" w:line="259" w:lineRule="auto"/>
      <w:ind w:left="0" w:right="0" w:firstLine="0"/>
      <w:jc w:val="left"/>
    </w:pPr>
    <w:r>
      <w:rPr>
        <w:i/>
        <w:sz w:val="19"/>
      </w:rPr>
      <w:t xml:space="preserve"> </w:t>
    </w:r>
    <w:r>
      <w:rPr>
        <w:b/>
        <w:i/>
        <w:sz w:val="19"/>
      </w:rPr>
      <w:t xml:space="preserve"> E-ISSN: </w:t>
    </w:r>
    <w:r>
      <w:rPr>
        <w:rFonts w:ascii="Segoe UI" w:eastAsia="Segoe UI" w:hAnsi="Segoe UI" w:cs="Segoe UI"/>
        <w:i/>
        <w:sz w:val="20"/>
      </w:rPr>
      <w:t>Nomor 2303-0585</w:t>
    </w:r>
    <w:r>
      <w:rPr>
        <w:rFonts w:ascii="Segoe UI" w:eastAsia="Segoe UI" w:hAnsi="Segoe UI" w:cs="Segoe UI"/>
        <w:sz w:val="20"/>
      </w:rPr>
      <w:t xml:space="preserve">.   </w:t>
    </w:r>
  </w:p>
  <w:p w14:paraId="0DD7ADFC" w14:textId="77777777" w:rsidR="004A6234" w:rsidRDefault="007B43EC">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23DA"/>
    <w:multiLevelType w:val="hybridMultilevel"/>
    <w:tmpl w:val="1EC035E8"/>
    <w:lvl w:ilvl="0" w:tplc="95DCA6D8">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9F347BB"/>
    <w:multiLevelType w:val="hybridMultilevel"/>
    <w:tmpl w:val="FFFFFFFF"/>
    <w:lvl w:ilvl="0" w:tplc="48F0A7FC">
      <w:start w:val="1"/>
      <w:numFmt w:val="decimal"/>
      <w:lvlText w:val="%1."/>
      <w:lvlJc w:val="left"/>
      <w:pPr>
        <w:ind w:left="403"/>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1" w:tplc="DD0CCC9E">
      <w:start w:val="1"/>
      <w:numFmt w:val="lowerLetter"/>
      <w:lvlText w:val="%2"/>
      <w:lvlJc w:val="left"/>
      <w:pPr>
        <w:ind w:left="108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2" w:tplc="68C49DC8">
      <w:start w:val="1"/>
      <w:numFmt w:val="lowerRoman"/>
      <w:lvlText w:val="%3"/>
      <w:lvlJc w:val="left"/>
      <w:pPr>
        <w:ind w:left="18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3" w:tplc="9F6EE962">
      <w:start w:val="1"/>
      <w:numFmt w:val="decimal"/>
      <w:lvlText w:val="%4"/>
      <w:lvlJc w:val="left"/>
      <w:pPr>
        <w:ind w:left="25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4" w:tplc="DA5A3952">
      <w:start w:val="1"/>
      <w:numFmt w:val="lowerLetter"/>
      <w:lvlText w:val="%5"/>
      <w:lvlJc w:val="left"/>
      <w:pPr>
        <w:ind w:left="324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5" w:tplc="7CF6550E">
      <w:start w:val="1"/>
      <w:numFmt w:val="lowerRoman"/>
      <w:lvlText w:val="%6"/>
      <w:lvlJc w:val="left"/>
      <w:pPr>
        <w:ind w:left="396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6" w:tplc="71705238">
      <w:start w:val="1"/>
      <w:numFmt w:val="decimal"/>
      <w:lvlText w:val="%7"/>
      <w:lvlJc w:val="left"/>
      <w:pPr>
        <w:ind w:left="468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7" w:tplc="B25AB40E">
      <w:start w:val="1"/>
      <w:numFmt w:val="lowerLetter"/>
      <w:lvlText w:val="%8"/>
      <w:lvlJc w:val="left"/>
      <w:pPr>
        <w:ind w:left="54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8" w:tplc="14F8D5CA">
      <w:start w:val="1"/>
      <w:numFmt w:val="lowerRoman"/>
      <w:lvlText w:val="%9"/>
      <w:lvlJc w:val="left"/>
      <w:pPr>
        <w:ind w:left="61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C383F09"/>
    <w:multiLevelType w:val="hybridMultilevel"/>
    <w:tmpl w:val="8BE0B462"/>
    <w:lvl w:ilvl="0" w:tplc="D9066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6543C"/>
    <w:multiLevelType w:val="hybridMultilevel"/>
    <w:tmpl w:val="FFFFFFFF"/>
    <w:lvl w:ilvl="0" w:tplc="A5648CC4">
      <w:start w:val="1"/>
      <w:numFmt w:val="decimal"/>
      <w:lvlText w:val="%1."/>
      <w:lvlJc w:val="left"/>
      <w:pPr>
        <w:ind w:left="403"/>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1" w:tplc="B62C665A">
      <w:start w:val="1"/>
      <w:numFmt w:val="lowerLetter"/>
      <w:lvlText w:val="%2"/>
      <w:lvlJc w:val="left"/>
      <w:pPr>
        <w:ind w:left="108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2" w:tplc="E45C624C">
      <w:start w:val="1"/>
      <w:numFmt w:val="lowerRoman"/>
      <w:lvlText w:val="%3"/>
      <w:lvlJc w:val="left"/>
      <w:pPr>
        <w:ind w:left="18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3" w:tplc="67242DD8">
      <w:start w:val="1"/>
      <w:numFmt w:val="decimal"/>
      <w:lvlText w:val="%4"/>
      <w:lvlJc w:val="left"/>
      <w:pPr>
        <w:ind w:left="25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4" w:tplc="39C6EEE4">
      <w:start w:val="1"/>
      <w:numFmt w:val="lowerLetter"/>
      <w:lvlText w:val="%5"/>
      <w:lvlJc w:val="left"/>
      <w:pPr>
        <w:ind w:left="324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5" w:tplc="4C28E836">
      <w:start w:val="1"/>
      <w:numFmt w:val="lowerRoman"/>
      <w:lvlText w:val="%6"/>
      <w:lvlJc w:val="left"/>
      <w:pPr>
        <w:ind w:left="396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6" w:tplc="0A8E40BA">
      <w:start w:val="1"/>
      <w:numFmt w:val="decimal"/>
      <w:lvlText w:val="%7"/>
      <w:lvlJc w:val="left"/>
      <w:pPr>
        <w:ind w:left="468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7" w:tplc="8E12D3C8">
      <w:start w:val="1"/>
      <w:numFmt w:val="lowerLetter"/>
      <w:lvlText w:val="%8"/>
      <w:lvlJc w:val="left"/>
      <w:pPr>
        <w:ind w:left="54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8" w:tplc="3E444256">
      <w:start w:val="1"/>
      <w:numFmt w:val="lowerRoman"/>
      <w:lvlText w:val="%9"/>
      <w:lvlJc w:val="left"/>
      <w:pPr>
        <w:ind w:left="61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34"/>
    <w:rsid w:val="000A7D1B"/>
    <w:rsid w:val="001D4749"/>
    <w:rsid w:val="002E7651"/>
    <w:rsid w:val="003C65C2"/>
    <w:rsid w:val="004A6234"/>
    <w:rsid w:val="004C31E8"/>
    <w:rsid w:val="00501975"/>
    <w:rsid w:val="0050256E"/>
    <w:rsid w:val="00504F88"/>
    <w:rsid w:val="00523A1C"/>
    <w:rsid w:val="00573557"/>
    <w:rsid w:val="0063655F"/>
    <w:rsid w:val="007B43EC"/>
    <w:rsid w:val="008B36BF"/>
    <w:rsid w:val="0098387E"/>
    <w:rsid w:val="009E2C2F"/>
    <w:rsid w:val="00A72D3A"/>
    <w:rsid w:val="00A911B1"/>
    <w:rsid w:val="00A97490"/>
    <w:rsid w:val="00AA6362"/>
    <w:rsid w:val="00C13241"/>
    <w:rsid w:val="00C208CE"/>
    <w:rsid w:val="00C3220B"/>
    <w:rsid w:val="00C36B47"/>
    <w:rsid w:val="00C44EED"/>
    <w:rsid w:val="00D66282"/>
    <w:rsid w:val="00DF119C"/>
    <w:rsid w:val="00E23C4A"/>
    <w:rsid w:val="00E80D0C"/>
    <w:rsid w:val="00EA1140"/>
    <w:rsid w:val="00F50E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2327B"/>
  <w15:docId w15:val="{DA4435A6-F482-4520-B27F-B011EEA1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1" w:line="247" w:lineRule="auto"/>
      <w:ind w:left="10" w:right="112" w:hanging="10"/>
      <w:jc w:val="both"/>
    </w:pPr>
    <w:rPr>
      <w:rFonts w:ascii="Book Antiqua" w:eastAsia="Book Antiqua" w:hAnsi="Book Antiqua" w:cs="Book Antiqua"/>
      <w:color w:val="000000"/>
      <w:sz w:val="21"/>
    </w:rPr>
  </w:style>
  <w:style w:type="paragraph" w:styleId="Heading1">
    <w:name w:val="heading 1"/>
    <w:next w:val="Normal"/>
    <w:link w:val="Heading1Char"/>
    <w:uiPriority w:val="9"/>
    <w:qFormat/>
    <w:pPr>
      <w:keepNext/>
      <w:keepLines/>
      <w:spacing w:after="0"/>
      <w:ind w:left="10" w:hanging="10"/>
      <w:outlineLvl w:val="0"/>
    </w:pPr>
    <w:rPr>
      <w:rFonts w:ascii="Book Antiqua" w:eastAsia="Book Antiqua" w:hAnsi="Book Antiqua" w:cs="Book Antiqua"/>
      <w:b/>
      <w:color w:val="000000"/>
      <w:sz w:val="23"/>
    </w:rPr>
  </w:style>
  <w:style w:type="paragraph" w:styleId="Heading2">
    <w:name w:val="heading 2"/>
    <w:next w:val="Normal"/>
    <w:link w:val="Heading2Char"/>
    <w:uiPriority w:val="9"/>
    <w:unhideWhenUsed/>
    <w:qFormat/>
    <w:pPr>
      <w:keepNext/>
      <w:keepLines/>
      <w:spacing w:after="56"/>
      <w:ind w:left="10" w:hanging="10"/>
      <w:outlineLvl w:val="1"/>
    </w:pPr>
    <w:rPr>
      <w:rFonts w:ascii="Book Antiqua" w:eastAsia="Book Antiqua" w:hAnsi="Book Antiqua" w:cs="Book Antiqu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 Antiqua" w:eastAsia="Book Antiqua" w:hAnsi="Book Antiqua" w:cs="Book Antiqua"/>
      <w:b/>
      <w:color w:val="000000"/>
      <w:sz w:val="21"/>
    </w:rPr>
  </w:style>
  <w:style w:type="paragraph" w:customStyle="1" w:styleId="footnotedescription">
    <w:name w:val="footnote description"/>
    <w:next w:val="Normal"/>
    <w:link w:val="footnotedescriptionChar"/>
    <w:hidden/>
    <w:pPr>
      <w:spacing w:after="0"/>
      <w:jc w:val="both"/>
    </w:pPr>
    <w:rPr>
      <w:rFonts w:ascii="Book Antiqua" w:eastAsia="Book Antiqua" w:hAnsi="Book Antiqua" w:cs="Book Antiqua"/>
      <w:color w:val="000000"/>
      <w:sz w:val="17"/>
    </w:rPr>
  </w:style>
  <w:style w:type="character" w:customStyle="1" w:styleId="footnotedescriptionChar">
    <w:name w:val="footnote description Char"/>
    <w:link w:val="footnotedescription"/>
    <w:rPr>
      <w:rFonts w:ascii="Book Antiqua" w:eastAsia="Book Antiqua" w:hAnsi="Book Antiqua" w:cs="Book Antiqua"/>
      <w:color w:val="000000"/>
      <w:sz w:val="17"/>
    </w:rPr>
  </w:style>
  <w:style w:type="character" w:customStyle="1" w:styleId="Heading1Char">
    <w:name w:val="Heading 1 Char"/>
    <w:link w:val="Heading1"/>
    <w:rPr>
      <w:rFonts w:ascii="Book Antiqua" w:eastAsia="Book Antiqua" w:hAnsi="Book Antiqua" w:cs="Book Antiqua"/>
      <w:b/>
      <w:color w:val="000000"/>
      <w:sz w:val="23"/>
    </w:rPr>
  </w:style>
  <w:style w:type="character" w:customStyle="1" w:styleId="footnotemark">
    <w:name w:val="footnote mark"/>
    <w:hidden/>
    <w:rPr>
      <w:rFonts w:ascii="Book Antiqua" w:eastAsia="Book Antiqua" w:hAnsi="Book Antiqua" w:cs="Book Antiqua"/>
      <w:color w:val="000000"/>
      <w:sz w:val="17"/>
      <w:vertAlign w:val="superscript"/>
    </w:rPr>
  </w:style>
  <w:style w:type="paragraph" w:styleId="BalloonText">
    <w:name w:val="Balloon Text"/>
    <w:basedOn w:val="Normal"/>
    <w:link w:val="BalloonTextChar"/>
    <w:uiPriority w:val="99"/>
    <w:semiHidden/>
    <w:unhideWhenUsed/>
    <w:rsid w:val="004C3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1E8"/>
    <w:rPr>
      <w:rFonts w:ascii="Segoe UI" w:eastAsia="Book Antiqua" w:hAnsi="Segoe UI" w:cs="Segoe UI"/>
      <w:color w:val="000000"/>
      <w:sz w:val="18"/>
      <w:szCs w:val="18"/>
    </w:rPr>
  </w:style>
  <w:style w:type="paragraph" w:styleId="FootnoteText">
    <w:name w:val="footnote text"/>
    <w:basedOn w:val="Normal"/>
    <w:link w:val="FootnoteTextChar"/>
    <w:uiPriority w:val="99"/>
    <w:semiHidden/>
    <w:unhideWhenUsed/>
    <w:rsid w:val="00AA6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362"/>
    <w:rPr>
      <w:rFonts w:ascii="Book Antiqua" w:eastAsia="Book Antiqua" w:hAnsi="Book Antiqua" w:cs="Book Antiqua"/>
      <w:color w:val="000000"/>
      <w:sz w:val="20"/>
      <w:szCs w:val="20"/>
    </w:rPr>
  </w:style>
  <w:style w:type="character" w:styleId="FootnoteReference">
    <w:name w:val="footnote reference"/>
    <w:basedOn w:val="DefaultParagraphFont"/>
    <w:uiPriority w:val="99"/>
    <w:semiHidden/>
    <w:unhideWhenUsed/>
    <w:rsid w:val="00AA6362"/>
    <w:rPr>
      <w:vertAlign w:val="superscript"/>
    </w:rPr>
  </w:style>
  <w:style w:type="paragraph" w:styleId="Header">
    <w:name w:val="header"/>
    <w:basedOn w:val="Normal"/>
    <w:link w:val="HeaderChar"/>
    <w:uiPriority w:val="99"/>
    <w:unhideWhenUsed/>
    <w:rsid w:val="00EA1140"/>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ja-JP"/>
    </w:rPr>
  </w:style>
  <w:style w:type="character" w:customStyle="1" w:styleId="HeaderChar">
    <w:name w:val="Header Char"/>
    <w:basedOn w:val="DefaultParagraphFont"/>
    <w:link w:val="Header"/>
    <w:uiPriority w:val="99"/>
    <w:rsid w:val="00EA1140"/>
    <w:rPr>
      <w:lang w:val="en-US" w:eastAsia="ja-JP"/>
    </w:rPr>
  </w:style>
  <w:style w:type="character" w:styleId="Hyperlink">
    <w:name w:val="Hyperlink"/>
    <w:basedOn w:val="DefaultParagraphFont"/>
    <w:uiPriority w:val="99"/>
    <w:unhideWhenUsed/>
    <w:rsid w:val="00F50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2A79-D0AE-42E7-9536-5BAB2712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Microsoft Word - I Wy Suarsa Putra Tindakan Kriminalisasi Match Fixing Sepakbola Review KN 2020 Hsl Rev Final</vt:lpstr>
    </vt:vector>
  </TitlesOfParts>
  <Company>HP</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 Wy Suarsa Putra Tindakan Kriminalisasi Match Fixing Sepakbola Review KN 2020 Hsl Rev Final</dc:title>
  <dc:creator>User</dc:creator>
  <cp:lastModifiedBy>Fysco Giford</cp:lastModifiedBy>
  <cp:revision>2</cp:revision>
  <cp:lastPrinted>2021-09-12T00:20:00Z</cp:lastPrinted>
  <dcterms:created xsi:type="dcterms:W3CDTF">2022-07-22T06:45:00Z</dcterms:created>
  <dcterms:modified xsi:type="dcterms:W3CDTF">2022-07-22T06:45:00Z</dcterms:modified>
</cp:coreProperties>
</file>