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BA2" w:rsidRPr="001B6E6C" w:rsidRDefault="002D4BA2" w:rsidP="002142CE">
      <w:pPr>
        <w:snapToGrid w:val="0"/>
        <w:spacing w:after="240" w:line="360" w:lineRule="auto"/>
        <w:jc w:val="center"/>
        <w:rPr>
          <w:rFonts w:ascii="Times New Roman" w:hAnsi="Times New Roman"/>
          <w:b/>
          <w:color w:val="000000"/>
          <w:sz w:val="24"/>
          <w:szCs w:val="24"/>
        </w:rPr>
      </w:pPr>
      <w:r w:rsidRPr="001B6E6C">
        <w:rPr>
          <w:rFonts w:ascii="Times New Roman" w:hAnsi="Times New Roman"/>
          <w:b/>
          <w:color w:val="000000"/>
          <w:sz w:val="24"/>
          <w:szCs w:val="24"/>
        </w:rPr>
        <w:t>MENINGKAT</w:t>
      </w:r>
      <w:r w:rsidR="00200D2A" w:rsidRPr="001B6E6C">
        <w:rPr>
          <w:rFonts w:ascii="Times New Roman" w:hAnsi="Times New Roman"/>
          <w:b/>
          <w:color w:val="000000"/>
          <w:sz w:val="24"/>
          <w:szCs w:val="24"/>
        </w:rPr>
        <w:t>K</w:t>
      </w:r>
      <w:r w:rsidRPr="001B6E6C">
        <w:rPr>
          <w:rFonts w:ascii="Times New Roman" w:hAnsi="Times New Roman"/>
          <w:b/>
          <w:color w:val="000000"/>
          <w:sz w:val="24"/>
          <w:szCs w:val="24"/>
        </w:rPr>
        <w:t>AN KESADARAN DALAM MEMAHAMI BAHAYA NARKOBA BAGI GENERASI PENERUS BANGSA</w:t>
      </w:r>
    </w:p>
    <w:p w:rsidR="002D4BA2" w:rsidRPr="001B6E6C" w:rsidRDefault="001B6E6C" w:rsidP="002142CE">
      <w:pPr>
        <w:spacing w:after="0" w:line="240" w:lineRule="auto"/>
        <w:jc w:val="center"/>
        <w:rPr>
          <w:rFonts w:ascii="Times New Roman" w:hAnsi="Times New Roman"/>
          <w:b/>
          <w:color w:val="000000"/>
          <w:sz w:val="24"/>
          <w:szCs w:val="24"/>
        </w:rPr>
      </w:pPr>
      <w:r w:rsidRPr="001B6E6C">
        <w:rPr>
          <w:rFonts w:ascii="Times New Roman" w:hAnsi="Times New Roman"/>
          <w:color w:val="000000"/>
          <w:sz w:val="24"/>
          <w:szCs w:val="24"/>
          <w:vertAlign w:val="superscript"/>
          <w:lang w:val="id-ID"/>
        </w:rPr>
        <w:t>1</w:t>
      </w:r>
      <w:r w:rsidR="002D4BA2" w:rsidRPr="001B6E6C">
        <w:rPr>
          <w:rFonts w:ascii="Times New Roman" w:hAnsi="Times New Roman"/>
          <w:color w:val="000000"/>
          <w:sz w:val="24"/>
          <w:szCs w:val="24"/>
        </w:rPr>
        <w:t xml:space="preserve">Mustapa, </w:t>
      </w:r>
      <w:r w:rsidRPr="001B6E6C">
        <w:rPr>
          <w:rFonts w:ascii="Times New Roman" w:hAnsi="Times New Roman"/>
          <w:color w:val="000000"/>
          <w:sz w:val="24"/>
          <w:szCs w:val="24"/>
          <w:vertAlign w:val="superscript"/>
          <w:lang w:val="id-ID"/>
        </w:rPr>
        <w:t>2</w:t>
      </w:r>
      <w:r w:rsidR="002D4BA2" w:rsidRPr="001B6E6C">
        <w:rPr>
          <w:rFonts w:ascii="Times New Roman" w:hAnsi="Times New Roman"/>
          <w:color w:val="000000"/>
          <w:sz w:val="24"/>
          <w:szCs w:val="24"/>
        </w:rPr>
        <w:t>Romzi</w:t>
      </w:r>
      <w:r w:rsidR="002D4BA2" w:rsidRPr="001B6E6C">
        <w:rPr>
          <w:rFonts w:ascii="Times New Roman" w:hAnsi="Times New Roman"/>
          <w:b/>
          <w:color w:val="000000"/>
          <w:sz w:val="24"/>
          <w:szCs w:val="24"/>
        </w:rPr>
        <w:t xml:space="preserve"> </w:t>
      </w:r>
    </w:p>
    <w:p w:rsidR="002D4BA2" w:rsidRPr="001B6E6C" w:rsidRDefault="001B6E6C" w:rsidP="002142CE">
      <w:pPr>
        <w:snapToGrid w:val="0"/>
        <w:spacing w:after="0" w:line="240" w:lineRule="auto"/>
        <w:jc w:val="center"/>
        <w:rPr>
          <w:rFonts w:ascii="Times New Roman" w:hAnsi="Times New Roman"/>
          <w:color w:val="000000"/>
          <w:sz w:val="24"/>
          <w:szCs w:val="24"/>
        </w:rPr>
      </w:pPr>
      <w:r w:rsidRPr="001B6E6C">
        <w:rPr>
          <w:rFonts w:ascii="Times New Roman" w:hAnsi="Times New Roman"/>
          <w:color w:val="000000"/>
          <w:sz w:val="24"/>
          <w:szCs w:val="24"/>
          <w:vertAlign w:val="superscript"/>
          <w:lang w:val="id-ID"/>
        </w:rPr>
        <w:t>1</w:t>
      </w:r>
      <w:r w:rsidR="006F5822" w:rsidRPr="001B6E6C">
        <w:rPr>
          <w:rFonts w:ascii="Times New Roman" w:hAnsi="Times New Roman"/>
          <w:color w:val="000000"/>
          <w:sz w:val="24"/>
          <w:szCs w:val="24"/>
        </w:rPr>
        <w:t>Fakultas Hukum, Universitas Pamulang</w:t>
      </w:r>
    </w:p>
    <w:p w:rsidR="006F5822" w:rsidRPr="001B6E6C" w:rsidRDefault="006F5822" w:rsidP="002142CE">
      <w:pPr>
        <w:snapToGrid w:val="0"/>
        <w:spacing w:after="0" w:line="240" w:lineRule="auto"/>
        <w:ind w:left="1440" w:firstLine="720"/>
        <w:rPr>
          <w:rFonts w:ascii="Times New Roman" w:hAnsi="Times New Roman"/>
          <w:color w:val="000000"/>
          <w:sz w:val="24"/>
          <w:szCs w:val="24"/>
        </w:rPr>
      </w:pPr>
      <w:r w:rsidRPr="001B6E6C">
        <w:rPr>
          <w:rFonts w:ascii="Times New Roman" w:hAnsi="Times New Roman"/>
          <w:color w:val="000000"/>
          <w:sz w:val="24"/>
          <w:szCs w:val="24"/>
        </w:rPr>
        <w:t xml:space="preserve">          </w:t>
      </w:r>
      <w:r w:rsidR="001B6E6C" w:rsidRPr="001B6E6C">
        <w:rPr>
          <w:rFonts w:ascii="Times New Roman" w:hAnsi="Times New Roman"/>
          <w:color w:val="000000"/>
          <w:sz w:val="24"/>
          <w:szCs w:val="24"/>
          <w:vertAlign w:val="superscript"/>
          <w:lang w:val="id-ID"/>
        </w:rPr>
        <w:t>2</w:t>
      </w:r>
      <w:r w:rsidRPr="001B6E6C">
        <w:rPr>
          <w:rFonts w:ascii="Times New Roman" w:hAnsi="Times New Roman"/>
          <w:color w:val="000000"/>
          <w:sz w:val="24"/>
          <w:szCs w:val="24"/>
        </w:rPr>
        <w:t>Fakultas Hukum, Universitas Pamulang</w:t>
      </w:r>
    </w:p>
    <w:p w:rsidR="00E62AEF" w:rsidRPr="001B6E6C" w:rsidRDefault="001B6E6C" w:rsidP="002142CE">
      <w:pPr>
        <w:tabs>
          <w:tab w:val="left" w:pos="3360"/>
          <w:tab w:val="center" w:pos="4680"/>
        </w:tabs>
        <w:snapToGrid w:val="0"/>
        <w:spacing w:after="0" w:line="240" w:lineRule="auto"/>
        <w:jc w:val="center"/>
        <w:rPr>
          <w:rFonts w:ascii="Times New Roman" w:hAnsi="Times New Roman"/>
          <w:color w:val="000000" w:themeColor="text1"/>
          <w:sz w:val="24"/>
          <w:szCs w:val="24"/>
        </w:rPr>
      </w:pPr>
      <w:r w:rsidRPr="001B6E6C">
        <w:rPr>
          <w:rFonts w:ascii="Times New Roman" w:hAnsi="Times New Roman"/>
          <w:sz w:val="24"/>
          <w:szCs w:val="24"/>
          <w:lang w:val="id-ID"/>
        </w:rPr>
        <w:t xml:space="preserve">E-mail: </w:t>
      </w:r>
      <w:r w:rsidRPr="001B6E6C">
        <w:rPr>
          <w:rFonts w:ascii="Times New Roman" w:hAnsi="Times New Roman"/>
          <w:sz w:val="24"/>
          <w:szCs w:val="24"/>
          <w:vertAlign w:val="superscript"/>
          <w:lang w:val="id-ID"/>
        </w:rPr>
        <w:t>1</w:t>
      </w:r>
      <w:hyperlink r:id="rId7" w:history="1">
        <w:r w:rsidR="00E62AEF" w:rsidRPr="001B6E6C">
          <w:rPr>
            <w:rStyle w:val="Hyperlink"/>
            <w:rFonts w:ascii="Times New Roman" w:hAnsi="Times New Roman"/>
            <w:color w:val="000000" w:themeColor="text1"/>
            <w:sz w:val="24"/>
            <w:szCs w:val="24"/>
            <w:u w:val="none"/>
          </w:rPr>
          <w:t>mstmustapa@gmail.com</w:t>
        </w:r>
      </w:hyperlink>
      <w:r w:rsidRPr="001B6E6C">
        <w:rPr>
          <w:rFonts w:ascii="Times New Roman" w:hAnsi="Times New Roman"/>
          <w:sz w:val="24"/>
          <w:szCs w:val="24"/>
          <w:lang w:val="id-ID"/>
        </w:rPr>
        <w:t xml:space="preserve">, </w:t>
      </w:r>
      <w:r w:rsidRPr="001B6E6C">
        <w:rPr>
          <w:rFonts w:ascii="Times New Roman" w:hAnsi="Times New Roman"/>
          <w:sz w:val="24"/>
          <w:szCs w:val="24"/>
          <w:vertAlign w:val="superscript"/>
          <w:lang w:val="id-ID"/>
        </w:rPr>
        <w:t>2</w:t>
      </w:r>
      <w:hyperlink r:id="rId8" w:history="1">
        <w:r w:rsidR="00E62AEF" w:rsidRPr="001B6E6C">
          <w:rPr>
            <w:rStyle w:val="Hyperlink"/>
            <w:rFonts w:ascii="Times New Roman" w:hAnsi="Times New Roman"/>
            <w:color w:val="000000" w:themeColor="text1"/>
            <w:sz w:val="24"/>
            <w:szCs w:val="24"/>
            <w:u w:val="none"/>
          </w:rPr>
          <w:t>romziromzi@gmail.com</w:t>
        </w:r>
      </w:hyperlink>
    </w:p>
    <w:p w:rsidR="002D4BA2" w:rsidRDefault="002D4BA2" w:rsidP="002142CE">
      <w:pPr>
        <w:snapToGrid w:val="0"/>
        <w:spacing w:after="0" w:line="360" w:lineRule="auto"/>
        <w:rPr>
          <w:rFonts w:ascii="Times New Roman" w:hAnsi="Times New Roman"/>
          <w:sz w:val="24"/>
          <w:szCs w:val="24"/>
        </w:rPr>
      </w:pPr>
    </w:p>
    <w:p w:rsidR="002142CE" w:rsidRPr="001B6E6C" w:rsidRDefault="002142CE" w:rsidP="002142CE">
      <w:pPr>
        <w:snapToGrid w:val="0"/>
        <w:spacing w:after="0" w:line="360" w:lineRule="auto"/>
        <w:rPr>
          <w:rFonts w:ascii="Times New Roman" w:hAnsi="Times New Roman"/>
          <w:color w:val="000000"/>
          <w:sz w:val="24"/>
          <w:szCs w:val="24"/>
        </w:rPr>
      </w:pPr>
    </w:p>
    <w:p w:rsidR="00E62AEF" w:rsidRPr="001B6E6C" w:rsidRDefault="00E62AEF" w:rsidP="002142CE">
      <w:pPr>
        <w:snapToGrid w:val="0"/>
        <w:spacing w:after="0" w:line="360" w:lineRule="auto"/>
        <w:ind w:left="2880" w:firstLine="720"/>
        <w:rPr>
          <w:rFonts w:ascii="Times New Roman" w:hAnsi="Times New Roman"/>
          <w:b/>
          <w:color w:val="000000"/>
          <w:sz w:val="24"/>
          <w:szCs w:val="24"/>
        </w:rPr>
      </w:pPr>
      <w:r w:rsidRPr="001B6E6C">
        <w:rPr>
          <w:rFonts w:ascii="Times New Roman" w:hAnsi="Times New Roman"/>
          <w:b/>
          <w:color w:val="000000"/>
          <w:sz w:val="24"/>
          <w:szCs w:val="24"/>
        </w:rPr>
        <w:t xml:space="preserve">   </w:t>
      </w:r>
      <w:r w:rsidR="002D4BA2" w:rsidRPr="001B6E6C">
        <w:rPr>
          <w:rFonts w:ascii="Times New Roman" w:hAnsi="Times New Roman"/>
          <w:b/>
          <w:color w:val="000000"/>
          <w:sz w:val="24"/>
          <w:szCs w:val="24"/>
        </w:rPr>
        <w:t>ABSTRAK</w:t>
      </w:r>
    </w:p>
    <w:p w:rsidR="002D4BA2" w:rsidRPr="001B6E6C" w:rsidRDefault="002D4BA2" w:rsidP="002142CE">
      <w:pPr>
        <w:snapToGrid w:val="0"/>
        <w:spacing w:after="120" w:line="240" w:lineRule="auto"/>
        <w:jc w:val="both"/>
        <w:rPr>
          <w:rFonts w:ascii="Times New Roman" w:eastAsia="MS Mincho" w:hAnsi="Times New Roman"/>
          <w:i/>
          <w:color w:val="000000"/>
          <w:sz w:val="24"/>
          <w:szCs w:val="24"/>
        </w:rPr>
      </w:pPr>
      <w:r w:rsidRPr="001B6E6C">
        <w:rPr>
          <w:rFonts w:ascii="Times New Roman" w:eastAsia="MS Mincho" w:hAnsi="Times New Roman"/>
          <w:color w:val="000000"/>
          <w:sz w:val="24"/>
          <w:szCs w:val="24"/>
        </w:rPr>
        <w:t xml:space="preserve">Jumlah pengguna Narkoba di Indonesia terus meningkat setiap tahun. Dewasa ini masyarakat lebih banyak Penyalahgunaan Narkoba Khususnya dikalangan remaja. Penyalahgunaan narkotika dan obat-obatan berbahaya (narkoba) adalah fenomena yang telah lama ada dan dialami oleh seluruh negara di belahan dunia. Penyalahgunaan narkotika dan obat-obatan berbahaya pada dasarnya termasuk dalam kejahatan transnasional, mengingat mata rantai dalam peyalahgunaan narkoba termasuk didalamnya berupa aktifitas perdagangan maupun produksi. Kejahatan transnasional merupakan tipe kejahatan yang terencana, terorganisir, dan memerlukan persiapan matang. Kawasan Asia Tenggara merupakan salah satu kawasan yang memiliki tingkat penyalahgunaan narkotika dan obat-obatan berbahaya yang tinggi di dunia, dengan salah satu kasus yakni pembudidayaan opium terbesar kedua di dunia terjadi di kawasan ini yakni di Myanmar dan Laos. Adapun terjadinya penyalahgunaan narkotika dan obat-obatan berbahaya di Asia Tenggara memunculkan ancaman tersendiri yang berdampak pada sekuritisasi </w:t>
      </w:r>
      <w:proofErr w:type="gramStart"/>
      <w:r w:rsidRPr="001B6E6C">
        <w:rPr>
          <w:rFonts w:ascii="Times New Roman" w:eastAsia="MS Mincho" w:hAnsi="Times New Roman"/>
          <w:color w:val="000000"/>
          <w:sz w:val="24"/>
          <w:szCs w:val="24"/>
        </w:rPr>
        <w:t>atau</w:t>
      </w:r>
      <w:proofErr w:type="gramEnd"/>
      <w:r w:rsidRPr="001B6E6C">
        <w:rPr>
          <w:rFonts w:ascii="Times New Roman" w:eastAsia="MS Mincho" w:hAnsi="Times New Roman"/>
          <w:color w:val="000000"/>
          <w:sz w:val="24"/>
          <w:szCs w:val="24"/>
        </w:rPr>
        <w:t xml:space="preserve"> keamanan sebuah negara, mengingat sifat dari fenomena ini merupakan kejahatan transnasional. Adanya ancaman keamanan negara ini, semakin mendorong ASEAN untuk melakukan kerja </w:t>
      </w:r>
      <w:proofErr w:type="gramStart"/>
      <w:r w:rsidRPr="001B6E6C">
        <w:rPr>
          <w:rFonts w:ascii="Times New Roman" w:eastAsia="MS Mincho" w:hAnsi="Times New Roman"/>
          <w:color w:val="000000"/>
          <w:sz w:val="24"/>
          <w:szCs w:val="24"/>
        </w:rPr>
        <w:t>sama</w:t>
      </w:r>
      <w:proofErr w:type="gramEnd"/>
      <w:r w:rsidRPr="001B6E6C">
        <w:rPr>
          <w:rFonts w:ascii="Times New Roman" w:eastAsia="MS Mincho" w:hAnsi="Times New Roman"/>
          <w:color w:val="000000"/>
          <w:sz w:val="24"/>
          <w:szCs w:val="24"/>
        </w:rPr>
        <w:t xml:space="preserve"> sebagai upaya penanggulangan penyalahgunaan narkotika dan obat-obatan berbahaya. Sehingga pada sekuritisasi dan kerja </w:t>
      </w:r>
      <w:proofErr w:type="gramStart"/>
      <w:r w:rsidRPr="001B6E6C">
        <w:rPr>
          <w:rFonts w:ascii="Times New Roman" w:eastAsia="MS Mincho" w:hAnsi="Times New Roman"/>
          <w:color w:val="000000"/>
          <w:sz w:val="24"/>
          <w:szCs w:val="24"/>
        </w:rPr>
        <w:t>sama</w:t>
      </w:r>
      <w:proofErr w:type="gramEnd"/>
      <w:r w:rsidRPr="001B6E6C">
        <w:rPr>
          <w:rFonts w:ascii="Times New Roman" w:eastAsia="MS Mincho" w:hAnsi="Times New Roman"/>
          <w:color w:val="000000"/>
          <w:sz w:val="24"/>
          <w:szCs w:val="24"/>
        </w:rPr>
        <w:t xml:space="preserve"> internasional merupakan teori yang dapat menjelaskan fenomena ini. Sejak tahun 1972, ASEAN sudah mulai menaruh perhatian lebih terhadap ancaman bahaya penyalahgunaan narkoba. Hingga pada tahun 1998, ASEAN mulai melaksanakan komitmen bersama terkait penyalahgunaan narkoba yang tertuang dalam rencana pelaksanaan mewujudkan </w:t>
      </w:r>
      <w:r w:rsidRPr="001B6E6C">
        <w:rPr>
          <w:rFonts w:ascii="Times New Roman" w:eastAsia="MS Mincho" w:hAnsi="Times New Roman"/>
          <w:i/>
          <w:color w:val="000000"/>
          <w:sz w:val="24"/>
          <w:szCs w:val="24"/>
        </w:rPr>
        <w:t xml:space="preserve">Drug-Free ASEAN 2020 </w:t>
      </w:r>
      <w:r w:rsidRPr="001B6E6C">
        <w:rPr>
          <w:rFonts w:ascii="Times New Roman" w:eastAsia="MS Mincho" w:hAnsi="Times New Roman"/>
          <w:color w:val="000000"/>
          <w:sz w:val="24"/>
          <w:szCs w:val="24"/>
        </w:rPr>
        <w:t xml:space="preserve">yang kemudian komitmen bersama tersebut dipercepat menjadi </w:t>
      </w:r>
      <w:r w:rsidRPr="001B6E6C">
        <w:rPr>
          <w:rFonts w:ascii="Times New Roman" w:eastAsia="MS Mincho" w:hAnsi="Times New Roman"/>
          <w:i/>
          <w:color w:val="000000"/>
          <w:sz w:val="24"/>
          <w:szCs w:val="24"/>
        </w:rPr>
        <w:t>Drug-Free ASEAN 2015</w:t>
      </w:r>
    </w:p>
    <w:p w:rsidR="002D4BA2" w:rsidRPr="001B6E6C" w:rsidRDefault="002D4BA2" w:rsidP="002142CE">
      <w:pPr>
        <w:snapToGrid w:val="0"/>
        <w:spacing w:after="120" w:line="240" w:lineRule="auto"/>
        <w:jc w:val="both"/>
        <w:rPr>
          <w:rFonts w:ascii="Times New Roman" w:eastAsia="MS Mincho" w:hAnsi="Times New Roman"/>
          <w:i/>
          <w:color w:val="000000"/>
          <w:sz w:val="24"/>
          <w:szCs w:val="24"/>
        </w:rPr>
      </w:pPr>
    </w:p>
    <w:p w:rsidR="002D4BA2" w:rsidRPr="001B6E6C" w:rsidRDefault="002D4BA2" w:rsidP="002142CE">
      <w:pPr>
        <w:snapToGrid w:val="0"/>
        <w:spacing w:after="0" w:line="240" w:lineRule="auto"/>
        <w:jc w:val="both"/>
        <w:rPr>
          <w:rFonts w:ascii="Times New Roman" w:eastAsia="MS Mincho" w:hAnsi="Times New Roman"/>
          <w:color w:val="000000"/>
          <w:sz w:val="24"/>
          <w:szCs w:val="24"/>
          <w:u w:val="single"/>
        </w:rPr>
      </w:pPr>
      <w:r w:rsidRPr="001B6E6C">
        <w:rPr>
          <w:rFonts w:ascii="Times New Roman" w:eastAsia="MS Mincho" w:hAnsi="Times New Roman"/>
          <w:color w:val="000000"/>
          <w:sz w:val="24"/>
          <w:szCs w:val="24"/>
        </w:rPr>
        <w:t xml:space="preserve">Kata </w:t>
      </w:r>
      <w:proofErr w:type="gramStart"/>
      <w:r w:rsidRPr="001B6E6C">
        <w:rPr>
          <w:rFonts w:ascii="Times New Roman" w:eastAsia="MS Mincho" w:hAnsi="Times New Roman"/>
          <w:color w:val="000000"/>
          <w:sz w:val="24"/>
          <w:szCs w:val="24"/>
        </w:rPr>
        <w:t>kunci :Bahaya</w:t>
      </w:r>
      <w:proofErr w:type="gramEnd"/>
      <w:r w:rsidRPr="001B6E6C">
        <w:rPr>
          <w:rFonts w:ascii="Times New Roman" w:eastAsia="MS Mincho" w:hAnsi="Times New Roman"/>
          <w:color w:val="000000"/>
          <w:sz w:val="24"/>
          <w:szCs w:val="24"/>
        </w:rPr>
        <w:t xml:space="preserve"> Narkoba </w:t>
      </w:r>
    </w:p>
    <w:p w:rsidR="002D4BA2" w:rsidRPr="001B6E6C" w:rsidRDefault="002D4BA2" w:rsidP="00FF7C43">
      <w:pPr>
        <w:snapToGrid w:val="0"/>
        <w:spacing w:after="0" w:line="360" w:lineRule="auto"/>
        <w:rPr>
          <w:rStyle w:val="ShortAbstract"/>
          <w:rFonts w:eastAsia="MS Mincho"/>
          <w:color w:val="000000"/>
          <w:sz w:val="24"/>
          <w:szCs w:val="24"/>
        </w:rPr>
      </w:pPr>
    </w:p>
    <w:p w:rsidR="00E62AEF" w:rsidRPr="001B6E6C" w:rsidRDefault="002D4BA2" w:rsidP="00FF7C43">
      <w:pPr>
        <w:snapToGrid w:val="0"/>
        <w:spacing w:after="0" w:line="360" w:lineRule="auto"/>
        <w:ind w:left="2880" w:firstLine="720"/>
        <w:rPr>
          <w:rFonts w:ascii="Times New Roman" w:hAnsi="Times New Roman"/>
          <w:b/>
          <w:i/>
          <w:color w:val="000000"/>
          <w:sz w:val="24"/>
          <w:szCs w:val="24"/>
          <w:lang w:val="id-ID"/>
        </w:rPr>
      </w:pPr>
      <w:r w:rsidRPr="001B6E6C">
        <w:rPr>
          <w:rFonts w:ascii="Times New Roman" w:hAnsi="Times New Roman"/>
          <w:b/>
          <w:i/>
          <w:color w:val="000000"/>
          <w:sz w:val="24"/>
          <w:szCs w:val="24"/>
        </w:rPr>
        <w:t>ABSTRACT</w:t>
      </w:r>
    </w:p>
    <w:p w:rsidR="002D4BA2" w:rsidRPr="001B6E6C" w:rsidRDefault="002D4BA2" w:rsidP="002142CE">
      <w:pPr>
        <w:snapToGrid w:val="0"/>
        <w:spacing w:after="160" w:line="240" w:lineRule="auto"/>
        <w:jc w:val="both"/>
        <w:rPr>
          <w:rStyle w:val="ShortAbstract"/>
          <w:rFonts w:eastAsia="MS Mincho"/>
          <w:color w:val="000000"/>
          <w:sz w:val="24"/>
          <w:szCs w:val="24"/>
        </w:rPr>
      </w:pPr>
      <w:r w:rsidRPr="001B6E6C">
        <w:rPr>
          <w:rFonts w:ascii="Times New Roman" w:eastAsia="MS Mincho" w:hAnsi="Times New Roman"/>
          <w:color w:val="000000"/>
          <w:sz w:val="24"/>
          <w:szCs w:val="24"/>
        </w:rPr>
        <w:t xml:space="preserve">The number of drug users in Indonesia continues to increase every year. Today people are more likely to abuse drugs, especially among teenagers. Abuse of narcotics and dangerous drugs (drugs) is a phenomenon that has long existed and is experienced by all countries in the world. Abuse of narcotics and dangerous drugs is basically a transnational crime, considering that the link in drug abuse includes trading and production activities. Transnational crime is a type of crime that is planned, organized, and requires careful preparation. The Southeast Asia region is one of the </w:t>
      </w:r>
      <w:r w:rsidRPr="001B6E6C">
        <w:rPr>
          <w:rFonts w:ascii="Times New Roman" w:eastAsia="MS Mincho" w:hAnsi="Times New Roman"/>
          <w:color w:val="000000"/>
          <w:sz w:val="24"/>
          <w:szCs w:val="24"/>
        </w:rPr>
        <w:lastRenderedPageBreak/>
        <w:t>regions that has a high level of drug abuse and dangerous drugs in the world, with one of the cases, namely the second largest opium cultivation in the world, occurring in this region, namely in Myanmar and Laos. The abuse of narcotics and dangerous drugs in Southeast Asia poses its own threat that has an impact on the securitization or security of a country, given the nature of this phenomenon as a transnational crime. The existence of this country's security threat has increasingly encouraged ASEAN to cooperate as an effort to overcome the abuse of narcotics and dangerous drugs. So that securitization and international cooperation are theories that can explain this phenomenon. Since 1972, ASEAN has begun to pay more attention to the threat of drug abuse. Until 1998, ASEAN began to carry out joint commitments related to drug abuse as stated in the implementation plan to realize Drug-Free ASEAN 2020, which was then accelerated to become Drug-Free ASEAN 2015.</w:t>
      </w:r>
    </w:p>
    <w:p w:rsidR="006F5822" w:rsidRPr="002142CE" w:rsidRDefault="002D4BA2" w:rsidP="002142CE">
      <w:pPr>
        <w:snapToGrid w:val="0"/>
        <w:spacing w:after="160" w:line="240" w:lineRule="auto"/>
        <w:jc w:val="both"/>
        <w:rPr>
          <w:rFonts w:ascii="Times New Roman" w:eastAsia="MS Mincho" w:hAnsi="Times New Roman"/>
          <w:color w:val="000000"/>
          <w:sz w:val="24"/>
          <w:szCs w:val="24"/>
        </w:rPr>
      </w:pPr>
      <w:proofErr w:type="gramStart"/>
      <w:r w:rsidRPr="002142CE">
        <w:rPr>
          <w:rFonts w:ascii="Times New Roman" w:hAnsi="Times New Roman"/>
          <w:color w:val="000000"/>
          <w:sz w:val="24"/>
          <w:szCs w:val="24"/>
        </w:rPr>
        <w:t>Keywords</w:t>
      </w:r>
      <w:r w:rsidRPr="002142CE">
        <w:rPr>
          <w:rStyle w:val="ShortAbstract"/>
          <w:rFonts w:eastAsia="MS Mincho"/>
          <w:color w:val="000000"/>
          <w:sz w:val="24"/>
          <w:szCs w:val="24"/>
        </w:rPr>
        <w:t xml:space="preserve"> :</w:t>
      </w:r>
      <w:proofErr w:type="gramEnd"/>
      <w:r w:rsidRPr="002142CE">
        <w:rPr>
          <w:rStyle w:val="ShortAbstract"/>
          <w:rFonts w:eastAsia="MS Mincho"/>
          <w:color w:val="000000"/>
          <w:sz w:val="24"/>
          <w:szCs w:val="24"/>
        </w:rPr>
        <w:t xml:space="preserve"> </w:t>
      </w:r>
      <w:r w:rsidRPr="002142CE">
        <w:rPr>
          <w:rFonts w:ascii="Times New Roman" w:eastAsia="MS Mincho" w:hAnsi="Times New Roman"/>
          <w:color w:val="000000"/>
          <w:sz w:val="24"/>
          <w:szCs w:val="24"/>
        </w:rPr>
        <w:t>The dangers of drugs</w:t>
      </w:r>
    </w:p>
    <w:p w:rsidR="006F5822" w:rsidRPr="001B6E6C" w:rsidRDefault="006F5822" w:rsidP="00FF7C43">
      <w:pPr>
        <w:spacing w:after="0" w:line="360" w:lineRule="auto"/>
        <w:rPr>
          <w:rFonts w:ascii="Times New Roman" w:hAnsi="Times New Roman"/>
          <w:b/>
          <w:color w:val="000000"/>
          <w:sz w:val="24"/>
          <w:szCs w:val="24"/>
        </w:rPr>
      </w:pPr>
    </w:p>
    <w:p w:rsidR="006F5822" w:rsidRPr="001B6E6C" w:rsidRDefault="006F5822" w:rsidP="002142CE">
      <w:pPr>
        <w:spacing w:after="0" w:line="360" w:lineRule="auto"/>
        <w:ind w:left="2880" w:firstLine="720"/>
        <w:rPr>
          <w:rFonts w:ascii="Times New Roman" w:hAnsi="Times New Roman"/>
          <w:b/>
          <w:color w:val="000000"/>
          <w:sz w:val="24"/>
          <w:szCs w:val="24"/>
        </w:rPr>
      </w:pPr>
      <w:r w:rsidRPr="001B6E6C">
        <w:rPr>
          <w:rFonts w:ascii="Times New Roman" w:hAnsi="Times New Roman"/>
          <w:b/>
          <w:color w:val="000000"/>
          <w:sz w:val="24"/>
          <w:szCs w:val="24"/>
        </w:rPr>
        <w:t>PENDAHULUAN</w:t>
      </w:r>
    </w:p>
    <w:p w:rsidR="006F5822" w:rsidRPr="001B6E6C" w:rsidRDefault="006F5822" w:rsidP="00FF7C43">
      <w:pPr>
        <w:spacing w:after="0" w:line="360" w:lineRule="auto"/>
        <w:rPr>
          <w:rFonts w:ascii="Times New Roman" w:hAnsi="Times New Roman"/>
          <w:b/>
          <w:color w:val="000000"/>
          <w:sz w:val="24"/>
          <w:szCs w:val="24"/>
        </w:rPr>
      </w:pPr>
      <w:r w:rsidRPr="001B6E6C">
        <w:rPr>
          <w:rFonts w:ascii="Times New Roman" w:hAnsi="Times New Roman"/>
          <w:b/>
          <w:color w:val="000000"/>
          <w:sz w:val="24"/>
          <w:szCs w:val="24"/>
        </w:rPr>
        <w:t>Latar Belakang Masalah</w:t>
      </w:r>
    </w:p>
    <w:p w:rsidR="006F5822" w:rsidRPr="001B6E6C" w:rsidRDefault="006F5822" w:rsidP="00FF7C43">
      <w:pPr>
        <w:spacing w:after="0" w:line="360" w:lineRule="auto"/>
        <w:ind w:firstLine="567"/>
        <w:jc w:val="both"/>
        <w:rPr>
          <w:rFonts w:ascii="Times New Roman" w:hAnsi="Times New Roman"/>
          <w:bCs/>
          <w:color w:val="000000"/>
          <w:sz w:val="24"/>
          <w:szCs w:val="24"/>
          <w:lang w:val="id-ID"/>
        </w:rPr>
      </w:pPr>
      <w:r w:rsidRPr="001B6E6C">
        <w:rPr>
          <w:rFonts w:ascii="Times New Roman" w:hAnsi="Times New Roman"/>
          <w:bCs/>
          <w:color w:val="000000"/>
          <w:sz w:val="24"/>
          <w:szCs w:val="24"/>
        </w:rPr>
        <w:t>Narkoba sudah tidak asing lagi ditelinga masyarakat keluarahan Pondok Jagung, narkoba sudah menjadi momok bagi orang tua dikalangan remaja pengguna narkoba. Narkoba sudah menjadi istilah popular di masyarakat. Narkoba merupakan singkatan dari narkotika, psikotropika dan bahan adiktif lainnya.</w:t>
      </w:r>
    </w:p>
    <w:p w:rsidR="006F5822" w:rsidRPr="001B6E6C" w:rsidRDefault="006F5822" w:rsidP="00FF7C43">
      <w:pPr>
        <w:spacing w:after="0" w:line="360" w:lineRule="auto"/>
        <w:ind w:firstLine="567"/>
        <w:jc w:val="both"/>
        <w:rPr>
          <w:rFonts w:ascii="Times New Roman" w:hAnsi="Times New Roman"/>
          <w:bCs/>
          <w:color w:val="000000"/>
          <w:sz w:val="24"/>
          <w:szCs w:val="24"/>
          <w:lang w:val="id-ID"/>
        </w:rPr>
      </w:pPr>
      <w:r w:rsidRPr="001B6E6C">
        <w:rPr>
          <w:rFonts w:ascii="Times New Roman" w:hAnsi="Times New Roman"/>
          <w:bCs/>
          <w:color w:val="000000"/>
          <w:sz w:val="24"/>
          <w:szCs w:val="24"/>
        </w:rPr>
        <w:t>Menurut UU No. 22 Tahun 1997 tentang Narkotika disebutkan pengertian Narkotika. Narkotika adalah “zat atau obat yang berasal dari tanaman atau bukan tanaman baik sintesis maupun semi sintesis yang dapat menyebabkan penurunan atau perubahan kesadaran, hilangnya rasa, mengurangi sampai menghilangkan rasa nyeri, dan dapat menimbulkan ketergantungan”.</w:t>
      </w:r>
      <w:r w:rsidRPr="001B6E6C">
        <w:rPr>
          <w:rFonts w:ascii="Times New Roman" w:hAnsi="Times New Roman"/>
          <w:bCs/>
          <w:color w:val="000000"/>
          <w:sz w:val="24"/>
          <w:szCs w:val="24"/>
          <w:vertAlign w:val="superscript"/>
        </w:rPr>
        <w:footnoteReference w:id="1"/>
      </w:r>
      <w:r w:rsidRPr="001B6E6C">
        <w:rPr>
          <w:rFonts w:ascii="Times New Roman" w:hAnsi="Times New Roman"/>
          <w:bCs/>
          <w:color w:val="000000"/>
          <w:sz w:val="24"/>
          <w:szCs w:val="24"/>
        </w:rPr>
        <w:t xml:space="preserve"> Menurut Smith Kline dan French Clinical Narkoba adalah zat-zat atau obat yang dapat mengakibatkan ketidaksadaran atau pembiusan dikarenakan zat-zat tersebut bekerja dengan mempengaruhi susunan saraf sentral.</w:t>
      </w:r>
      <w:r w:rsidRPr="001B6E6C">
        <w:rPr>
          <w:rFonts w:ascii="Times New Roman" w:hAnsi="Times New Roman"/>
          <w:bCs/>
          <w:color w:val="000000"/>
          <w:sz w:val="24"/>
          <w:szCs w:val="24"/>
          <w:vertAlign w:val="superscript"/>
        </w:rPr>
        <w:footnoteReference w:id="2"/>
      </w:r>
    </w:p>
    <w:p w:rsidR="006F5822" w:rsidRPr="001B6E6C" w:rsidRDefault="006F5822" w:rsidP="00FF7C43">
      <w:pPr>
        <w:spacing w:after="0" w:line="360" w:lineRule="auto"/>
        <w:ind w:firstLine="567"/>
        <w:jc w:val="both"/>
        <w:rPr>
          <w:rFonts w:ascii="Times New Roman" w:hAnsi="Times New Roman"/>
          <w:bCs/>
          <w:color w:val="000000"/>
          <w:sz w:val="24"/>
          <w:szCs w:val="24"/>
        </w:rPr>
      </w:pPr>
      <w:r w:rsidRPr="001B6E6C">
        <w:rPr>
          <w:rFonts w:ascii="Times New Roman" w:hAnsi="Times New Roman"/>
          <w:bCs/>
          <w:color w:val="000000"/>
          <w:sz w:val="24"/>
          <w:szCs w:val="24"/>
        </w:rPr>
        <w:t xml:space="preserve">Masa remaja merupakan masa rawan pengaruh terhadap narkoba dan terjerumus dalam pergaulan yang salah. Masa remaja adalah masa dimana ingin mengetahui sesuatu hal yang baru, baik yang berdampak baik atau buruk bagi dirinya. Para pencandu narkoba itu pada umumnya berusia 11 smpai 24 Tahun. Artinya </w:t>
      </w:r>
      <w:proofErr w:type="gramStart"/>
      <w:r w:rsidRPr="001B6E6C">
        <w:rPr>
          <w:rFonts w:ascii="Times New Roman" w:hAnsi="Times New Roman"/>
          <w:bCs/>
          <w:color w:val="000000"/>
          <w:sz w:val="24"/>
          <w:szCs w:val="24"/>
        </w:rPr>
        <w:t>usia</w:t>
      </w:r>
      <w:proofErr w:type="gramEnd"/>
      <w:r w:rsidRPr="001B6E6C">
        <w:rPr>
          <w:rFonts w:ascii="Times New Roman" w:hAnsi="Times New Roman"/>
          <w:bCs/>
          <w:color w:val="000000"/>
          <w:sz w:val="24"/>
          <w:szCs w:val="24"/>
        </w:rPr>
        <w:t xml:space="preserve"> tersebut ialah usia produktif atau usia pelajar. Awalnya </w:t>
      </w:r>
      <w:r w:rsidRPr="001B6E6C">
        <w:rPr>
          <w:rFonts w:ascii="Times New Roman" w:hAnsi="Times New Roman"/>
          <w:bCs/>
          <w:color w:val="000000"/>
          <w:sz w:val="24"/>
          <w:szCs w:val="24"/>
        </w:rPr>
        <w:lastRenderedPageBreak/>
        <w:t xml:space="preserve">mencoba lalu mengalami ketergantungan. Dampak negatif penyalahgunaan narkoba terhadap anak atau remaja adalah sebagai </w:t>
      </w:r>
      <w:proofErr w:type="gramStart"/>
      <w:r w:rsidRPr="001B6E6C">
        <w:rPr>
          <w:rFonts w:ascii="Times New Roman" w:hAnsi="Times New Roman"/>
          <w:bCs/>
          <w:color w:val="000000"/>
          <w:sz w:val="24"/>
          <w:szCs w:val="24"/>
        </w:rPr>
        <w:t>berikut :</w:t>
      </w:r>
      <w:proofErr w:type="gramEnd"/>
    </w:p>
    <w:p w:rsidR="006F5822" w:rsidRPr="00BB018F" w:rsidRDefault="006F5822" w:rsidP="00FF7C43">
      <w:pPr>
        <w:pStyle w:val="ListParagraph"/>
        <w:numPr>
          <w:ilvl w:val="0"/>
          <w:numId w:val="13"/>
        </w:numPr>
        <w:spacing w:after="0" w:line="360" w:lineRule="auto"/>
        <w:jc w:val="both"/>
        <w:rPr>
          <w:rFonts w:ascii="Times New Roman" w:hAnsi="Times New Roman"/>
          <w:bCs/>
          <w:color w:val="000000"/>
          <w:sz w:val="24"/>
          <w:szCs w:val="24"/>
        </w:rPr>
      </w:pPr>
      <w:r w:rsidRPr="00BB018F">
        <w:rPr>
          <w:rFonts w:ascii="Times New Roman" w:hAnsi="Times New Roman"/>
          <w:bCs/>
          <w:color w:val="000000"/>
          <w:sz w:val="24"/>
          <w:szCs w:val="24"/>
        </w:rPr>
        <w:t>Perubahan dalam sikap, perangai dan kepribadian,</w:t>
      </w:r>
    </w:p>
    <w:p w:rsidR="006F5822" w:rsidRPr="00BB018F" w:rsidRDefault="006F5822" w:rsidP="00FF7C43">
      <w:pPr>
        <w:pStyle w:val="ListParagraph"/>
        <w:numPr>
          <w:ilvl w:val="0"/>
          <w:numId w:val="13"/>
        </w:numPr>
        <w:spacing w:after="0" w:line="360" w:lineRule="auto"/>
        <w:jc w:val="both"/>
        <w:rPr>
          <w:rFonts w:ascii="Times New Roman" w:hAnsi="Times New Roman"/>
          <w:bCs/>
          <w:color w:val="000000"/>
          <w:sz w:val="24"/>
          <w:szCs w:val="24"/>
        </w:rPr>
      </w:pPr>
      <w:r w:rsidRPr="00BB018F">
        <w:rPr>
          <w:rFonts w:ascii="Times New Roman" w:hAnsi="Times New Roman"/>
          <w:bCs/>
          <w:color w:val="000000"/>
          <w:sz w:val="24"/>
          <w:szCs w:val="24"/>
        </w:rPr>
        <w:t>Sering membolos, menurutnya kedisiplinan dan nilai-nilai pelajaran</w:t>
      </w:r>
    </w:p>
    <w:p w:rsidR="006F5822" w:rsidRPr="00BB018F" w:rsidRDefault="006F5822" w:rsidP="00FF7C43">
      <w:pPr>
        <w:pStyle w:val="ListParagraph"/>
        <w:numPr>
          <w:ilvl w:val="0"/>
          <w:numId w:val="13"/>
        </w:numPr>
        <w:spacing w:after="0" w:line="360" w:lineRule="auto"/>
        <w:jc w:val="both"/>
        <w:rPr>
          <w:rFonts w:ascii="Times New Roman" w:hAnsi="Times New Roman"/>
          <w:bCs/>
          <w:color w:val="000000"/>
          <w:sz w:val="24"/>
          <w:szCs w:val="24"/>
        </w:rPr>
      </w:pPr>
      <w:r w:rsidRPr="00BB018F">
        <w:rPr>
          <w:rFonts w:ascii="Times New Roman" w:hAnsi="Times New Roman"/>
          <w:bCs/>
          <w:color w:val="000000"/>
          <w:sz w:val="24"/>
          <w:szCs w:val="24"/>
        </w:rPr>
        <w:t>Menjadi mudah tersinggung dan cepat marah</w:t>
      </w:r>
    </w:p>
    <w:p w:rsidR="006F5822" w:rsidRPr="00BB018F" w:rsidRDefault="006F5822" w:rsidP="00FF7C43">
      <w:pPr>
        <w:pStyle w:val="ListParagraph"/>
        <w:numPr>
          <w:ilvl w:val="0"/>
          <w:numId w:val="13"/>
        </w:numPr>
        <w:spacing w:after="0" w:line="360" w:lineRule="auto"/>
        <w:jc w:val="both"/>
        <w:rPr>
          <w:rFonts w:ascii="Times New Roman" w:hAnsi="Times New Roman"/>
          <w:bCs/>
          <w:color w:val="000000"/>
          <w:sz w:val="24"/>
          <w:szCs w:val="24"/>
        </w:rPr>
      </w:pPr>
      <w:r w:rsidRPr="00BB018F">
        <w:rPr>
          <w:rFonts w:ascii="Times New Roman" w:hAnsi="Times New Roman"/>
          <w:bCs/>
          <w:color w:val="000000"/>
          <w:sz w:val="24"/>
          <w:szCs w:val="24"/>
        </w:rPr>
        <w:t>Sering menguap, mengantuk dan malas tidak mempedulikan kesehatan diri suka mencuri untuk membeli narkoba</w:t>
      </w:r>
      <w:r w:rsidRPr="001B6E6C">
        <w:rPr>
          <w:vertAlign w:val="superscript"/>
        </w:rPr>
        <w:footnoteReference w:id="3"/>
      </w:r>
    </w:p>
    <w:p w:rsidR="006F5822" w:rsidRPr="001B6E6C" w:rsidRDefault="006F5822" w:rsidP="00FF7C43">
      <w:pPr>
        <w:spacing w:after="0" w:line="360" w:lineRule="auto"/>
        <w:ind w:firstLine="567"/>
        <w:jc w:val="both"/>
        <w:rPr>
          <w:rFonts w:ascii="Times New Roman" w:hAnsi="Times New Roman"/>
          <w:bCs/>
          <w:color w:val="000000"/>
          <w:sz w:val="24"/>
          <w:szCs w:val="24"/>
        </w:rPr>
      </w:pPr>
    </w:p>
    <w:p w:rsidR="006F5822" w:rsidRPr="001B6E6C" w:rsidRDefault="006F5822" w:rsidP="00FF7C43">
      <w:pPr>
        <w:spacing w:after="0" w:line="360" w:lineRule="auto"/>
        <w:ind w:firstLine="567"/>
        <w:jc w:val="both"/>
        <w:rPr>
          <w:rFonts w:ascii="Times New Roman" w:hAnsi="Times New Roman"/>
          <w:bCs/>
          <w:color w:val="000000"/>
          <w:sz w:val="24"/>
          <w:szCs w:val="24"/>
        </w:rPr>
      </w:pPr>
      <w:r w:rsidRPr="001B6E6C">
        <w:rPr>
          <w:rFonts w:ascii="Times New Roman" w:hAnsi="Times New Roman"/>
          <w:bCs/>
          <w:color w:val="000000"/>
          <w:sz w:val="24"/>
          <w:szCs w:val="24"/>
        </w:rPr>
        <w:t xml:space="preserve">Narkoba bisa datang dengan </w:t>
      </w:r>
      <w:proofErr w:type="gramStart"/>
      <w:r w:rsidRPr="001B6E6C">
        <w:rPr>
          <w:rFonts w:ascii="Times New Roman" w:hAnsi="Times New Roman"/>
          <w:bCs/>
          <w:color w:val="000000"/>
          <w:sz w:val="24"/>
          <w:szCs w:val="24"/>
        </w:rPr>
        <w:t>cara</w:t>
      </w:r>
      <w:proofErr w:type="gramEnd"/>
      <w:r w:rsidRPr="001B6E6C">
        <w:rPr>
          <w:rFonts w:ascii="Times New Roman" w:hAnsi="Times New Roman"/>
          <w:bCs/>
          <w:color w:val="000000"/>
          <w:sz w:val="24"/>
          <w:szCs w:val="24"/>
        </w:rPr>
        <w:t xml:space="preserve"> halus, melalui rayuan pemasaran yang dekat dengan nilai kebanggaan yang ada pada golongan muda. Agen-agen pemasarannya telah membangun jaringan luas dan bersifat terputus, antar satu Bandar dengan Bandar yang lain terkadang tidak saling mengenal. Jika masalah narkoba tidak ditangani serius oleh semua kalangan, maka tujuan untuk mewujudkan Indonesia yang bebas dan bersih dari narkoba sulit terwujud.</w:t>
      </w:r>
    </w:p>
    <w:p w:rsidR="00200D2A" w:rsidRPr="001B6E6C" w:rsidRDefault="00200D2A" w:rsidP="00FF7C43">
      <w:pPr>
        <w:spacing w:after="0" w:line="360" w:lineRule="auto"/>
        <w:ind w:firstLine="567"/>
        <w:jc w:val="both"/>
        <w:rPr>
          <w:rFonts w:ascii="Times New Roman" w:hAnsi="Times New Roman"/>
          <w:bCs/>
          <w:color w:val="000000"/>
          <w:sz w:val="24"/>
          <w:szCs w:val="24"/>
        </w:rPr>
      </w:pPr>
    </w:p>
    <w:p w:rsidR="00CD7611" w:rsidRDefault="00BB018F" w:rsidP="00FF7C43">
      <w:pPr>
        <w:spacing w:after="0" w:line="360" w:lineRule="auto"/>
        <w:contextualSpacing/>
        <w:rPr>
          <w:rFonts w:ascii="Times New Roman" w:eastAsia="Calibri" w:hAnsi="Times New Roman"/>
          <w:b/>
          <w:sz w:val="24"/>
          <w:szCs w:val="24"/>
          <w:lang w:val="id-ID" w:eastAsia="zh-CN"/>
        </w:rPr>
      </w:pPr>
      <w:r>
        <w:rPr>
          <w:rFonts w:ascii="Times New Roman" w:eastAsia="Calibri" w:hAnsi="Times New Roman"/>
          <w:b/>
          <w:sz w:val="24"/>
          <w:szCs w:val="24"/>
          <w:lang w:eastAsia="zh-CN"/>
        </w:rPr>
        <w:t>R</w:t>
      </w:r>
      <w:r>
        <w:rPr>
          <w:rFonts w:ascii="Times New Roman" w:eastAsia="Calibri" w:hAnsi="Times New Roman"/>
          <w:b/>
          <w:sz w:val="24"/>
          <w:szCs w:val="24"/>
          <w:lang w:val="id-ID" w:eastAsia="zh-CN"/>
        </w:rPr>
        <w:t>umusan</w:t>
      </w:r>
      <w:r>
        <w:rPr>
          <w:rFonts w:ascii="Times New Roman" w:eastAsia="Calibri" w:hAnsi="Times New Roman"/>
          <w:b/>
          <w:sz w:val="24"/>
          <w:szCs w:val="24"/>
          <w:lang w:eastAsia="zh-CN"/>
        </w:rPr>
        <w:t xml:space="preserve"> M</w:t>
      </w:r>
      <w:r>
        <w:rPr>
          <w:rFonts w:ascii="Times New Roman" w:eastAsia="Calibri" w:hAnsi="Times New Roman"/>
          <w:b/>
          <w:sz w:val="24"/>
          <w:szCs w:val="24"/>
          <w:lang w:val="id-ID" w:eastAsia="zh-CN"/>
        </w:rPr>
        <w:t>asalah</w:t>
      </w:r>
    </w:p>
    <w:p w:rsidR="002142CE" w:rsidRPr="002142CE" w:rsidRDefault="002142CE" w:rsidP="002142CE">
      <w:pPr>
        <w:pStyle w:val="BodyText"/>
        <w:spacing w:before="132" w:line="360" w:lineRule="auto"/>
        <w:ind w:left="100" w:right="118" w:firstLine="720"/>
        <w:rPr>
          <w:lang w:val="id-ID"/>
        </w:rPr>
      </w:pPr>
      <w:r>
        <w:rPr>
          <w:lang w:val="id-ID"/>
        </w:rPr>
        <w:t>Berdasarkan apa yang telah diuraikan sebelumnya, maka terdapat beberapa rumusan</w:t>
      </w:r>
      <w:r>
        <w:rPr>
          <w:spacing w:val="1"/>
          <w:lang w:val="id-ID"/>
        </w:rPr>
        <w:t xml:space="preserve"> </w:t>
      </w:r>
      <w:r>
        <w:rPr>
          <w:lang w:val="id-ID"/>
        </w:rPr>
        <w:t>masalah</w:t>
      </w:r>
      <w:r>
        <w:rPr>
          <w:spacing w:val="2"/>
          <w:lang w:val="id-ID"/>
        </w:rPr>
        <w:t xml:space="preserve"> </w:t>
      </w:r>
      <w:r>
        <w:rPr>
          <w:lang w:val="id-ID"/>
        </w:rPr>
        <w:t>yaitu</w:t>
      </w:r>
      <w:r>
        <w:rPr>
          <w:spacing w:val="2"/>
          <w:lang w:val="id-ID"/>
        </w:rPr>
        <w:t xml:space="preserve"> </w:t>
      </w:r>
      <w:r>
        <w:rPr>
          <w:lang w:val="id-ID"/>
        </w:rPr>
        <w:t>:</w:t>
      </w:r>
    </w:p>
    <w:p w:rsidR="00CD7611" w:rsidRPr="001B6E6C" w:rsidRDefault="00CD7611" w:rsidP="00FF7C43">
      <w:pPr>
        <w:numPr>
          <w:ilvl w:val="1"/>
          <w:numId w:val="4"/>
        </w:numPr>
        <w:spacing w:after="0" w:line="360" w:lineRule="auto"/>
        <w:ind w:left="993"/>
        <w:contextualSpacing/>
        <w:rPr>
          <w:rFonts w:ascii="Times New Roman" w:eastAsia="Calibri" w:hAnsi="Times New Roman"/>
          <w:bCs/>
          <w:sz w:val="24"/>
          <w:szCs w:val="24"/>
          <w:lang w:eastAsia="zh-CN"/>
        </w:rPr>
      </w:pPr>
      <w:r w:rsidRPr="001B6E6C">
        <w:rPr>
          <w:rFonts w:ascii="Times New Roman" w:eastAsia="Calibri" w:hAnsi="Times New Roman"/>
          <w:bCs/>
          <w:sz w:val="24"/>
          <w:szCs w:val="24"/>
          <w:lang w:eastAsia="zh-CN"/>
        </w:rPr>
        <w:t xml:space="preserve">Bagaimana Masyarakat merencanakan, meningkatkan dan membangunan kesadaran hukum terhadap bahaya penggunaan Narkoba Bagi generasi penerus </w:t>
      </w:r>
      <w:proofErr w:type="gramStart"/>
      <w:r w:rsidRPr="001B6E6C">
        <w:rPr>
          <w:rFonts w:ascii="Times New Roman" w:eastAsia="Calibri" w:hAnsi="Times New Roman"/>
          <w:bCs/>
          <w:sz w:val="24"/>
          <w:szCs w:val="24"/>
          <w:lang w:eastAsia="zh-CN"/>
        </w:rPr>
        <w:t>bangsa ?</w:t>
      </w:r>
      <w:proofErr w:type="gramEnd"/>
    </w:p>
    <w:p w:rsidR="00CD7611" w:rsidRPr="001B6E6C" w:rsidRDefault="00CD7611" w:rsidP="00FF7C43">
      <w:pPr>
        <w:numPr>
          <w:ilvl w:val="1"/>
          <w:numId w:val="4"/>
        </w:numPr>
        <w:spacing w:after="0" w:line="360" w:lineRule="auto"/>
        <w:ind w:left="993"/>
        <w:contextualSpacing/>
        <w:jc w:val="both"/>
        <w:rPr>
          <w:rFonts w:ascii="Times New Roman" w:eastAsia="Calibri" w:hAnsi="Times New Roman"/>
          <w:bCs/>
          <w:sz w:val="24"/>
          <w:szCs w:val="24"/>
          <w:lang w:eastAsia="zh-CN"/>
        </w:rPr>
      </w:pPr>
      <w:r w:rsidRPr="001B6E6C">
        <w:rPr>
          <w:rFonts w:ascii="Times New Roman" w:eastAsia="Calibri" w:hAnsi="Times New Roman"/>
          <w:bCs/>
          <w:sz w:val="24"/>
          <w:szCs w:val="24"/>
          <w:lang w:eastAsia="zh-CN"/>
        </w:rPr>
        <w:t xml:space="preserve">Bagaimana Masyarakat membantu proses pembentukan remaja/ masarakat untuk tidak menggunakan narkoba? </w:t>
      </w:r>
    </w:p>
    <w:p w:rsidR="00CD7611" w:rsidRPr="001B6E6C" w:rsidRDefault="00CD7611" w:rsidP="00FF7C43">
      <w:pPr>
        <w:numPr>
          <w:ilvl w:val="1"/>
          <w:numId w:val="4"/>
        </w:numPr>
        <w:spacing w:after="0" w:line="360" w:lineRule="auto"/>
        <w:ind w:left="993"/>
        <w:contextualSpacing/>
        <w:jc w:val="both"/>
        <w:rPr>
          <w:rFonts w:ascii="Times New Roman" w:eastAsia="Calibri" w:hAnsi="Times New Roman"/>
          <w:bCs/>
          <w:sz w:val="24"/>
          <w:szCs w:val="24"/>
          <w:lang w:eastAsia="zh-CN"/>
        </w:rPr>
      </w:pPr>
      <w:r w:rsidRPr="001B6E6C">
        <w:rPr>
          <w:rFonts w:ascii="Times New Roman" w:eastAsia="Calibri" w:hAnsi="Times New Roman"/>
          <w:bCs/>
          <w:sz w:val="24"/>
          <w:szCs w:val="24"/>
          <w:lang w:eastAsia="zh-CN"/>
        </w:rPr>
        <w:t xml:space="preserve">Bagaimana meningkatkan partisipasi masyarakat </w:t>
      </w:r>
      <w:proofErr w:type="gramStart"/>
      <w:r w:rsidRPr="001B6E6C">
        <w:rPr>
          <w:rFonts w:ascii="Times New Roman" w:eastAsia="Calibri" w:hAnsi="Times New Roman"/>
          <w:bCs/>
          <w:sz w:val="24"/>
          <w:szCs w:val="24"/>
          <w:lang w:eastAsia="zh-CN"/>
        </w:rPr>
        <w:t>akan</w:t>
      </w:r>
      <w:proofErr w:type="gramEnd"/>
      <w:r w:rsidRPr="001B6E6C">
        <w:rPr>
          <w:rFonts w:ascii="Times New Roman" w:eastAsia="Calibri" w:hAnsi="Times New Roman"/>
          <w:bCs/>
          <w:sz w:val="24"/>
          <w:szCs w:val="24"/>
          <w:lang w:eastAsia="zh-CN"/>
        </w:rPr>
        <w:t xml:space="preserve"> bahayanya narkoba bagi remaja di lingkungannnya?</w:t>
      </w:r>
    </w:p>
    <w:p w:rsidR="00F53B4F" w:rsidRPr="001B6E6C" w:rsidRDefault="00F53B4F" w:rsidP="002142CE">
      <w:pPr>
        <w:spacing w:after="0" w:line="360" w:lineRule="auto"/>
        <w:contextualSpacing/>
        <w:jc w:val="both"/>
        <w:rPr>
          <w:rFonts w:ascii="Times New Roman" w:eastAsia="Calibri" w:hAnsi="Times New Roman"/>
          <w:bCs/>
          <w:sz w:val="24"/>
          <w:szCs w:val="24"/>
          <w:lang w:eastAsia="zh-CN"/>
        </w:rPr>
      </w:pPr>
    </w:p>
    <w:p w:rsidR="006F4D1A" w:rsidRPr="001B6E6C" w:rsidRDefault="006F4D1A" w:rsidP="00FF7C43">
      <w:pPr>
        <w:spacing w:after="0" w:line="360" w:lineRule="auto"/>
        <w:ind w:left="3240" w:firstLine="360"/>
        <w:rPr>
          <w:rFonts w:ascii="Times New Roman" w:hAnsi="Times New Roman"/>
          <w:b/>
          <w:color w:val="000000"/>
          <w:sz w:val="24"/>
          <w:szCs w:val="24"/>
        </w:rPr>
      </w:pPr>
      <w:r w:rsidRPr="001B6E6C">
        <w:rPr>
          <w:rFonts w:ascii="Times New Roman" w:hAnsi="Times New Roman"/>
          <w:b/>
          <w:color w:val="000000"/>
          <w:sz w:val="24"/>
          <w:szCs w:val="24"/>
        </w:rPr>
        <w:t>METODE PENELITIAN</w:t>
      </w:r>
    </w:p>
    <w:p w:rsidR="002142CE" w:rsidRDefault="002142CE" w:rsidP="002142CE">
      <w:pPr>
        <w:pStyle w:val="BodyText"/>
        <w:spacing w:before="1" w:line="360" w:lineRule="auto"/>
        <w:ind w:left="100" w:right="109" w:firstLine="720"/>
        <w:rPr>
          <w:lang w:val="id-ID"/>
        </w:rPr>
      </w:pPr>
      <w:r>
        <w:rPr>
          <w:lang w:val="id-ID"/>
        </w:rPr>
        <w:t>Metode penelitian yang dipergunakan adalah metode secara normatif eksplisit, yaitu</w:t>
      </w:r>
      <w:r>
        <w:rPr>
          <w:spacing w:val="1"/>
          <w:lang w:val="id-ID"/>
        </w:rPr>
        <w:t xml:space="preserve"> </w:t>
      </w:r>
      <w:r>
        <w:rPr>
          <w:lang w:val="id-ID"/>
        </w:rPr>
        <w:t>metode</w:t>
      </w:r>
      <w:r>
        <w:rPr>
          <w:spacing w:val="1"/>
          <w:lang w:val="id-ID"/>
        </w:rPr>
        <w:t xml:space="preserve"> </w:t>
      </w:r>
      <w:r>
        <w:rPr>
          <w:lang w:val="id-ID"/>
        </w:rPr>
        <w:t>penelitian</w:t>
      </w:r>
      <w:r>
        <w:rPr>
          <w:spacing w:val="1"/>
          <w:lang w:val="id-ID"/>
        </w:rPr>
        <w:t xml:space="preserve"> </w:t>
      </w:r>
      <w:r>
        <w:rPr>
          <w:lang w:val="id-ID"/>
        </w:rPr>
        <w:t>yang</w:t>
      </w:r>
      <w:r>
        <w:rPr>
          <w:spacing w:val="1"/>
          <w:lang w:val="id-ID"/>
        </w:rPr>
        <w:t xml:space="preserve"> </w:t>
      </w:r>
      <w:r>
        <w:rPr>
          <w:lang w:val="id-ID"/>
        </w:rPr>
        <w:t>menekankan</w:t>
      </w:r>
      <w:r>
        <w:rPr>
          <w:spacing w:val="1"/>
          <w:lang w:val="id-ID"/>
        </w:rPr>
        <w:t xml:space="preserve"> </w:t>
      </w:r>
      <w:r>
        <w:rPr>
          <w:lang w:val="id-ID"/>
        </w:rPr>
        <w:t>pada</w:t>
      </w:r>
      <w:r>
        <w:rPr>
          <w:spacing w:val="1"/>
          <w:lang w:val="id-ID"/>
        </w:rPr>
        <w:t xml:space="preserve"> </w:t>
      </w:r>
      <w:r>
        <w:rPr>
          <w:lang w:val="id-ID"/>
        </w:rPr>
        <w:t>data</w:t>
      </w:r>
      <w:r>
        <w:rPr>
          <w:spacing w:val="1"/>
          <w:lang w:val="id-ID"/>
        </w:rPr>
        <w:t xml:space="preserve"> </w:t>
      </w:r>
      <w:r>
        <w:rPr>
          <w:lang w:val="id-ID"/>
        </w:rPr>
        <w:t>sekunder</w:t>
      </w:r>
      <w:r>
        <w:rPr>
          <w:spacing w:val="1"/>
          <w:lang w:val="id-ID"/>
        </w:rPr>
        <w:t xml:space="preserve"> </w:t>
      </w:r>
      <w:r>
        <w:rPr>
          <w:lang w:val="id-ID"/>
        </w:rPr>
        <w:t>yaitu</w:t>
      </w:r>
      <w:r>
        <w:rPr>
          <w:spacing w:val="1"/>
          <w:lang w:val="id-ID"/>
        </w:rPr>
        <w:t xml:space="preserve"> </w:t>
      </w:r>
      <w:r>
        <w:rPr>
          <w:lang w:val="id-ID"/>
        </w:rPr>
        <w:t>dengan</w:t>
      </w:r>
      <w:r>
        <w:rPr>
          <w:spacing w:val="1"/>
          <w:lang w:val="id-ID"/>
        </w:rPr>
        <w:t xml:space="preserve"> </w:t>
      </w:r>
      <w:r>
        <w:rPr>
          <w:lang w:val="id-ID"/>
        </w:rPr>
        <w:t>mempelajari dan</w:t>
      </w:r>
      <w:r>
        <w:rPr>
          <w:spacing w:val="1"/>
          <w:lang w:val="id-ID"/>
        </w:rPr>
        <w:t xml:space="preserve"> </w:t>
      </w:r>
      <w:r>
        <w:rPr>
          <w:lang w:val="id-ID"/>
        </w:rPr>
        <w:t>mengkaji asas-asas hukum dan kaidah-kaidah hukum positif yang berasal dari bahan-bahan</w:t>
      </w:r>
      <w:r>
        <w:rPr>
          <w:spacing w:val="1"/>
          <w:lang w:val="id-ID"/>
        </w:rPr>
        <w:t xml:space="preserve"> </w:t>
      </w:r>
      <w:r>
        <w:rPr>
          <w:lang w:val="id-ID"/>
        </w:rPr>
        <w:lastRenderedPageBreak/>
        <w:t>kepustakaan</w:t>
      </w:r>
      <w:r>
        <w:rPr>
          <w:spacing w:val="-3"/>
          <w:lang w:val="id-ID"/>
        </w:rPr>
        <w:t xml:space="preserve"> </w:t>
      </w:r>
      <w:r>
        <w:rPr>
          <w:lang w:val="id-ID"/>
        </w:rPr>
        <w:t>yang</w:t>
      </w:r>
      <w:r>
        <w:rPr>
          <w:spacing w:val="-3"/>
          <w:lang w:val="id-ID"/>
        </w:rPr>
        <w:t xml:space="preserve"> </w:t>
      </w:r>
      <w:r>
        <w:rPr>
          <w:lang w:val="id-ID"/>
        </w:rPr>
        <w:t>ada</w:t>
      </w:r>
      <w:r>
        <w:rPr>
          <w:spacing w:val="-3"/>
          <w:lang w:val="id-ID"/>
        </w:rPr>
        <w:t xml:space="preserve"> </w:t>
      </w:r>
      <w:r>
        <w:rPr>
          <w:lang w:val="id-ID"/>
        </w:rPr>
        <w:t>dalam</w:t>
      </w:r>
      <w:r>
        <w:rPr>
          <w:spacing w:val="-7"/>
          <w:lang w:val="id-ID"/>
        </w:rPr>
        <w:t xml:space="preserve"> </w:t>
      </w:r>
      <w:r>
        <w:rPr>
          <w:lang w:val="id-ID"/>
        </w:rPr>
        <w:t>peraturan</w:t>
      </w:r>
      <w:r>
        <w:rPr>
          <w:spacing w:val="-8"/>
          <w:lang w:val="id-ID"/>
        </w:rPr>
        <w:t xml:space="preserve"> </w:t>
      </w:r>
      <w:r>
        <w:rPr>
          <w:lang w:val="id-ID"/>
        </w:rPr>
        <w:t>perundang-undangan</w:t>
      </w:r>
      <w:r>
        <w:rPr>
          <w:spacing w:val="-2"/>
          <w:lang w:val="id-ID"/>
        </w:rPr>
        <w:t xml:space="preserve"> </w:t>
      </w:r>
      <w:r>
        <w:rPr>
          <w:lang w:val="id-ID"/>
        </w:rPr>
        <w:t>serta</w:t>
      </w:r>
      <w:r>
        <w:rPr>
          <w:spacing w:val="-4"/>
          <w:lang w:val="id-ID"/>
        </w:rPr>
        <w:t xml:space="preserve"> </w:t>
      </w:r>
      <w:r>
        <w:rPr>
          <w:lang w:val="id-ID"/>
        </w:rPr>
        <w:t>ketentuan-ketentuan</w:t>
      </w:r>
      <w:r>
        <w:rPr>
          <w:spacing w:val="-8"/>
          <w:lang w:val="id-ID"/>
        </w:rPr>
        <w:t xml:space="preserve"> </w:t>
      </w:r>
      <w:r>
        <w:rPr>
          <w:lang w:val="id-ID"/>
        </w:rPr>
        <w:t>hukum</w:t>
      </w:r>
      <w:r>
        <w:rPr>
          <w:spacing w:val="-57"/>
          <w:lang w:val="id-ID"/>
        </w:rPr>
        <w:t xml:space="preserve"> </w:t>
      </w:r>
      <w:r>
        <w:rPr>
          <w:lang w:val="id-ID"/>
        </w:rPr>
        <w:t>lainnya. Penelitian dilakukan dengan cara meneliti bahan pustaka atau data sekunder yang</w:t>
      </w:r>
      <w:r>
        <w:rPr>
          <w:spacing w:val="1"/>
          <w:lang w:val="id-ID"/>
        </w:rPr>
        <w:t xml:space="preserve"> </w:t>
      </w:r>
      <w:r>
        <w:rPr>
          <w:lang w:val="id-ID"/>
        </w:rPr>
        <w:t>berupa perundang-undangan dan buku-buku yang ditulis oleh para ahli hukum, artikel, jurnal</w:t>
      </w:r>
      <w:r>
        <w:rPr>
          <w:spacing w:val="1"/>
          <w:lang w:val="id-ID"/>
        </w:rPr>
        <w:t xml:space="preserve"> </w:t>
      </w:r>
      <w:r>
        <w:rPr>
          <w:lang w:val="id-ID"/>
        </w:rPr>
        <w:t>yang</w:t>
      </w:r>
      <w:r>
        <w:rPr>
          <w:spacing w:val="5"/>
          <w:lang w:val="id-ID"/>
        </w:rPr>
        <w:t xml:space="preserve"> </w:t>
      </w:r>
      <w:r>
        <w:rPr>
          <w:lang w:val="id-ID"/>
        </w:rPr>
        <w:t>berhubungan</w:t>
      </w:r>
      <w:r>
        <w:rPr>
          <w:spacing w:val="-3"/>
          <w:lang w:val="id-ID"/>
        </w:rPr>
        <w:t xml:space="preserve"> </w:t>
      </w:r>
      <w:r>
        <w:rPr>
          <w:lang w:val="id-ID"/>
        </w:rPr>
        <w:t>dengan</w:t>
      </w:r>
      <w:r>
        <w:rPr>
          <w:spacing w:val="2"/>
          <w:lang w:val="id-ID"/>
        </w:rPr>
        <w:t xml:space="preserve"> </w:t>
      </w:r>
      <w:r>
        <w:rPr>
          <w:lang w:val="id-ID"/>
        </w:rPr>
        <w:t>judul</w:t>
      </w:r>
      <w:r>
        <w:rPr>
          <w:spacing w:val="-8"/>
          <w:lang w:val="id-ID"/>
        </w:rPr>
        <w:t xml:space="preserve"> </w:t>
      </w:r>
      <w:r>
        <w:rPr>
          <w:lang w:val="id-ID"/>
        </w:rPr>
        <w:t>penelitian.</w:t>
      </w:r>
    </w:p>
    <w:p w:rsidR="006F4D1A" w:rsidRPr="001B6E6C" w:rsidRDefault="006F4D1A" w:rsidP="00FF7C43">
      <w:pPr>
        <w:spacing w:after="0" w:line="360" w:lineRule="auto"/>
        <w:ind w:left="270"/>
        <w:rPr>
          <w:rFonts w:ascii="Times New Roman" w:hAnsi="Times New Roman"/>
          <w:bCs/>
          <w:sz w:val="24"/>
          <w:szCs w:val="24"/>
        </w:rPr>
      </w:pPr>
    </w:p>
    <w:p w:rsidR="006F4D1A" w:rsidRPr="001B6E6C" w:rsidRDefault="006F4D1A" w:rsidP="00FF7C43">
      <w:pPr>
        <w:spacing w:after="0" w:line="360" w:lineRule="auto"/>
        <w:ind w:left="270"/>
        <w:rPr>
          <w:rFonts w:ascii="Times New Roman" w:hAnsi="Times New Roman"/>
          <w:bCs/>
          <w:sz w:val="24"/>
          <w:szCs w:val="24"/>
        </w:rPr>
      </w:pPr>
    </w:p>
    <w:p w:rsidR="006F4D1A" w:rsidRPr="00EF69FE" w:rsidRDefault="006F4D1A" w:rsidP="00FF7C43">
      <w:pPr>
        <w:spacing w:after="0" w:line="360" w:lineRule="auto"/>
        <w:ind w:left="3240" w:firstLine="360"/>
        <w:rPr>
          <w:rFonts w:ascii="Times New Roman" w:hAnsi="Times New Roman"/>
          <w:b/>
          <w:color w:val="000000"/>
          <w:sz w:val="24"/>
          <w:szCs w:val="24"/>
          <w:lang w:val="id-ID"/>
        </w:rPr>
      </w:pPr>
      <w:r w:rsidRPr="001B6E6C">
        <w:rPr>
          <w:rFonts w:ascii="Times New Roman" w:hAnsi="Times New Roman"/>
          <w:b/>
          <w:color w:val="000000"/>
          <w:sz w:val="24"/>
          <w:szCs w:val="24"/>
        </w:rPr>
        <w:t>PEMBAHASAN</w:t>
      </w:r>
    </w:p>
    <w:p w:rsidR="006F4D1A" w:rsidRPr="002142CE" w:rsidRDefault="006F4D1A" w:rsidP="002142CE">
      <w:pPr>
        <w:snapToGrid w:val="0"/>
        <w:spacing w:after="0" w:line="360" w:lineRule="auto"/>
        <w:rPr>
          <w:rFonts w:ascii="Times New Roman" w:hAnsi="Times New Roman"/>
          <w:b/>
          <w:bCs/>
          <w:color w:val="000000"/>
          <w:sz w:val="24"/>
          <w:szCs w:val="24"/>
          <w:lang w:val="id-ID"/>
        </w:rPr>
      </w:pPr>
      <w:r w:rsidRPr="002142CE">
        <w:rPr>
          <w:rFonts w:ascii="Times New Roman" w:hAnsi="Times New Roman"/>
          <w:b/>
          <w:bCs/>
          <w:color w:val="000000"/>
          <w:sz w:val="24"/>
          <w:szCs w:val="24"/>
        </w:rPr>
        <w:t>Pengertian Narkoba</w:t>
      </w:r>
    </w:p>
    <w:p w:rsidR="006F4D1A" w:rsidRPr="001B6E6C" w:rsidRDefault="006F4D1A" w:rsidP="002142CE">
      <w:pPr>
        <w:snapToGrid w:val="0"/>
        <w:spacing w:after="0" w:line="360" w:lineRule="auto"/>
        <w:ind w:firstLine="709"/>
        <w:rPr>
          <w:rFonts w:ascii="Times New Roman" w:hAnsi="Times New Roman"/>
          <w:color w:val="000000"/>
          <w:sz w:val="24"/>
          <w:szCs w:val="24"/>
        </w:rPr>
      </w:pPr>
      <w:r w:rsidRPr="001B6E6C">
        <w:rPr>
          <w:rFonts w:ascii="Times New Roman" w:hAnsi="Times New Roman"/>
          <w:color w:val="000000"/>
          <w:sz w:val="24"/>
          <w:szCs w:val="24"/>
        </w:rPr>
        <w:t>NARKOBA merupakan singkatan dari NARkotika, PsiKOtropika, dan Bahan Adiktif lainnya.</w:t>
      </w:r>
    </w:p>
    <w:p w:rsidR="006F4D1A" w:rsidRPr="001B6E6C" w:rsidRDefault="006F4D1A" w:rsidP="002142CE">
      <w:pPr>
        <w:snapToGrid w:val="0"/>
        <w:spacing w:after="0" w:line="360" w:lineRule="auto"/>
        <w:ind w:firstLine="709"/>
        <w:rPr>
          <w:rFonts w:ascii="Times New Roman" w:hAnsi="Times New Roman"/>
          <w:color w:val="000000"/>
          <w:sz w:val="24"/>
          <w:szCs w:val="24"/>
        </w:rPr>
      </w:pPr>
      <w:r w:rsidRPr="001B6E6C">
        <w:rPr>
          <w:rFonts w:ascii="Times New Roman" w:hAnsi="Times New Roman"/>
          <w:color w:val="000000"/>
          <w:sz w:val="24"/>
          <w:szCs w:val="24"/>
        </w:rPr>
        <w:t>Narkotika adalah zat atau obat yang berasal dari tanaman atau bukan tanaman, baik sintetis maupun semisintetis, yang dapat menyebabkan penurunan atau perubahan kesadaran, hilangnya rasa, mengurangi sampai menghilangkan rasa nyeri, dan dapat menimbulkan ketergantungan, yang dibedakan ke dalam golongan- golongan sebagaimana terlampir dalam Undang-Undang. (UU No. 35 Tahun 2009 tentang Narkotika).</w:t>
      </w:r>
    </w:p>
    <w:p w:rsidR="006F4D1A" w:rsidRPr="001B6E6C" w:rsidRDefault="006F4D1A" w:rsidP="00FF7C43">
      <w:pPr>
        <w:snapToGrid w:val="0"/>
        <w:spacing w:after="0" w:line="360" w:lineRule="auto"/>
        <w:ind w:firstLine="567"/>
        <w:rPr>
          <w:rFonts w:ascii="Times New Roman" w:hAnsi="Times New Roman"/>
          <w:color w:val="000000"/>
          <w:sz w:val="24"/>
          <w:szCs w:val="24"/>
        </w:rPr>
      </w:pPr>
    </w:p>
    <w:p w:rsidR="006F4D1A" w:rsidRPr="001B6E6C" w:rsidRDefault="006F4D1A" w:rsidP="00FF7C43">
      <w:pPr>
        <w:snapToGrid w:val="0"/>
        <w:spacing w:after="0" w:line="360" w:lineRule="auto"/>
        <w:ind w:firstLine="567"/>
        <w:rPr>
          <w:rFonts w:ascii="Times New Roman" w:hAnsi="Times New Roman"/>
          <w:color w:val="000000"/>
          <w:sz w:val="24"/>
          <w:szCs w:val="24"/>
        </w:rPr>
      </w:pPr>
      <w:r w:rsidRPr="001B6E6C">
        <w:rPr>
          <w:rFonts w:ascii="Times New Roman" w:hAnsi="Times New Roman"/>
          <w:color w:val="000000"/>
          <w:sz w:val="24"/>
          <w:szCs w:val="24"/>
        </w:rPr>
        <w:t>Psikotropika merupakan zat atau obat bukan narkotika, baik alamiah maupun sintesis, yang memiliki khasiat psikoaktif melalui pengaruh selektif pada susunan saraf pusat yang menyebabkan perubahan khas pada aktivitas mental dan perilaku.</w:t>
      </w:r>
    </w:p>
    <w:p w:rsidR="006F4D1A" w:rsidRPr="001B6E6C" w:rsidRDefault="006F4D1A" w:rsidP="00FF7C43">
      <w:pPr>
        <w:snapToGrid w:val="0"/>
        <w:spacing w:after="0" w:line="360" w:lineRule="auto"/>
        <w:rPr>
          <w:rFonts w:ascii="Times New Roman" w:hAnsi="Times New Roman"/>
          <w:color w:val="000000"/>
          <w:sz w:val="24"/>
          <w:szCs w:val="24"/>
        </w:rPr>
      </w:pPr>
      <w:r w:rsidRPr="001B6E6C">
        <w:rPr>
          <w:rFonts w:ascii="Times New Roman" w:hAnsi="Times New Roman"/>
          <w:color w:val="000000"/>
          <w:sz w:val="24"/>
          <w:szCs w:val="24"/>
        </w:rPr>
        <w:lastRenderedPageBreak/>
        <w:t>Bahan adiktif adalah bahan/zat yang berpengaruh psikoaktif di luar Narkotika dan Psikotropika dan dapat menyebabkan kecanduan.</w:t>
      </w:r>
      <w:r w:rsidRPr="001B6E6C">
        <w:rPr>
          <w:rFonts w:ascii="Times New Roman" w:hAnsi="Times New Roman"/>
          <w:noProof/>
          <w:color w:val="000000"/>
          <w:sz w:val="24"/>
          <w:szCs w:val="24"/>
          <w:lang w:eastAsia="en-US"/>
        </w:rPr>
        <w:drawing>
          <wp:inline distT="0" distB="0" distL="0" distR="0" wp14:anchorId="5CF3909B" wp14:editId="06FF6CD8">
            <wp:extent cx="5383987" cy="43818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mater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79846" cy="4378435"/>
                    </a:xfrm>
                    <a:prstGeom prst="rect">
                      <a:avLst/>
                    </a:prstGeom>
                  </pic:spPr>
                </pic:pic>
              </a:graphicData>
            </a:graphic>
          </wp:inline>
        </w:drawing>
      </w:r>
    </w:p>
    <w:p w:rsidR="006F4D1A" w:rsidRPr="001B6E6C" w:rsidRDefault="006F4D1A" w:rsidP="00FF7C43">
      <w:pPr>
        <w:snapToGrid w:val="0"/>
        <w:spacing w:after="0" w:line="360" w:lineRule="auto"/>
        <w:rPr>
          <w:rFonts w:ascii="Times New Roman" w:hAnsi="Times New Roman"/>
          <w:b/>
          <w:bCs/>
          <w:color w:val="000000"/>
          <w:sz w:val="24"/>
          <w:szCs w:val="24"/>
        </w:rPr>
      </w:pPr>
      <w:bookmarkStart w:id="0" w:name="_TOC_250007"/>
      <w:r w:rsidRPr="001B6E6C">
        <w:rPr>
          <w:rFonts w:ascii="Times New Roman" w:hAnsi="Times New Roman"/>
          <w:b/>
          <w:bCs/>
          <w:color w:val="000000"/>
          <w:sz w:val="24"/>
          <w:szCs w:val="24"/>
        </w:rPr>
        <w:t xml:space="preserve">Ciri Penyalahguna </w:t>
      </w:r>
      <w:bookmarkEnd w:id="0"/>
      <w:r w:rsidRPr="001B6E6C">
        <w:rPr>
          <w:rFonts w:ascii="Times New Roman" w:hAnsi="Times New Roman"/>
          <w:b/>
          <w:bCs/>
          <w:color w:val="000000"/>
          <w:sz w:val="24"/>
          <w:szCs w:val="24"/>
        </w:rPr>
        <w:t>Narkoba</w:t>
      </w:r>
    </w:p>
    <w:p w:rsidR="006F4D1A" w:rsidRPr="00BB018F" w:rsidRDefault="006F4D1A" w:rsidP="00FF7C43">
      <w:pPr>
        <w:snapToGrid w:val="0"/>
        <w:spacing w:after="0" w:line="360" w:lineRule="auto"/>
        <w:rPr>
          <w:rFonts w:ascii="Times New Roman" w:hAnsi="Times New Roman"/>
          <w:b/>
          <w:color w:val="000000"/>
          <w:sz w:val="24"/>
          <w:szCs w:val="24"/>
          <w:lang w:val="id-ID"/>
        </w:rPr>
      </w:pPr>
      <w:r w:rsidRPr="001B6E6C">
        <w:rPr>
          <w:rFonts w:ascii="Times New Roman" w:hAnsi="Times New Roman"/>
          <w:b/>
          <w:color w:val="000000"/>
          <w:sz w:val="24"/>
          <w:szCs w:val="24"/>
        </w:rPr>
        <w:t>Terjadinya perubahan perilaku</w:t>
      </w:r>
    </w:p>
    <w:p w:rsidR="006F4D1A" w:rsidRPr="001B6E6C" w:rsidRDefault="006F4D1A" w:rsidP="00FF7C43">
      <w:pPr>
        <w:numPr>
          <w:ilvl w:val="0"/>
          <w:numId w:val="6"/>
        </w:numPr>
        <w:snapToGrid w:val="0"/>
        <w:spacing w:after="0" w:line="360" w:lineRule="auto"/>
        <w:ind w:left="900" w:hanging="360"/>
        <w:jc w:val="both"/>
        <w:rPr>
          <w:rFonts w:ascii="Times New Roman" w:hAnsi="Times New Roman"/>
          <w:color w:val="000000"/>
          <w:sz w:val="24"/>
          <w:szCs w:val="24"/>
        </w:rPr>
      </w:pPr>
      <w:r w:rsidRPr="001B6E6C">
        <w:rPr>
          <w:rFonts w:ascii="Times New Roman" w:hAnsi="Times New Roman"/>
          <w:color w:val="000000"/>
          <w:sz w:val="24"/>
          <w:szCs w:val="24"/>
        </w:rPr>
        <w:t>Prestasi di sekolah / di tempat kerja turun secara mendadak, membolos, tidak menyelesaikan tugas;</w:t>
      </w:r>
    </w:p>
    <w:p w:rsidR="006F4D1A" w:rsidRPr="001B6E6C" w:rsidRDefault="006F4D1A" w:rsidP="00FF7C43">
      <w:pPr>
        <w:numPr>
          <w:ilvl w:val="0"/>
          <w:numId w:val="6"/>
        </w:numPr>
        <w:snapToGrid w:val="0"/>
        <w:spacing w:after="0" w:line="360" w:lineRule="auto"/>
        <w:ind w:left="900" w:hanging="360"/>
        <w:jc w:val="both"/>
        <w:rPr>
          <w:rFonts w:ascii="Times New Roman" w:hAnsi="Times New Roman"/>
          <w:color w:val="000000"/>
          <w:sz w:val="24"/>
          <w:szCs w:val="24"/>
        </w:rPr>
      </w:pPr>
      <w:r w:rsidRPr="001B6E6C">
        <w:rPr>
          <w:rFonts w:ascii="Times New Roman" w:hAnsi="Times New Roman"/>
          <w:color w:val="000000"/>
          <w:sz w:val="24"/>
          <w:szCs w:val="24"/>
        </w:rPr>
        <w:t>Pola tidurnya berubah : malam suka begadang dan pagi hari sulit dibangunkan;</w:t>
      </w:r>
    </w:p>
    <w:p w:rsidR="006F4D1A" w:rsidRPr="001B6E6C" w:rsidRDefault="006F4D1A" w:rsidP="00FF7C43">
      <w:pPr>
        <w:numPr>
          <w:ilvl w:val="0"/>
          <w:numId w:val="6"/>
        </w:numPr>
        <w:snapToGrid w:val="0"/>
        <w:spacing w:after="0" w:line="360" w:lineRule="auto"/>
        <w:ind w:left="900" w:hanging="360"/>
        <w:jc w:val="both"/>
        <w:rPr>
          <w:rFonts w:ascii="Times New Roman" w:hAnsi="Times New Roman"/>
          <w:color w:val="000000"/>
          <w:sz w:val="24"/>
          <w:szCs w:val="24"/>
        </w:rPr>
      </w:pPr>
      <w:r w:rsidRPr="001B6E6C">
        <w:rPr>
          <w:rFonts w:ascii="Times New Roman" w:hAnsi="Times New Roman"/>
          <w:color w:val="000000"/>
          <w:sz w:val="24"/>
          <w:szCs w:val="24"/>
        </w:rPr>
        <w:t xml:space="preserve">Selera makan berkurang; </w:t>
      </w:r>
    </w:p>
    <w:p w:rsidR="006F4D1A" w:rsidRPr="001B6E6C" w:rsidRDefault="006F4D1A" w:rsidP="00FF7C43">
      <w:pPr>
        <w:numPr>
          <w:ilvl w:val="0"/>
          <w:numId w:val="6"/>
        </w:numPr>
        <w:snapToGrid w:val="0"/>
        <w:spacing w:after="0" w:line="360" w:lineRule="auto"/>
        <w:ind w:left="900" w:hanging="360"/>
        <w:jc w:val="both"/>
        <w:rPr>
          <w:rFonts w:ascii="Times New Roman" w:hAnsi="Times New Roman"/>
          <w:color w:val="000000"/>
          <w:sz w:val="24"/>
          <w:szCs w:val="24"/>
        </w:rPr>
      </w:pPr>
      <w:r w:rsidRPr="001B6E6C">
        <w:rPr>
          <w:rFonts w:ascii="Times New Roman" w:hAnsi="Times New Roman"/>
          <w:color w:val="000000"/>
          <w:sz w:val="24"/>
          <w:szCs w:val="24"/>
        </w:rPr>
        <w:t>Banyak menghindari pertemuan dengan keluarga lainnya karena takut ketahuan menggunakan. Banyak mengurung diri dikamar &amp; menolak diajak makan bersama – sama oleh anggota keluarga lainnya;</w:t>
      </w:r>
    </w:p>
    <w:p w:rsidR="006F4D1A" w:rsidRPr="001B6E6C" w:rsidRDefault="006F4D1A" w:rsidP="00FF7C43">
      <w:pPr>
        <w:numPr>
          <w:ilvl w:val="0"/>
          <w:numId w:val="6"/>
        </w:numPr>
        <w:snapToGrid w:val="0"/>
        <w:spacing w:after="0" w:line="360" w:lineRule="auto"/>
        <w:ind w:left="900" w:hanging="360"/>
        <w:jc w:val="both"/>
        <w:rPr>
          <w:rFonts w:ascii="Times New Roman" w:hAnsi="Times New Roman"/>
          <w:color w:val="000000"/>
          <w:sz w:val="24"/>
          <w:szCs w:val="24"/>
        </w:rPr>
      </w:pPr>
      <w:r w:rsidRPr="001B6E6C">
        <w:rPr>
          <w:rFonts w:ascii="Times New Roman" w:hAnsi="Times New Roman"/>
          <w:color w:val="000000"/>
          <w:sz w:val="24"/>
          <w:szCs w:val="24"/>
        </w:rPr>
        <w:t>Bersikap lebih kasar terhadap anggota keluarga lainnya dibandingkan dengan sebelumnya;</w:t>
      </w:r>
    </w:p>
    <w:p w:rsidR="006F4D1A" w:rsidRPr="001B6E6C" w:rsidRDefault="006F4D1A" w:rsidP="00FF7C43">
      <w:pPr>
        <w:numPr>
          <w:ilvl w:val="0"/>
          <w:numId w:val="6"/>
        </w:numPr>
        <w:snapToGrid w:val="0"/>
        <w:spacing w:after="0" w:line="360" w:lineRule="auto"/>
        <w:ind w:left="900" w:hanging="360"/>
        <w:rPr>
          <w:rFonts w:ascii="Times New Roman" w:hAnsi="Times New Roman"/>
          <w:color w:val="000000"/>
          <w:sz w:val="24"/>
          <w:szCs w:val="24"/>
        </w:rPr>
      </w:pPr>
      <w:r w:rsidRPr="001B6E6C">
        <w:rPr>
          <w:rFonts w:ascii="Times New Roman" w:hAnsi="Times New Roman"/>
          <w:color w:val="000000"/>
          <w:sz w:val="24"/>
          <w:szCs w:val="24"/>
        </w:rPr>
        <w:lastRenderedPageBreak/>
        <w:t>Perubahan kelompok pertemanan.</w:t>
      </w:r>
    </w:p>
    <w:p w:rsidR="006F4D1A" w:rsidRPr="00BB018F" w:rsidRDefault="006F4D1A" w:rsidP="00FF7C43">
      <w:pPr>
        <w:snapToGrid w:val="0"/>
        <w:spacing w:after="0" w:line="360" w:lineRule="auto"/>
        <w:ind w:left="540"/>
        <w:rPr>
          <w:rFonts w:ascii="Times New Roman" w:hAnsi="Times New Roman"/>
          <w:color w:val="000000"/>
          <w:sz w:val="24"/>
          <w:szCs w:val="24"/>
          <w:lang w:val="id-ID"/>
        </w:rPr>
      </w:pPr>
    </w:p>
    <w:p w:rsidR="00845987" w:rsidRPr="001B6E6C" w:rsidRDefault="00845987" w:rsidP="00FF7C43">
      <w:pPr>
        <w:snapToGrid w:val="0"/>
        <w:spacing w:after="0" w:line="360" w:lineRule="auto"/>
        <w:rPr>
          <w:rFonts w:ascii="Times New Roman" w:hAnsi="Times New Roman"/>
          <w:b/>
          <w:bCs/>
          <w:color w:val="000000"/>
          <w:sz w:val="24"/>
          <w:szCs w:val="24"/>
        </w:rPr>
      </w:pPr>
      <w:r w:rsidRPr="001B6E6C">
        <w:rPr>
          <w:rFonts w:ascii="Times New Roman" w:hAnsi="Times New Roman"/>
          <w:b/>
          <w:bCs/>
          <w:color w:val="000000"/>
          <w:sz w:val="24"/>
          <w:szCs w:val="24"/>
        </w:rPr>
        <w:t>Tanda - tanda fisik</w:t>
      </w:r>
    </w:p>
    <w:p w:rsidR="00845987" w:rsidRDefault="00845987" w:rsidP="00FF7C43">
      <w:pPr>
        <w:snapToGrid w:val="0"/>
        <w:spacing w:after="0" w:line="360" w:lineRule="auto"/>
        <w:ind w:firstLine="720"/>
        <w:rPr>
          <w:rFonts w:ascii="Times New Roman" w:hAnsi="Times New Roman"/>
          <w:color w:val="000000"/>
          <w:sz w:val="24"/>
          <w:szCs w:val="24"/>
          <w:lang w:val="id-ID"/>
        </w:rPr>
      </w:pPr>
      <w:r w:rsidRPr="001B6E6C">
        <w:rPr>
          <w:rFonts w:ascii="Times New Roman" w:hAnsi="Times New Roman"/>
          <w:color w:val="000000"/>
          <w:sz w:val="24"/>
          <w:szCs w:val="24"/>
        </w:rPr>
        <w:t>Tanda -tanda ini biasanya terlihat saat intoksikasi atau saat terjadi keadaan putus zat, sesuai dengan jenis Narkoba yang digunakannya.</w:t>
      </w:r>
    </w:p>
    <w:p w:rsidR="00BB018F" w:rsidRPr="00BB018F" w:rsidRDefault="00BB018F" w:rsidP="00FF7C43">
      <w:pPr>
        <w:snapToGrid w:val="0"/>
        <w:spacing w:after="0" w:line="360" w:lineRule="auto"/>
        <w:ind w:firstLine="720"/>
        <w:rPr>
          <w:rFonts w:ascii="Times New Roman" w:hAnsi="Times New Roman"/>
          <w:color w:val="000000"/>
          <w:sz w:val="24"/>
          <w:szCs w:val="24"/>
          <w:lang w:val="id-ID"/>
        </w:rPr>
      </w:pPr>
    </w:p>
    <w:p w:rsidR="00845987" w:rsidRPr="00BB018F" w:rsidRDefault="00845987" w:rsidP="00FF7C43">
      <w:pPr>
        <w:snapToGrid w:val="0"/>
        <w:spacing w:after="0" w:line="360" w:lineRule="auto"/>
        <w:rPr>
          <w:rFonts w:ascii="Times New Roman" w:hAnsi="Times New Roman"/>
          <w:b/>
          <w:bCs/>
          <w:color w:val="000000"/>
          <w:sz w:val="24"/>
          <w:szCs w:val="24"/>
          <w:lang w:val="id-ID"/>
        </w:rPr>
      </w:pPr>
      <w:r w:rsidRPr="001B6E6C">
        <w:rPr>
          <w:rFonts w:ascii="Times New Roman" w:hAnsi="Times New Roman"/>
          <w:b/>
          <w:bCs/>
          <w:color w:val="000000"/>
          <w:sz w:val="24"/>
          <w:szCs w:val="24"/>
        </w:rPr>
        <w:t>Ditemukannya narkoba atau alat untuk menggunakan narkoba</w:t>
      </w:r>
    </w:p>
    <w:p w:rsidR="00845987" w:rsidRPr="001B6E6C" w:rsidRDefault="00845987" w:rsidP="00FF7C43">
      <w:pPr>
        <w:numPr>
          <w:ilvl w:val="0"/>
          <w:numId w:val="7"/>
        </w:numPr>
        <w:snapToGrid w:val="0"/>
        <w:spacing w:after="0" w:line="360" w:lineRule="auto"/>
        <w:ind w:left="360" w:hanging="360"/>
        <w:jc w:val="both"/>
        <w:rPr>
          <w:rFonts w:ascii="Times New Roman" w:hAnsi="Times New Roman"/>
          <w:color w:val="000000"/>
          <w:sz w:val="24"/>
          <w:szCs w:val="24"/>
        </w:rPr>
      </w:pPr>
      <w:r w:rsidRPr="001B6E6C">
        <w:rPr>
          <w:rFonts w:ascii="Times New Roman" w:hAnsi="Times New Roman"/>
          <w:color w:val="000000"/>
          <w:sz w:val="24"/>
          <w:szCs w:val="24"/>
        </w:rPr>
        <w:t>Narkoba (dalam bentuk pil, serbuk, lintingan ganja, kristal) yang mungkin dapat dijumpai di tas, lipatan baju, kaset,di lembaran buku, di laci meja, dll;</w:t>
      </w:r>
    </w:p>
    <w:p w:rsidR="00845987" w:rsidRPr="001B6E6C" w:rsidRDefault="00845987" w:rsidP="00FF7C43">
      <w:pPr>
        <w:numPr>
          <w:ilvl w:val="0"/>
          <w:numId w:val="7"/>
        </w:numPr>
        <w:snapToGrid w:val="0"/>
        <w:spacing w:after="0" w:line="360" w:lineRule="auto"/>
        <w:ind w:left="360" w:hanging="360"/>
        <w:jc w:val="both"/>
        <w:rPr>
          <w:rFonts w:ascii="Times New Roman" w:hAnsi="Times New Roman"/>
          <w:color w:val="000000"/>
          <w:sz w:val="24"/>
          <w:szCs w:val="24"/>
        </w:rPr>
      </w:pPr>
      <w:r w:rsidRPr="001B6E6C">
        <w:rPr>
          <w:rFonts w:ascii="Times New Roman" w:hAnsi="Times New Roman"/>
          <w:color w:val="000000"/>
          <w:sz w:val="24"/>
          <w:szCs w:val="24"/>
        </w:rPr>
        <w:t>Alat untuk menggunakan narkoba seperti: jarum suntik, kertas timah, gulungan uang, dll</w:t>
      </w:r>
    </w:p>
    <w:p w:rsidR="00845987" w:rsidRPr="00BB018F" w:rsidRDefault="00845987" w:rsidP="00FF7C43">
      <w:pPr>
        <w:snapToGrid w:val="0"/>
        <w:spacing w:after="0" w:line="360" w:lineRule="auto"/>
        <w:rPr>
          <w:rFonts w:ascii="Times New Roman" w:hAnsi="Times New Roman"/>
          <w:b/>
          <w:bCs/>
          <w:color w:val="000000"/>
          <w:sz w:val="24"/>
          <w:szCs w:val="24"/>
          <w:lang w:val="id-ID"/>
        </w:rPr>
      </w:pPr>
      <w:bookmarkStart w:id="1" w:name="_TOC_250005"/>
    </w:p>
    <w:p w:rsidR="00845987" w:rsidRPr="001B6E6C" w:rsidRDefault="00845987" w:rsidP="00FF7C43">
      <w:pPr>
        <w:snapToGrid w:val="0"/>
        <w:spacing w:after="0" w:line="360" w:lineRule="auto"/>
        <w:rPr>
          <w:rFonts w:ascii="Times New Roman" w:hAnsi="Times New Roman"/>
          <w:b/>
          <w:bCs/>
          <w:color w:val="000000"/>
          <w:sz w:val="24"/>
          <w:szCs w:val="24"/>
        </w:rPr>
      </w:pPr>
      <w:r w:rsidRPr="001B6E6C">
        <w:rPr>
          <w:rFonts w:ascii="Times New Roman" w:hAnsi="Times New Roman"/>
          <w:b/>
          <w:bCs/>
          <w:color w:val="000000"/>
          <w:sz w:val="24"/>
          <w:szCs w:val="24"/>
        </w:rPr>
        <w:t xml:space="preserve">Dampak </w:t>
      </w:r>
      <w:bookmarkEnd w:id="1"/>
      <w:r w:rsidRPr="001B6E6C">
        <w:rPr>
          <w:rFonts w:ascii="Times New Roman" w:hAnsi="Times New Roman"/>
          <w:b/>
          <w:bCs/>
          <w:color w:val="000000"/>
          <w:sz w:val="24"/>
          <w:szCs w:val="24"/>
        </w:rPr>
        <w:t>Narkoba</w:t>
      </w:r>
    </w:p>
    <w:p w:rsidR="00845987" w:rsidRPr="001B6E6C" w:rsidRDefault="00845987" w:rsidP="00FF7C43">
      <w:pPr>
        <w:snapToGrid w:val="0"/>
        <w:spacing w:after="0" w:line="360" w:lineRule="auto"/>
        <w:rPr>
          <w:rFonts w:ascii="Times New Roman" w:hAnsi="Times New Roman"/>
          <w:b/>
          <w:color w:val="000000"/>
          <w:sz w:val="24"/>
          <w:szCs w:val="24"/>
        </w:rPr>
      </w:pPr>
      <w:r w:rsidRPr="001B6E6C">
        <w:rPr>
          <w:rFonts w:ascii="Times New Roman" w:hAnsi="Times New Roman"/>
          <w:b/>
          <w:color w:val="000000"/>
          <w:sz w:val="24"/>
          <w:szCs w:val="24"/>
        </w:rPr>
        <w:t>DEPRESAN</w:t>
      </w:r>
    </w:p>
    <w:p w:rsidR="00845987" w:rsidRPr="001B6E6C" w:rsidRDefault="00845987" w:rsidP="00FF7C43">
      <w:pPr>
        <w:snapToGrid w:val="0"/>
        <w:spacing w:after="0" w:line="360" w:lineRule="auto"/>
        <w:rPr>
          <w:rFonts w:ascii="Times New Roman" w:hAnsi="Times New Roman"/>
          <w:b/>
          <w:color w:val="000000"/>
          <w:sz w:val="24"/>
          <w:szCs w:val="24"/>
        </w:rPr>
      </w:pPr>
      <w:r w:rsidRPr="001B6E6C">
        <w:rPr>
          <w:rFonts w:ascii="Times New Roman" w:hAnsi="Times New Roman"/>
          <w:b/>
          <w:color w:val="000000"/>
          <w:sz w:val="24"/>
          <w:szCs w:val="24"/>
        </w:rPr>
        <w:tab/>
        <w:t xml:space="preserve">                            </w:t>
      </w:r>
      <w:r w:rsidRPr="001B6E6C">
        <w:rPr>
          <w:rFonts w:ascii="Times New Roman" w:hAnsi="Times New Roman"/>
          <w:color w:val="000000"/>
          <w:sz w:val="24"/>
          <w:szCs w:val="24"/>
        </w:rPr>
        <w:t>Obat Penenang (Sedatis) yang bekerja</w:t>
      </w:r>
    </w:p>
    <w:p w:rsidR="00845987" w:rsidRPr="001B6E6C" w:rsidRDefault="00845987" w:rsidP="00FF7C43">
      <w:pPr>
        <w:snapToGrid w:val="0"/>
        <w:spacing w:after="0" w:line="360" w:lineRule="auto"/>
        <w:ind w:left="2160"/>
        <w:rPr>
          <w:rFonts w:ascii="Times New Roman" w:hAnsi="Times New Roman"/>
          <w:color w:val="000000"/>
          <w:sz w:val="24"/>
          <w:szCs w:val="24"/>
        </w:rPr>
      </w:pPr>
      <w:r w:rsidRPr="001B6E6C">
        <w:rPr>
          <w:rFonts w:ascii="Times New Roman" w:hAnsi="Times New Roman"/>
          <w:noProof/>
          <w:color w:val="000000"/>
          <w:sz w:val="24"/>
          <w:szCs w:val="24"/>
          <w:lang w:eastAsia="en-US"/>
        </w:rPr>
        <w:drawing>
          <wp:anchor distT="0" distB="0" distL="0" distR="0" simplePos="0" relativeHeight="251659264" behindDoc="0" locked="0" layoutInCell="1" allowOverlap="1" wp14:anchorId="0FFF487A" wp14:editId="4F8C3807">
            <wp:simplePos x="0" y="0"/>
            <wp:positionH relativeFrom="page">
              <wp:posOffset>1114425</wp:posOffset>
            </wp:positionH>
            <wp:positionV relativeFrom="paragraph">
              <wp:posOffset>11430</wp:posOffset>
            </wp:positionV>
            <wp:extent cx="1207135" cy="771525"/>
            <wp:effectExtent l="0" t="0" r="0" b="0"/>
            <wp:wrapNone/>
            <wp:docPr id="3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3.png"/>
                    <pic:cNvPicPr/>
                  </pic:nvPicPr>
                  <pic:blipFill>
                    <a:blip r:embed="rId10" cstate="print"/>
                    <a:stretch>
                      <a:fillRect/>
                    </a:stretch>
                  </pic:blipFill>
                  <pic:spPr>
                    <a:xfrm>
                      <a:off x="0" y="0"/>
                      <a:ext cx="1207135" cy="771525"/>
                    </a:xfrm>
                    <a:prstGeom prst="rect">
                      <a:avLst/>
                    </a:prstGeom>
                  </pic:spPr>
                </pic:pic>
              </a:graphicData>
            </a:graphic>
            <wp14:sizeRelV relativeFrom="margin">
              <wp14:pctHeight>0</wp14:pctHeight>
            </wp14:sizeRelV>
          </wp:anchor>
        </w:drawing>
      </w:r>
      <w:proofErr w:type="gramStart"/>
      <w:r w:rsidRPr="001B6E6C">
        <w:rPr>
          <w:rFonts w:ascii="Times New Roman" w:hAnsi="Times New Roman"/>
          <w:color w:val="000000"/>
          <w:sz w:val="24"/>
          <w:szCs w:val="24"/>
        </w:rPr>
        <w:t>pada</w:t>
      </w:r>
      <w:proofErr w:type="gramEnd"/>
      <w:r w:rsidRPr="001B6E6C">
        <w:rPr>
          <w:rFonts w:ascii="Times New Roman" w:hAnsi="Times New Roman"/>
          <w:color w:val="000000"/>
          <w:sz w:val="24"/>
          <w:szCs w:val="24"/>
        </w:rPr>
        <w:t xml:space="preserve"> sistem syaraf. Memberikan rasa rileks, kurangi ketegangan, kegelisahan serta tekanan mental. Namun cenderung akibatkan ketergantungan. Contoh: Morfin, Heroin, Alkohol, dll.</w:t>
      </w:r>
    </w:p>
    <w:p w:rsidR="00845987" w:rsidRPr="001B6E6C" w:rsidRDefault="00845987" w:rsidP="00FF7C43">
      <w:pPr>
        <w:snapToGrid w:val="0"/>
        <w:spacing w:after="0" w:line="360" w:lineRule="auto"/>
        <w:rPr>
          <w:rFonts w:ascii="Times New Roman" w:hAnsi="Times New Roman"/>
          <w:color w:val="000000"/>
          <w:sz w:val="24"/>
          <w:szCs w:val="24"/>
        </w:rPr>
      </w:pPr>
    </w:p>
    <w:p w:rsidR="00845987" w:rsidRPr="001B6E6C" w:rsidRDefault="00845987" w:rsidP="00FF7C43">
      <w:pPr>
        <w:snapToGrid w:val="0"/>
        <w:spacing w:after="0" w:line="360" w:lineRule="auto"/>
        <w:rPr>
          <w:rFonts w:ascii="Times New Roman" w:hAnsi="Times New Roman"/>
          <w:color w:val="000000"/>
          <w:sz w:val="24"/>
          <w:szCs w:val="24"/>
        </w:rPr>
      </w:pPr>
    </w:p>
    <w:p w:rsidR="0005744A" w:rsidRPr="001B6E6C" w:rsidRDefault="0005744A" w:rsidP="00FF7C43">
      <w:pPr>
        <w:snapToGrid w:val="0"/>
        <w:spacing w:after="0" w:line="360" w:lineRule="auto"/>
        <w:rPr>
          <w:rFonts w:ascii="Times New Roman" w:hAnsi="Times New Roman"/>
          <w:color w:val="000000"/>
          <w:sz w:val="24"/>
          <w:szCs w:val="24"/>
        </w:rPr>
      </w:pPr>
    </w:p>
    <w:p w:rsidR="0005744A" w:rsidRPr="001B6E6C" w:rsidRDefault="0005744A" w:rsidP="00FF7C43">
      <w:pPr>
        <w:snapToGrid w:val="0"/>
        <w:spacing w:after="0" w:line="360" w:lineRule="auto"/>
        <w:rPr>
          <w:rFonts w:ascii="Times New Roman" w:hAnsi="Times New Roman"/>
          <w:color w:val="000000"/>
          <w:sz w:val="24"/>
          <w:szCs w:val="24"/>
        </w:rPr>
      </w:pPr>
    </w:p>
    <w:p w:rsidR="0005744A" w:rsidRPr="001B6E6C" w:rsidRDefault="00845987" w:rsidP="00FF7C43">
      <w:pPr>
        <w:snapToGrid w:val="0"/>
        <w:spacing w:after="0" w:line="360" w:lineRule="auto"/>
        <w:rPr>
          <w:rFonts w:ascii="Times New Roman" w:hAnsi="Times New Roman"/>
          <w:b/>
          <w:color w:val="000000"/>
          <w:sz w:val="24"/>
          <w:szCs w:val="24"/>
        </w:rPr>
      </w:pPr>
      <w:r w:rsidRPr="001B6E6C">
        <w:rPr>
          <w:rFonts w:ascii="Times New Roman" w:hAnsi="Times New Roman"/>
          <w:b/>
          <w:color w:val="000000"/>
          <w:sz w:val="24"/>
          <w:szCs w:val="24"/>
        </w:rPr>
        <w:t>STIMULAN</w:t>
      </w:r>
    </w:p>
    <w:p w:rsidR="00845987" w:rsidRPr="001B6E6C" w:rsidRDefault="0005744A" w:rsidP="00FF7C43">
      <w:pPr>
        <w:snapToGrid w:val="0"/>
        <w:spacing w:after="0" w:line="360" w:lineRule="auto"/>
        <w:rPr>
          <w:rFonts w:ascii="Times New Roman" w:hAnsi="Times New Roman"/>
          <w:color w:val="000000"/>
          <w:sz w:val="24"/>
          <w:szCs w:val="24"/>
        </w:rPr>
      </w:pPr>
      <w:r w:rsidRPr="001B6E6C">
        <w:rPr>
          <w:rFonts w:ascii="Times New Roman" w:hAnsi="Times New Roman"/>
          <w:b/>
          <w:color w:val="000000"/>
          <w:sz w:val="24"/>
          <w:szCs w:val="24"/>
        </w:rPr>
        <w:tab/>
      </w:r>
      <w:r w:rsidRPr="001B6E6C">
        <w:rPr>
          <w:rFonts w:ascii="Times New Roman" w:hAnsi="Times New Roman"/>
          <w:b/>
          <w:color w:val="000000"/>
          <w:sz w:val="24"/>
          <w:szCs w:val="24"/>
        </w:rPr>
        <w:tab/>
      </w:r>
      <w:r w:rsidR="00845987" w:rsidRPr="001B6E6C">
        <w:rPr>
          <w:rFonts w:ascii="Times New Roman" w:hAnsi="Times New Roman"/>
          <w:b/>
          <w:color w:val="000000"/>
          <w:sz w:val="24"/>
          <w:szCs w:val="24"/>
        </w:rPr>
        <w:tab/>
      </w:r>
      <w:r w:rsidR="00845987" w:rsidRPr="001B6E6C">
        <w:rPr>
          <w:rFonts w:ascii="Times New Roman" w:hAnsi="Times New Roman"/>
          <w:color w:val="000000"/>
          <w:sz w:val="24"/>
          <w:szCs w:val="24"/>
        </w:rPr>
        <w:t>Zat yg mengaktifkan, memperkuat,</w:t>
      </w:r>
    </w:p>
    <w:p w:rsidR="00845987" w:rsidRPr="001B6E6C" w:rsidRDefault="00845987" w:rsidP="00FF7C43">
      <w:pPr>
        <w:snapToGrid w:val="0"/>
        <w:spacing w:after="0" w:line="360" w:lineRule="auto"/>
        <w:ind w:left="2160"/>
        <w:rPr>
          <w:rFonts w:ascii="Times New Roman" w:hAnsi="Times New Roman"/>
          <w:color w:val="000000"/>
          <w:sz w:val="24"/>
          <w:szCs w:val="24"/>
        </w:rPr>
      </w:pPr>
      <w:r w:rsidRPr="001B6E6C">
        <w:rPr>
          <w:rFonts w:ascii="Times New Roman" w:hAnsi="Times New Roman"/>
          <w:noProof/>
          <w:color w:val="000000"/>
          <w:sz w:val="24"/>
          <w:szCs w:val="24"/>
          <w:lang w:eastAsia="en-US"/>
        </w:rPr>
        <w:drawing>
          <wp:anchor distT="0" distB="0" distL="0" distR="0" simplePos="0" relativeHeight="251661312" behindDoc="0" locked="0" layoutInCell="1" allowOverlap="1" wp14:anchorId="514E37DD" wp14:editId="40C1F286">
            <wp:simplePos x="0" y="0"/>
            <wp:positionH relativeFrom="page">
              <wp:posOffset>1066800</wp:posOffset>
            </wp:positionH>
            <wp:positionV relativeFrom="paragraph">
              <wp:posOffset>45085</wp:posOffset>
            </wp:positionV>
            <wp:extent cx="1257300" cy="919480"/>
            <wp:effectExtent l="0" t="0" r="0" b="0"/>
            <wp:wrapNone/>
            <wp:docPr id="3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4.png"/>
                    <pic:cNvPicPr/>
                  </pic:nvPicPr>
                  <pic:blipFill>
                    <a:blip r:embed="rId11" cstate="print"/>
                    <a:stretch>
                      <a:fillRect/>
                    </a:stretch>
                  </pic:blipFill>
                  <pic:spPr>
                    <a:xfrm>
                      <a:off x="0" y="0"/>
                      <a:ext cx="1257300" cy="919480"/>
                    </a:xfrm>
                    <a:prstGeom prst="rect">
                      <a:avLst/>
                    </a:prstGeom>
                  </pic:spPr>
                </pic:pic>
              </a:graphicData>
            </a:graphic>
            <wp14:sizeRelV relativeFrom="margin">
              <wp14:pctHeight>0</wp14:pctHeight>
            </wp14:sizeRelV>
          </wp:anchor>
        </w:drawing>
      </w:r>
      <w:proofErr w:type="gramStart"/>
      <w:r w:rsidRPr="001B6E6C">
        <w:rPr>
          <w:rFonts w:ascii="Times New Roman" w:hAnsi="Times New Roman"/>
          <w:color w:val="000000"/>
          <w:sz w:val="24"/>
          <w:szCs w:val="24"/>
        </w:rPr>
        <w:t>meningkatkan</w:t>
      </w:r>
      <w:proofErr w:type="gramEnd"/>
      <w:r w:rsidRPr="001B6E6C">
        <w:rPr>
          <w:rFonts w:ascii="Times New Roman" w:hAnsi="Times New Roman"/>
          <w:color w:val="000000"/>
          <w:sz w:val="24"/>
          <w:szCs w:val="24"/>
        </w:rPr>
        <w:t xml:space="preserve"> aktivitas dari sistem syaraf. Dapat menghilangkan nafsu makan, bersifat memabukkan, meningkatkan denyut jantung, tekanan darah, dan muntah-muntah. Dapat menyebabkan tindak kekerasan, agresif, tidak dapat menilai segala sesuatu secara jernih, bahkan sakit jiwa. Contoh: Kokain, Sabu, Ecstasy, dll.</w:t>
      </w:r>
    </w:p>
    <w:p w:rsidR="0005744A" w:rsidRPr="001B6E6C" w:rsidRDefault="0005744A" w:rsidP="00FF7C43">
      <w:pPr>
        <w:snapToGrid w:val="0"/>
        <w:spacing w:after="0" w:line="360" w:lineRule="auto"/>
        <w:ind w:left="2160"/>
        <w:rPr>
          <w:rFonts w:ascii="Times New Roman" w:hAnsi="Times New Roman"/>
          <w:color w:val="000000"/>
          <w:sz w:val="24"/>
          <w:szCs w:val="24"/>
        </w:rPr>
      </w:pPr>
    </w:p>
    <w:p w:rsidR="0005744A" w:rsidRPr="001B6E6C" w:rsidRDefault="0005744A" w:rsidP="00FF7C43">
      <w:pPr>
        <w:snapToGrid w:val="0"/>
        <w:spacing w:after="0" w:line="360" w:lineRule="auto"/>
        <w:ind w:left="2160"/>
        <w:rPr>
          <w:rFonts w:ascii="Times New Roman" w:hAnsi="Times New Roman"/>
          <w:color w:val="000000"/>
          <w:sz w:val="24"/>
          <w:szCs w:val="24"/>
        </w:rPr>
      </w:pPr>
    </w:p>
    <w:p w:rsidR="0005744A" w:rsidRPr="001B6E6C" w:rsidRDefault="0005744A" w:rsidP="00FF7C43">
      <w:pPr>
        <w:snapToGrid w:val="0"/>
        <w:spacing w:after="0" w:line="360" w:lineRule="auto"/>
        <w:ind w:left="2160"/>
        <w:rPr>
          <w:rFonts w:ascii="Times New Roman" w:hAnsi="Times New Roman"/>
          <w:color w:val="000000"/>
          <w:sz w:val="24"/>
          <w:szCs w:val="24"/>
        </w:rPr>
      </w:pPr>
    </w:p>
    <w:p w:rsidR="00845987" w:rsidRPr="001B6E6C" w:rsidRDefault="00845987" w:rsidP="00FF7C43">
      <w:pPr>
        <w:snapToGrid w:val="0"/>
        <w:spacing w:after="0" w:line="360" w:lineRule="auto"/>
        <w:rPr>
          <w:rFonts w:ascii="Times New Roman" w:hAnsi="Times New Roman"/>
          <w:color w:val="000000"/>
          <w:sz w:val="24"/>
          <w:szCs w:val="24"/>
        </w:rPr>
      </w:pPr>
    </w:p>
    <w:p w:rsidR="0005744A" w:rsidRPr="001B6E6C" w:rsidRDefault="00845987" w:rsidP="00FF7C43">
      <w:pPr>
        <w:snapToGrid w:val="0"/>
        <w:spacing w:after="0" w:line="360" w:lineRule="auto"/>
        <w:ind w:left="2160" w:hanging="2160"/>
        <w:rPr>
          <w:rFonts w:ascii="Times New Roman" w:hAnsi="Times New Roman"/>
          <w:b/>
          <w:color w:val="000000"/>
          <w:sz w:val="24"/>
          <w:szCs w:val="24"/>
        </w:rPr>
      </w:pPr>
      <w:r w:rsidRPr="001B6E6C">
        <w:rPr>
          <w:rFonts w:ascii="Times New Roman" w:hAnsi="Times New Roman"/>
          <w:noProof/>
          <w:color w:val="000000"/>
          <w:sz w:val="24"/>
          <w:szCs w:val="24"/>
          <w:lang w:eastAsia="en-US"/>
        </w:rPr>
        <w:drawing>
          <wp:anchor distT="0" distB="0" distL="0" distR="0" simplePos="0" relativeHeight="251660288" behindDoc="1" locked="0" layoutInCell="1" allowOverlap="1" wp14:anchorId="6B81E554" wp14:editId="7147C1DF">
            <wp:simplePos x="0" y="0"/>
            <wp:positionH relativeFrom="page">
              <wp:posOffset>1171575</wp:posOffset>
            </wp:positionH>
            <wp:positionV relativeFrom="paragraph">
              <wp:posOffset>128270</wp:posOffset>
            </wp:positionV>
            <wp:extent cx="1152525" cy="825584"/>
            <wp:effectExtent l="0" t="0" r="0" b="0"/>
            <wp:wrapNone/>
            <wp:docPr id="3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5.png"/>
                    <pic:cNvPicPr/>
                  </pic:nvPicPr>
                  <pic:blipFill>
                    <a:blip r:embed="rId12" cstate="print"/>
                    <a:stretch>
                      <a:fillRect/>
                    </a:stretch>
                  </pic:blipFill>
                  <pic:spPr>
                    <a:xfrm>
                      <a:off x="0" y="0"/>
                      <a:ext cx="1152525" cy="825584"/>
                    </a:xfrm>
                    <a:prstGeom prst="rect">
                      <a:avLst/>
                    </a:prstGeom>
                  </pic:spPr>
                </pic:pic>
              </a:graphicData>
            </a:graphic>
            <wp14:sizeRelV relativeFrom="margin">
              <wp14:pctHeight>0</wp14:pctHeight>
            </wp14:sizeRelV>
          </wp:anchor>
        </w:drawing>
      </w:r>
      <w:r w:rsidRPr="001B6E6C">
        <w:rPr>
          <w:rFonts w:ascii="Times New Roman" w:hAnsi="Times New Roman"/>
          <w:b/>
          <w:color w:val="000000"/>
          <w:sz w:val="24"/>
          <w:szCs w:val="24"/>
        </w:rPr>
        <w:t xml:space="preserve">HALLUCINOGEN  </w:t>
      </w:r>
    </w:p>
    <w:p w:rsidR="0005744A" w:rsidRPr="001B6E6C" w:rsidRDefault="0005744A" w:rsidP="00FF7C43">
      <w:pPr>
        <w:snapToGrid w:val="0"/>
        <w:spacing w:after="0" w:line="360" w:lineRule="auto"/>
        <w:ind w:left="2160" w:hanging="2160"/>
        <w:rPr>
          <w:rFonts w:ascii="Times New Roman" w:hAnsi="Times New Roman"/>
          <w:b/>
          <w:color w:val="000000"/>
          <w:sz w:val="24"/>
          <w:szCs w:val="24"/>
        </w:rPr>
      </w:pPr>
    </w:p>
    <w:p w:rsidR="00845987" w:rsidRPr="001B6E6C" w:rsidRDefault="00845987" w:rsidP="00FF7C43">
      <w:pPr>
        <w:snapToGrid w:val="0"/>
        <w:spacing w:after="0" w:line="360" w:lineRule="auto"/>
        <w:ind w:left="2160"/>
        <w:rPr>
          <w:rFonts w:ascii="Times New Roman" w:hAnsi="Times New Roman"/>
          <w:color w:val="000000"/>
          <w:sz w:val="24"/>
          <w:szCs w:val="24"/>
        </w:rPr>
      </w:pPr>
      <w:r w:rsidRPr="001B6E6C">
        <w:rPr>
          <w:rFonts w:ascii="Times New Roman" w:hAnsi="Times New Roman"/>
          <w:color w:val="000000"/>
          <w:sz w:val="24"/>
          <w:szCs w:val="24"/>
        </w:rPr>
        <w:t>Mengganggu persepsi panca indradalam merespon rangsangkan. Akibatkan perubahan mental yang hebat seperti gelisah, berkhayal, gila. Contoh: Ganja, LSD, Magic Mushroom, dll.</w:t>
      </w:r>
    </w:p>
    <w:p w:rsidR="00845987" w:rsidRPr="001B6E6C" w:rsidRDefault="00845987" w:rsidP="00FF7C43">
      <w:pPr>
        <w:snapToGrid w:val="0"/>
        <w:spacing w:after="0" w:line="360" w:lineRule="auto"/>
        <w:rPr>
          <w:rFonts w:ascii="Times New Roman" w:hAnsi="Times New Roman"/>
          <w:color w:val="000000"/>
          <w:sz w:val="24"/>
          <w:szCs w:val="24"/>
        </w:rPr>
      </w:pPr>
    </w:p>
    <w:p w:rsidR="00845987" w:rsidRPr="001B6E6C" w:rsidRDefault="00845987" w:rsidP="00FF7C43">
      <w:pPr>
        <w:snapToGrid w:val="0"/>
        <w:spacing w:after="0" w:line="360" w:lineRule="auto"/>
        <w:rPr>
          <w:rFonts w:ascii="Times New Roman" w:hAnsi="Times New Roman"/>
          <w:color w:val="000000"/>
          <w:sz w:val="24"/>
          <w:szCs w:val="24"/>
        </w:rPr>
      </w:pPr>
    </w:p>
    <w:p w:rsidR="00845987" w:rsidRPr="001B6E6C" w:rsidRDefault="00845987" w:rsidP="00FF7C43">
      <w:pPr>
        <w:snapToGrid w:val="0"/>
        <w:spacing w:after="0" w:line="360" w:lineRule="auto"/>
        <w:rPr>
          <w:rFonts w:ascii="Times New Roman" w:hAnsi="Times New Roman"/>
          <w:color w:val="000000"/>
          <w:sz w:val="24"/>
          <w:szCs w:val="24"/>
        </w:rPr>
      </w:pPr>
    </w:p>
    <w:p w:rsidR="00845987" w:rsidRPr="001B6E6C" w:rsidRDefault="00845987" w:rsidP="00FF7C43">
      <w:pPr>
        <w:snapToGrid w:val="0"/>
        <w:spacing w:after="0" w:line="360" w:lineRule="auto"/>
        <w:rPr>
          <w:rFonts w:ascii="Times New Roman" w:hAnsi="Times New Roman"/>
          <w:b/>
          <w:bCs/>
          <w:color w:val="000000"/>
          <w:sz w:val="24"/>
          <w:szCs w:val="24"/>
        </w:rPr>
      </w:pPr>
      <w:bookmarkStart w:id="2" w:name="_TOC_250004"/>
      <w:r w:rsidRPr="001B6E6C">
        <w:rPr>
          <w:rFonts w:ascii="Times New Roman" w:hAnsi="Times New Roman"/>
          <w:b/>
          <w:bCs/>
          <w:color w:val="000000"/>
          <w:sz w:val="24"/>
          <w:szCs w:val="24"/>
        </w:rPr>
        <w:t xml:space="preserve">Aspek </w:t>
      </w:r>
      <w:bookmarkEnd w:id="2"/>
      <w:r w:rsidRPr="001B6E6C">
        <w:rPr>
          <w:rFonts w:ascii="Times New Roman" w:hAnsi="Times New Roman"/>
          <w:b/>
          <w:bCs/>
          <w:color w:val="000000"/>
          <w:sz w:val="24"/>
          <w:szCs w:val="24"/>
        </w:rPr>
        <w:t>Hukum</w:t>
      </w:r>
    </w:p>
    <w:p w:rsidR="00845987" w:rsidRPr="001B6E6C" w:rsidRDefault="00845987" w:rsidP="00FF7C43">
      <w:pPr>
        <w:snapToGrid w:val="0"/>
        <w:spacing w:after="0" w:line="360" w:lineRule="auto"/>
        <w:rPr>
          <w:rFonts w:ascii="Times New Roman" w:hAnsi="Times New Roman"/>
          <w:color w:val="000000"/>
          <w:sz w:val="24"/>
          <w:szCs w:val="24"/>
        </w:rPr>
      </w:pPr>
      <w:r w:rsidRPr="001B6E6C">
        <w:rPr>
          <w:rFonts w:ascii="Times New Roman" w:hAnsi="Times New Roman"/>
          <w:color w:val="000000"/>
          <w:sz w:val="24"/>
          <w:szCs w:val="24"/>
        </w:rPr>
        <w:t xml:space="preserve">Tertuang dalam Undang-Undang Nomor 35 Tahun 2009 tentang Narkotika, berikut ini kutipan pasal </w:t>
      </w:r>
      <w:proofErr w:type="gramStart"/>
      <w:r w:rsidRPr="001B6E6C">
        <w:rPr>
          <w:rFonts w:ascii="Times New Roman" w:hAnsi="Times New Roman"/>
          <w:color w:val="000000"/>
          <w:sz w:val="24"/>
          <w:szCs w:val="24"/>
        </w:rPr>
        <w:t>diantaranya :</w:t>
      </w:r>
      <w:proofErr w:type="gramEnd"/>
    </w:p>
    <w:p w:rsidR="00845987" w:rsidRPr="00EF69FE" w:rsidRDefault="00845987" w:rsidP="00FF7C43">
      <w:pPr>
        <w:numPr>
          <w:ilvl w:val="0"/>
          <w:numId w:val="8"/>
        </w:numPr>
        <w:snapToGrid w:val="0"/>
        <w:spacing w:after="0" w:line="360" w:lineRule="auto"/>
        <w:ind w:left="270" w:hanging="270"/>
        <w:jc w:val="both"/>
        <w:rPr>
          <w:rFonts w:ascii="Times New Roman" w:hAnsi="Times New Roman"/>
          <w:bCs/>
          <w:color w:val="000000"/>
          <w:sz w:val="24"/>
          <w:szCs w:val="24"/>
        </w:rPr>
      </w:pPr>
      <w:r w:rsidRPr="00EF69FE">
        <w:rPr>
          <w:rFonts w:ascii="Times New Roman" w:hAnsi="Times New Roman"/>
          <w:bCs/>
          <w:color w:val="000000"/>
          <w:sz w:val="24"/>
          <w:szCs w:val="24"/>
        </w:rPr>
        <w:t>Kepemilikan</w:t>
      </w:r>
    </w:p>
    <w:p w:rsidR="00845987" w:rsidRPr="001B6E6C" w:rsidRDefault="00845987" w:rsidP="00FF7C43">
      <w:pPr>
        <w:numPr>
          <w:ilvl w:val="1"/>
          <w:numId w:val="8"/>
        </w:numPr>
        <w:snapToGrid w:val="0"/>
        <w:spacing w:after="0" w:line="360" w:lineRule="auto"/>
        <w:ind w:left="540" w:hanging="270"/>
        <w:jc w:val="both"/>
        <w:rPr>
          <w:rFonts w:ascii="Times New Roman" w:hAnsi="Times New Roman"/>
          <w:color w:val="000000"/>
          <w:sz w:val="24"/>
          <w:szCs w:val="24"/>
        </w:rPr>
      </w:pPr>
      <w:r w:rsidRPr="001B6E6C">
        <w:rPr>
          <w:rFonts w:ascii="Times New Roman" w:hAnsi="Times New Roman"/>
          <w:color w:val="000000"/>
          <w:sz w:val="24"/>
          <w:szCs w:val="24"/>
        </w:rPr>
        <w:t xml:space="preserve">Orang yang memiliki tanaman ganja dipenjara 4 s.d 12 tahun </w:t>
      </w:r>
      <w:r w:rsidRPr="00EF69FE">
        <w:rPr>
          <w:rFonts w:ascii="Times New Roman" w:hAnsi="Times New Roman"/>
          <w:color w:val="000000"/>
          <w:sz w:val="24"/>
          <w:szCs w:val="24"/>
        </w:rPr>
        <w:t>(Pasal 111 ayat (1)),</w:t>
      </w:r>
      <w:r w:rsidRPr="001B6E6C">
        <w:rPr>
          <w:rFonts w:ascii="Times New Roman" w:hAnsi="Times New Roman"/>
          <w:color w:val="000000"/>
          <w:sz w:val="24"/>
          <w:szCs w:val="24"/>
        </w:rPr>
        <w:t xml:space="preserve"> sementara jika memiliki tanaman ganja lebih dari 1 kg atau 5 batang dipenjara 5 s.d 20 tahun </w:t>
      </w:r>
      <w:r w:rsidRPr="00EF69FE">
        <w:rPr>
          <w:rFonts w:ascii="Times New Roman" w:hAnsi="Times New Roman"/>
          <w:color w:val="000000"/>
          <w:sz w:val="24"/>
          <w:szCs w:val="24"/>
        </w:rPr>
        <w:t>(Pasal 111 ayat (2)).</w:t>
      </w:r>
    </w:p>
    <w:p w:rsidR="00845987" w:rsidRPr="001B6E6C" w:rsidRDefault="00845987" w:rsidP="00FF7C43">
      <w:pPr>
        <w:numPr>
          <w:ilvl w:val="1"/>
          <w:numId w:val="8"/>
        </w:numPr>
        <w:snapToGrid w:val="0"/>
        <w:spacing w:after="0" w:line="360" w:lineRule="auto"/>
        <w:ind w:left="540" w:hanging="270"/>
        <w:jc w:val="both"/>
        <w:rPr>
          <w:rFonts w:ascii="Times New Roman" w:hAnsi="Times New Roman"/>
          <w:b/>
          <w:color w:val="000000"/>
          <w:sz w:val="24"/>
          <w:szCs w:val="24"/>
        </w:rPr>
      </w:pPr>
      <w:r w:rsidRPr="001B6E6C">
        <w:rPr>
          <w:rFonts w:ascii="Times New Roman" w:hAnsi="Times New Roman"/>
          <w:color w:val="000000"/>
          <w:sz w:val="24"/>
          <w:szCs w:val="24"/>
        </w:rPr>
        <w:t xml:space="preserve">Orang yang memiliki narkoba jenis inex, ekstasi, sabu, putau, heroin, kokain dipenjara 4 s.d 12 tahun </w:t>
      </w:r>
      <w:r w:rsidRPr="00EF69FE">
        <w:rPr>
          <w:rFonts w:ascii="Times New Roman" w:hAnsi="Times New Roman"/>
          <w:color w:val="000000"/>
          <w:sz w:val="24"/>
          <w:szCs w:val="24"/>
        </w:rPr>
        <w:t>(Pasal 112 ayat (1)),</w:t>
      </w:r>
      <w:r w:rsidRPr="001B6E6C">
        <w:rPr>
          <w:rFonts w:ascii="Times New Roman" w:hAnsi="Times New Roman"/>
          <w:b/>
          <w:color w:val="000000"/>
          <w:sz w:val="24"/>
          <w:szCs w:val="24"/>
        </w:rPr>
        <w:t xml:space="preserve"> </w:t>
      </w:r>
      <w:r w:rsidRPr="001B6E6C">
        <w:rPr>
          <w:rFonts w:ascii="Times New Roman" w:hAnsi="Times New Roman"/>
          <w:color w:val="000000"/>
          <w:sz w:val="24"/>
          <w:szCs w:val="24"/>
        </w:rPr>
        <w:t xml:space="preserve">sementara jika memiliki lebih dari 5 gram dipenjara 5 s.d 20 tahun </w:t>
      </w:r>
      <w:r w:rsidRPr="00EF69FE">
        <w:rPr>
          <w:rFonts w:ascii="Times New Roman" w:hAnsi="Times New Roman"/>
          <w:color w:val="000000"/>
          <w:sz w:val="24"/>
          <w:szCs w:val="24"/>
        </w:rPr>
        <w:t>(Pasal 112 ayat (2)).</w:t>
      </w:r>
    </w:p>
    <w:p w:rsidR="006F4D1A" w:rsidRPr="001B6E6C" w:rsidRDefault="006F4D1A" w:rsidP="00FF7C43">
      <w:pPr>
        <w:snapToGrid w:val="0"/>
        <w:spacing w:after="0" w:line="360" w:lineRule="auto"/>
        <w:rPr>
          <w:rFonts w:ascii="Times New Roman" w:hAnsi="Times New Roman"/>
          <w:color w:val="000000"/>
          <w:sz w:val="24"/>
          <w:szCs w:val="24"/>
        </w:rPr>
      </w:pPr>
    </w:p>
    <w:p w:rsidR="006F4D1A" w:rsidRPr="001B6E6C" w:rsidRDefault="006F4D1A" w:rsidP="00FF7C43">
      <w:pPr>
        <w:spacing w:after="0" w:line="360" w:lineRule="auto"/>
        <w:ind w:left="270"/>
        <w:rPr>
          <w:rFonts w:ascii="Times New Roman" w:hAnsi="Times New Roman"/>
          <w:bCs/>
          <w:sz w:val="24"/>
          <w:szCs w:val="24"/>
        </w:rPr>
      </w:pPr>
      <w:r w:rsidRPr="001B6E6C">
        <w:rPr>
          <w:rFonts w:ascii="Times New Roman" w:hAnsi="Times New Roman"/>
          <w:bCs/>
          <w:sz w:val="24"/>
          <w:szCs w:val="24"/>
        </w:rPr>
        <w:t xml:space="preserve"> </w:t>
      </w:r>
    </w:p>
    <w:p w:rsidR="00196F26" w:rsidRPr="00EF69FE" w:rsidRDefault="00196F26" w:rsidP="00FF7C43">
      <w:pPr>
        <w:numPr>
          <w:ilvl w:val="0"/>
          <w:numId w:val="8"/>
        </w:numPr>
        <w:snapToGrid w:val="0"/>
        <w:spacing w:after="0" w:line="360" w:lineRule="auto"/>
        <w:ind w:left="270" w:hanging="270"/>
        <w:jc w:val="both"/>
        <w:rPr>
          <w:rFonts w:ascii="Times New Roman" w:hAnsi="Times New Roman"/>
          <w:bCs/>
          <w:color w:val="000000"/>
          <w:sz w:val="24"/>
          <w:szCs w:val="24"/>
        </w:rPr>
      </w:pPr>
      <w:r w:rsidRPr="00EF69FE">
        <w:rPr>
          <w:rFonts w:ascii="Times New Roman" w:hAnsi="Times New Roman"/>
          <w:bCs/>
          <w:color w:val="000000"/>
          <w:sz w:val="24"/>
          <w:szCs w:val="24"/>
        </w:rPr>
        <w:t>Produsen</w:t>
      </w:r>
    </w:p>
    <w:p w:rsidR="00196F26" w:rsidRPr="00BB018F" w:rsidRDefault="00196F26" w:rsidP="00FF7C43">
      <w:pPr>
        <w:snapToGrid w:val="0"/>
        <w:spacing w:after="0" w:line="360" w:lineRule="auto"/>
        <w:ind w:left="540"/>
        <w:rPr>
          <w:rFonts w:ascii="Times New Roman" w:hAnsi="Times New Roman"/>
          <w:color w:val="000000"/>
          <w:sz w:val="24"/>
          <w:szCs w:val="24"/>
          <w:lang w:val="id-ID"/>
        </w:rPr>
      </w:pPr>
      <w:r w:rsidRPr="001B6E6C">
        <w:rPr>
          <w:rFonts w:ascii="Times New Roman" w:hAnsi="Times New Roman"/>
          <w:color w:val="000000"/>
          <w:sz w:val="24"/>
          <w:szCs w:val="24"/>
        </w:rPr>
        <w:t xml:space="preserve">Orang yang membuat narkoba dipenjara 5 s.d 15 </w:t>
      </w:r>
      <w:r w:rsidRPr="00EF69FE">
        <w:rPr>
          <w:rFonts w:ascii="Times New Roman" w:hAnsi="Times New Roman"/>
          <w:color w:val="000000"/>
          <w:sz w:val="24"/>
          <w:szCs w:val="24"/>
        </w:rPr>
        <w:t>tahun (Pasal 113 ayat (1))</w:t>
      </w:r>
      <w:r w:rsidRPr="00EF69FE">
        <w:rPr>
          <w:rFonts w:ascii="Times New Roman" w:hAnsi="Times New Roman"/>
          <w:i/>
          <w:color w:val="000000"/>
          <w:sz w:val="24"/>
          <w:szCs w:val="24"/>
        </w:rPr>
        <w:t>,</w:t>
      </w:r>
      <w:r w:rsidRPr="001B6E6C">
        <w:rPr>
          <w:rFonts w:ascii="Times New Roman" w:hAnsi="Times New Roman"/>
          <w:i/>
          <w:color w:val="000000"/>
          <w:sz w:val="24"/>
          <w:szCs w:val="24"/>
        </w:rPr>
        <w:t xml:space="preserve"> </w:t>
      </w:r>
      <w:r w:rsidRPr="001B6E6C">
        <w:rPr>
          <w:rFonts w:ascii="Times New Roman" w:hAnsi="Times New Roman"/>
          <w:color w:val="000000"/>
          <w:sz w:val="24"/>
          <w:szCs w:val="24"/>
        </w:rPr>
        <w:t xml:space="preserve">sementara jika orang membuat narkoba lebih dari 1 kg ganja atau 5 gram jenis ineks, ekstasi, sabu, putau, heroin, kokain dipenjara 5 s.d 20 tahun </w:t>
      </w:r>
      <w:r w:rsidRPr="00EF69FE">
        <w:rPr>
          <w:rFonts w:ascii="Times New Roman" w:hAnsi="Times New Roman"/>
          <w:color w:val="000000"/>
          <w:sz w:val="24"/>
          <w:szCs w:val="24"/>
        </w:rPr>
        <w:t>(Pasal 113 ayat (2)).</w:t>
      </w:r>
    </w:p>
    <w:p w:rsidR="00196F26" w:rsidRPr="00EF69FE" w:rsidRDefault="00196F26" w:rsidP="00FF7C43">
      <w:pPr>
        <w:numPr>
          <w:ilvl w:val="0"/>
          <w:numId w:val="8"/>
        </w:numPr>
        <w:snapToGrid w:val="0"/>
        <w:spacing w:after="0" w:line="360" w:lineRule="auto"/>
        <w:ind w:left="270" w:hanging="270"/>
        <w:jc w:val="both"/>
        <w:rPr>
          <w:rFonts w:ascii="Times New Roman" w:hAnsi="Times New Roman"/>
          <w:bCs/>
          <w:color w:val="000000"/>
          <w:sz w:val="24"/>
          <w:szCs w:val="24"/>
        </w:rPr>
      </w:pPr>
      <w:r w:rsidRPr="00EF69FE">
        <w:rPr>
          <w:rFonts w:ascii="Times New Roman" w:hAnsi="Times New Roman"/>
          <w:bCs/>
          <w:color w:val="000000"/>
          <w:sz w:val="24"/>
          <w:szCs w:val="24"/>
        </w:rPr>
        <w:t>Pengedar</w:t>
      </w:r>
    </w:p>
    <w:p w:rsidR="00196F26" w:rsidRPr="00BB018F" w:rsidRDefault="00196F26" w:rsidP="00FF7C43">
      <w:pPr>
        <w:snapToGrid w:val="0"/>
        <w:spacing w:after="0" w:line="360" w:lineRule="auto"/>
        <w:ind w:left="540"/>
        <w:rPr>
          <w:rFonts w:ascii="Times New Roman" w:hAnsi="Times New Roman"/>
          <w:b/>
          <w:color w:val="000000"/>
          <w:sz w:val="24"/>
          <w:szCs w:val="24"/>
          <w:lang w:val="id-ID"/>
        </w:rPr>
      </w:pPr>
      <w:r w:rsidRPr="001B6E6C">
        <w:rPr>
          <w:rFonts w:ascii="Times New Roman" w:hAnsi="Times New Roman"/>
          <w:color w:val="000000"/>
          <w:sz w:val="24"/>
          <w:szCs w:val="24"/>
        </w:rPr>
        <w:t xml:space="preserve">Orang yang mengedarkan narkoba dipenjara 5 s.d 20 tahun </w:t>
      </w:r>
      <w:r w:rsidRPr="00EF69FE">
        <w:rPr>
          <w:rFonts w:ascii="Times New Roman" w:hAnsi="Times New Roman"/>
          <w:color w:val="000000"/>
          <w:sz w:val="24"/>
          <w:szCs w:val="24"/>
        </w:rPr>
        <w:t>(Pasal 114 ayat (1)),</w:t>
      </w:r>
      <w:r w:rsidRPr="001B6E6C">
        <w:rPr>
          <w:rFonts w:ascii="Times New Roman" w:hAnsi="Times New Roman"/>
          <w:color w:val="000000"/>
          <w:sz w:val="24"/>
          <w:szCs w:val="24"/>
        </w:rPr>
        <w:t xml:space="preserve"> sementara jika melebihi 1 kg atau 5 batang ganja dan melebihi 5 gram jenis ineks, ekstasi, sabu, putau, heroin, kokain dihukum </w:t>
      </w:r>
      <w:r w:rsidRPr="00EF69FE">
        <w:rPr>
          <w:rFonts w:ascii="Times New Roman" w:hAnsi="Times New Roman"/>
          <w:color w:val="000000"/>
          <w:sz w:val="24"/>
          <w:szCs w:val="24"/>
        </w:rPr>
        <w:t>mati (Pasal 114 ayat (2).</w:t>
      </w:r>
    </w:p>
    <w:p w:rsidR="00196F26" w:rsidRPr="00EF69FE" w:rsidRDefault="00196F26" w:rsidP="00FF7C43">
      <w:pPr>
        <w:snapToGrid w:val="0"/>
        <w:spacing w:after="0" w:line="360" w:lineRule="auto"/>
        <w:rPr>
          <w:rFonts w:ascii="Times New Roman" w:hAnsi="Times New Roman"/>
          <w:bCs/>
          <w:color w:val="000000"/>
          <w:sz w:val="24"/>
          <w:szCs w:val="24"/>
        </w:rPr>
      </w:pPr>
      <w:r w:rsidRPr="00EF69FE">
        <w:rPr>
          <w:rFonts w:ascii="Times New Roman" w:hAnsi="Times New Roman"/>
          <w:bCs/>
          <w:color w:val="000000"/>
          <w:sz w:val="24"/>
          <w:szCs w:val="24"/>
        </w:rPr>
        <w:lastRenderedPageBreak/>
        <w:t>4. Kurir</w:t>
      </w:r>
    </w:p>
    <w:p w:rsidR="00196F26" w:rsidRPr="00EF69FE" w:rsidRDefault="00196F26" w:rsidP="00FF7C43">
      <w:pPr>
        <w:snapToGrid w:val="0"/>
        <w:spacing w:after="0" w:line="360" w:lineRule="auto"/>
        <w:ind w:left="540"/>
        <w:rPr>
          <w:rFonts w:ascii="Times New Roman" w:hAnsi="Times New Roman"/>
          <w:color w:val="000000"/>
          <w:sz w:val="24"/>
          <w:szCs w:val="24"/>
        </w:rPr>
      </w:pPr>
      <w:r w:rsidRPr="00EF69FE">
        <w:rPr>
          <w:rFonts w:ascii="Times New Roman" w:hAnsi="Times New Roman"/>
          <w:color w:val="000000"/>
          <w:sz w:val="24"/>
          <w:szCs w:val="24"/>
        </w:rPr>
        <w:t>Orang yang menjadi kurir narkoba dipenjara 4 s.d. 12 tahun (Pasal 115 ayat (1)), sementara sementara jika melebihi 1 kg atau 5 batang ganja dan melebihi 5 gram jenis ineks, ekstasi, sabu, putau, heroin, kokain dihukum mati (Pasal 115 ayat (2)).</w:t>
      </w:r>
    </w:p>
    <w:p w:rsidR="00196F26" w:rsidRPr="001B6E6C" w:rsidRDefault="00196F26" w:rsidP="00FF7C43">
      <w:pPr>
        <w:snapToGrid w:val="0"/>
        <w:spacing w:after="0" w:line="360" w:lineRule="auto"/>
        <w:rPr>
          <w:rFonts w:ascii="Times New Roman" w:hAnsi="Times New Roman"/>
          <w:b/>
          <w:bCs/>
          <w:color w:val="000000"/>
          <w:sz w:val="24"/>
          <w:szCs w:val="24"/>
        </w:rPr>
      </w:pPr>
      <w:r w:rsidRPr="001B6E6C">
        <w:rPr>
          <w:rFonts w:ascii="Times New Roman" w:hAnsi="Times New Roman"/>
          <w:b/>
          <w:bCs/>
          <w:color w:val="000000"/>
          <w:sz w:val="24"/>
          <w:szCs w:val="24"/>
        </w:rPr>
        <w:t xml:space="preserve">5. </w:t>
      </w:r>
      <w:r w:rsidRPr="00EF69FE">
        <w:rPr>
          <w:rFonts w:ascii="Times New Roman" w:hAnsi="Times New Roman"/>
          <w:bCs/>
          <w:color w:val="000000"/>
          <w:sz w:val="24"/>
          <w:szCs w:val="24"/>
        </w:rPr>
        <w:t>Pemakai</w:t>
      </w:r>
    </w:p>
    <w:p w:rsidR="00196F26" w:rsidRPr="001B6E6C" w:rsidRDefault="00196F26" w:rsidP="00FF7C43">
      <w:pPr>
        <w:snapToGrid w:val="0"/>
        <w:spacing w:after="0" w:line="360" w:lineRule="auto"/>
        <w:ind w:left="450"/>
        <w:rPr>
          <w:rFonts w:ascii="Times New Roman" w:hAnsi="Times New Roman"/>
          <w:color w:val="000000"/>
          <w:sz w:val="24"/>
          <w:szCs w:val="24"/>
        </w:rPr>
      </w:pPr>
      <w:r w:rsidRPr="001B6E6C">
        <w:rPr>
          <w:rFonts w:ascii="Times New Roman" w:hAnsi="Times New Roman"/>
          <w:color w:val="000000"/>
          <w:sz w:val="24"/>
          <w:szCs w:val="24"/>
        </w:rPr>
        <w:t>Orang yang memakai narkoba dipenjara 1 s.d 4 tahun</w:t>
      </w:r>
    </w:p>
    <w:p w:rsidR="00196F26" w:rsidRPr="00EF69FE" w:rsidRDefault="00196F26" w:rsidP="00FF7C43">
      <w:pPr>
        <w:snapToGrid w:val="0"/>
        <w:spacing w:after="0" w:line="360" w:lineRule="auto"/>
        <w:ind w:left="450"/>
        <w:rPr>
          <w:rFonts w:ascii="Times New Roman" w:hAnsi="Times New Roman"/>
          <w:bCs/>
          <w:color w:val="000000"/>
          <w:sz w:val="24"/>
          <w:szCs w:val="24"/>
        </w:rPr>
      </w:pPr>
      <w:r w:rsidRPr="00EF69FE">
        <w:rPr>
          <w:rFonts w:ascii="Times New Roman" w:hAnsi="Times New Roman"/>
          <w:bCs/>
          <w:color w:val="000000"/>
          <w:sz w:val="24"/>
          <w:szCs w:val="24"/>
        </w:rPr>
        <w:t>(Pasal 127 ayat (1).</w:t>
      </w:r>
    </w:p>
    <w:p w:rsidR="00196F26" w:rsidRPr="00EF69FE" w:rsidRDefault="00196F26" w:rsidP="00FF7C43">
      <w:pPr>
        <w:snapToGrid w:val="0"/>
        <w:spacing w:after="0" w:line="360" w:lineRule="auto"/>
        <w:rPr>
          <w:rFonts w:ascii="Times New Roman" w:hAnsi="Times New Roman"/>
          <w:color w:val="000000"/>
          <w:sz w:val="24"/>
          <w:szCs w:val="24"/>
        </w:rPr>
      </w:pPr>
      <w:r w:rsidRPr="00EF69FE">
        <w:rPr>
          <w:rFonts w:ascii="Times New Roman" w:hAnsi="Times New Roman"/>
          <w:color w:val="000000"/>
          <w:sz w:val="24"/>
          <w:szCs w:val="24"/>
        </w:rPr>
        <w:t>6. Wajib Lapor</w:t>
      </w:r>
    </w:p>
    <w:p w:rsidR="00196F26" w:rsidRPr="001B6E6C" w:rsidRDefault="00EF69FE" w:rsidP="00FF7C43">
      <w:pPr>
        <w:snapToGrid w:val="0"/>
        <w:spacing w:after="0" w:line="360" w:lineRule="auto"/>
        <w:ind w:left="284"/>
        <w:rPr>
          <w:rFonts w:ascii="Times New Roman" w:hAnsi="Times New Roman"/>
          <w:color w:val="000000"/>
          <w:sz w:val="24"/>
          <w:szCs w:val="24"/>
        </w:rPr>
      </w:pPr>
      <w:r>
        <w:rPr>
          <w:rFonts w:ascii="Times New Roman" w:hAnsi="Times New Roman"/>
          <w:color w:val="000000"/>
          <w:sz w:val="24"/>
          <w:szCs w:val="24"/>
          <w:lang w:val="id-ID"/>
        </w:rPr>
        <w:t xml:space="preserve">- </w:t>
      </w:r>
      <w:r w:rsidR="00196F26" w:rsidRPr="001B6E6C">
        <w:rPr>
          <w:rFonts w:ascii="Times New Roman" w:hAnsi="Times New Roman"/>
          <w:color w:val="000000"/>
          <w:sz w:val="24"/>
          <w:szCs w:val="24"/>
        </w:rPr>
        <w:t xml:space="preserve">Pecandu narkotika dan korban penyalahgunaan narkotika wajib menjalani rehabilitasi medis dan rehabilitasi sosial </w:t>
      </w:r>
      <w:r w:rsidR="00196F26" w:rsidRPr="00EF69FE">
        <w:rPr>
          <w:rFonts w:ascii="Times New Roman" w:hAnsi="Times New Roman"/>
          <w:color w:val="000000"/>
          <w:sz w:val="24"/>
          <w:szCs w:val="24"/>
        </w:rPr>
        <w:t>(Pasal 54).</w:t>
      </w:r>
    </w:p>
    <w:p w:rsidR="00196F26" w:rsidRPr="001B6E6C" w:rsidRDefault="00EF69FE" w:rsidP="00FF7C43">
      <w:pPr>
        <w:snapToGrid w:val="0"/>
        <w:spacing w:after="0" w:line="360" w:lineRule="auto"/>
        <w:ind w:left="284"/>
        <w:rPr>
          <w:rFonts w:ascii="Times New Roman" w:hAnsi="Times New Roman"/>
          <w:color w:val="000000"/>
          <w:sz w:val="24"/>
          <w:szCs w:val="24"/>
        </w:rPr>
      </w:pPr>
      <w:r>
        <w:rPr>
          <w:rFonts w:ascii="Times New Roman" w:hAnsi="Times New Roman"/>
          <w:color w:val="000000"/>
          <w:sz w:val="24"/>
          <w:szCs w:val="24"/>
          <w:lang w:val="id-ID"/>
        </w:rPr>
        <w:t xml:space="preserve">- </w:t>
      </w:r>
      <w:r w:rsidR="00196F26" w:rsidRPr="001B6E6C">
        <w:rPr>
          <w:rFonts w:ascii="Times New Roman" w:hAnsi="Times New Roman"/>
          <w:color w:val="000000"/>
          <w:sz w:val="24"/>
          <w:szCs w:val="24"/>
        </w:rPr>
        <w:t xml:space="preserve">Orang tua dari pencandu dewasa dan anak wajib lapor ke Puskesmas/Rumah Sakit/Lembaga Rehabilitasi </w:t>
      </w:r>
      <w:r w:rsidR="00196F26" w:rsidRPr="00EF69FE">
        <w:rPr>
          <w:rFonts w:ascii="Times New Roman" w:hAnsi="Times New Roman"/>
          <w:color w:val="000000"/>
          <w:sz w:val="24"/>
          <w:szCs w:val="24"/>
        </w:rPr>
        <w:t>(Pasal 55 ayat (1) dan (2))</w:t>
      </w:r>
      <w:r w:rsidR="00196F26" w:rsidRPr="001B6E6C">
        <w:rPr>
          <w:rFonts w:ascii="Times New Roman" w:hAnsi="Times New Roman"/>
          <w:b/>
          <w:color w:val="000000"/>
          <w:sz w:val="24"/>
          <w:szCs w:val="24"/>
        </w:rPr>
        <w:t xml:space="preserve"> </w:t>
      </w:r>
      <w:r w:rsidR="00196F26" w:rsidRPr="001B6E6C">
        <w:rPr>
          <w:rFonts w:ascii="Times New Roman" w:hAnsi="Times New Roman"/>
          <w:color w:val="000000"/>
          <w:sz w:val="24"/>
          <w:szCs w:val="24"/>
        </w:rPr>
        <w:t>sesuai dengan Peraturan Menteri Kesehatan No. HK.02.02/Menkes/615/2016 tentang Institusi Penerima Wajib Lapor.</w:t>
      </w:r>
    </w:p>
    <w:p w:rsidR="00196F26" w:rsidRPr="001B6E6C" w:rsidRDefault="00EF69FE" w:rsidP="00FF7C43">
      <w:pPr>
        <w:snapToGrid w:val="0"/>
        <w:spacing w:after="0" w:line="360" w:lineRule="auto"/>
        <w:ind w:left="284"/>
        <w:rPr>
          <w:rFonts w:ascii="Times New Roman" w:hAnsi="Times New Roman"/>
          <w:color w:val="000000"/>
          <w:sz w:val="24"/>
          <w:szCs w:val="24"/>
        </w:rPr>
      </w:pPr>
      <w:r>
        <w:rPr>
          <w:rFonts w:ascii="Times New Roman" w:hAnsi="Times New Roman"/>
          <w:color w:val="000000"/>
          <w:sz w:val="24"/>
          <w:szCs w:val="24"/>
          <w:lang w:val="id-ID"/>
        </w:rPr>
        <w:t xml:space="preserve">- </w:t>
      </w:r>
      <w:r w:rsidR="00196F26" w:rsidRPr="001B6E6C">
        <w:rPr>
          <w:rFonts w:ascii="Times New Roman" w:hAnsi="Times New Roman"/>
          <w:color w:val="000000"/>
          <w:sz w:val="24"/>
          <w:szCs w:val="24"/>
        </w:rPr>
        <w:t xml:space="preserve">Orang tua atau wali dari pecandu dewasa dan anak yang tidak lapor dikenai sanksi kurungan 6 bulan </w:t>
      </w:r>
      <w:r w:rsidR="00BB018F" w:rsidRPr="00BB018F">
        <w:rPr>
          <w:rFonts w:ascii="Times New Roman" w:hAnsi="Times New Roman"/>
          <w:color w:val="000000"/>
          <w:sz w:val="24"/>
          <w:szCs w:val="24"/>
        </w:rPr>
        <w:t>(Pasal 128 ayat (1</w:t>
      </w:r>
      <w:r w:rsidR="00196F26" w:rsidRPr="00BB018F">
        <w:rPr>
          <w:rFonts w:ascii="Times New Roman" w:hAnsi="Times New Roman"/>
          <w:color w:val="000000"/>
          <w:sz w:val="24"/>
          <w:szCs w:val="24"/>
        </w:rPr>
        <w:t>)</w:t>
      </w:r>
      <w:r w:rsidR="00BB018F" w:rsidRPr="00BB018F">
        <w:rPr>
          <w:rFonts w:ascii="Times New Roman" w:hAnsi="Times New Roman"/>
          <w:color w:val="000000"/>
          <w:sz w:val="24"/>
          <w:szCs w:val="24"/>
          <w:lang w:val="id-ID"/>
        </w:rPr>
        <w:t>)</w:t>
      </w:r>
      <w:r w:rsidR="00196F26" w:rsidRPr="00BB018F">
        <w:rPr>
          <w:rFonts w:ascii="Times New Roman" w:hAnsi="Times New Roman"/>
          <w:color w:val="000000"/>
          <w:sz w:val="24"/>
          <w:szCs w:val="24"/>
        </w:rPr>
        <w:t>.</w:t>
      </w:r>
    </w:p>
    <w:p w:rsidR="00EF69FE" w:rsidRDefault="00EF69FE" w:rsidP="00FF7C43">
      <w:pPr>
        <w:snapToGrid w:val="0"/>
        <w:spacing w:after="0" w:line="360" w:lineRule="auto"/>
        <w:ind w:left="284"/>
        <w:rPr>
          <w:rFonts w:ascii="Times New Roman" w:hAnsi="Times New Roman"/>
          <w:b/>
          <w:color w:val="000000"/>
          <w:sz w:val="24"/>
          <w:szCs w:val="24"/>
          <w:lang w:val="id-ID"/>
        </w:rPr>
      </w:pPr>
      <w:r>
        <w:rPr>
          <w:rFonts w:ascii="Times New Roman" w:hAnsi="Times New Roman"/>
          <w:color w:val="000000"/>
          <w:sz w:val="24"/>
          <w:szCs w:val="24"/>
          <w:lang w:val="id-ID"/>
        </w:rPr>
        <w:t xml:space="preserve">- </w:t>
      </w:r>
      <w:r w:rsidR="00196F26" w:rsidRPr="001B6E6C">
        <w:rPr>
          <w:rFonts w:ascii="Times New Roman" w:hAnsi="Times New Roman"/>
          <w:color w:val="000000"/>
          <w:sz w:val="24"/>
          <w:szCs w:val="24"/>
        </w:rPr>
        <w:t xml:space="preserve">Bagi pecandu dewasa wajib lapor ke Puskesmas/Rumah Sakit/Lembaga </w:t>
      </w:r>
      <w:r w:rsidR="00196F26" w:rsidRPr="00EF69FE">
        <w:rPr>
          <w:rFonts w:ascii="Times New Roman" w:hAnsi="Times New Roman"/>
          <w:color w:val="000000"/>
          <w:sz w:val="24"/>
          <w:szCs w:val="24"/>
        </w:rPr>
        <w:t>Rehabilitasi (Pasal 55 ayat (2))</w:t>
      </w:r>
      <w:r w:rsidR="00196F26" w:rsidRPr="001B6E6C">
        <w:rPr>
          <w:rFonts w:ascii="Times New Roman" w:hAnsi="Times New Roman"/>
          <w:b/>
          <w:color w:val="000000"/>
          <w:sz w:val="24"/>
          <w:szCs w:val="24"/>
        </w:rPr>
        <w:t xml:space="preserve"> </w:t>
      </w:r>
      <w:r w:rsidR="00196F26" w:rsidRPr="001B6E6C">
        <w:rPr>
          <w:rFonts w:ascii="Times New Roman" w:hAnsi="Times New Roman"/>
          <w:color w:val="000000"/>
          <w:sz w:val="24"/>
          <w:szCs w:val="24"/>
        </w:rPr>
        <w:t>sesuai dengan Peraturan Menteri Kesehatan No. HK.02.02/Menkes/ 615/2016 tentang Institusi Penerima Wajib Lapor.</w:t>
      </w:r>
    </w:p>
    <w:p w:rsidR="001D11C2" w:rsidRPr="00EF69FE" w:rsidRDefault="00EF69FE" w:rsidP="00FF7C43">
      <w:pPr>
        <w:snapToGrid w:val="0"/>
        <w:spacing w:after="0" w:line="360" w:lineRule="auto"/>
        <w:ind w:left="284"/>
        <w:rPr>
          <w:rFonts w:ascii="Times New Roman" w:hAnsi="Times New Roman"/>
          <w:b/>
          <w:color w:val="000000"/>
          <w:sz w:val="24"/>
          <w:szCs w:val="24"/>
        </w:rPr>
      </w:pPr>
      <w:r>
        <w:rPr>
          <w:rFonts w:ascii="Times New Roman" w:hAnsi="Times New Roman"/>
          <w:color w:val="000000"/>
          <w:sz w:val="24"/>
          <w:szCs w:val="24"/>
          <w:lang w:val="id-ID"/>
        </w:rPr>
        <w:t xml:space="preserve">- </w:t>
      </w:r>
      <w:r w:rsidR="00196F26" w:rsidRPr="001B6E6C">
        <w:rPr>
          <w:rFonts w:ascii="Times New Roman" w:hAnsi="Times New Roman"/>
          <w:color w:val="000000"/>
          <w:sz w:val="24"/>
          <w:szCs w:val="24"/>
        </w:rPr>
        <w:t xml:space="preserve">Bagi pecandu dewasa yang tidak lapor dikenai sanksi        kurungan 6 bulan </w:t>
      </w:r>
      <w:r w:rsidR="00196F26" w:rsidRPr="00EF69FE">
        <w:rPr>
          <w:rFonts w:ascii="Times New Roman" w:hAnsi="Times New Roman"/>
          <w:color w:val="000000"/>
          <w:sz w:val="24"/>
          <w:szCs w:val="24"/>
        </w:rPr>
        <w:t>(Pasal 134 ayat (1)).</w:t>
      </w:r>
    </w:p>
    <w:p w:rsidR="001D11C2" w:rsidRPr="001B6E6C" w:rsidRDefault="001D11C2" w:rsidP="00FF7C43">
      <w:pPr>
        <w:snapToGrid w:val="0"/>
        <w:spacing w:after="0" w:line="360" w:lineRule="auto"/>
        <w:ind w:left="450"/>
        <w:rPr>
          <w:rFonts w:ascii="Times New Roman" w:hAnsi="Times New Roman"/>
          <w:color w:val="000000"/>
          <w:sz w:val="24"/>
          <w:szCs w:val="24"/>
        </w:rPr>
      </w:pPr>
    </w:p>
    <w:p w:rsidR="001D11C2" w:rsidRPr="001B6E6C" w:rsidRDefault="001D11C2" w:rsidP="00FF7C43">
      <w:pPr>
        <w:snapToGrid w:val="0"/>
        <w:spacing w:after="0" w:line="360" w:lineRule="auto"/>
        <w:ind w:left="450"/>
        <w:rPr>
          <w:rFonts w:ascii="Times New Roman" w:hAnsi="Times New Roman"/>
          <w:color w:val="000000"/>
          <w:sz w:val="24"/>
          <w:szCs w:val="24"/>
        </w:rPr>
      </w:pPr>
    </w:p>
    <w:p w:rsidR="001D11C2" w:rsidRPr="001B6E6C" w:rsidRDefault="001D11C2" w:rsidP="00FF7C43">
      <w:pPr>
        <w:snapToGrid w:val="0"/>
        <w:spacing w:after="0" w:line="360" w:lineRule="auto"/>
        <w:ind w:left="450"/>
        <w:rPr>
          <w:rFonts w:ascii="Times New Roman" w:hAnsi="Times New Roman"/>
          <w:color w:val="000000"/>
          <w:sz w:val="24"/>
          <w:szCs w:val="24"/>
        </w:rPr>
      </w:pPr>
    </w:p>
    <w:p w:rsidR="00AF53F1" w:rsidRPr="00BB018F" w:rsidRDefault="001D11C2" w:rsidP="00FF7C43">
      <w:pPr>
        <w:snapToGrid w:val="0"/>
        <w:spacing w:after="0" w:line="360" w:lineRule="auto"/>
        <w:rPr>
          <w:rFonts w:ascii="Times New Roman" w:hAnsi="Times New Roman"/>
          <w:bCs/>
          <w:color w:val="000000"/>
          <w:sz w:val="24"/>
          <w:szCs w:val="24"/>
          <w:lang w:val="id-ID"/>
        </w:rPr>
      </w:pPr>
      <w:r w:rsidRPr="00BB018F">
        <w:rPr>
          <w:rFonts w:ascii="Times New Roman" w:hAnsi="Times New Roman"/>
          <w:bCs/>
          <w:color w:val="000000"/>
          <w:sz w:val="24"/>
          <w:szCs w:val="24"/>
        </w:rPr>
        <w:t>Peran Serta Masyarakat</w:t>
      </w:r>
    </w:p>
    <w:p w:rsidR="001D11C2" w:rsidRPr="001B6E6C" w:rsidRDefault="001D11C2" w:rsidP="00FF7C43">
      <w:pPr>
        <w:snapToGrid w:val="0"/>
        <w:spacing w:after="0" w:line="360" w:lineRule="auto"/>
        <w:ind w:firstLine="720"/>
        <w:rPr>
          <w:rFonts w:ascii="Times New Roman" w:hAnsi="Times New Roman"/>
          <w:b/>
          <w:color w:val="000000"/>
          <w:sz w:val="24"/>
          <w:szCs w:val="24"/>
        </w:rPr>
      </w:pPr>
      <w:r w:rsidRPr="001B6E6C">
        <w:rPr>
          <w:rFonts w:ascii="Times New Roman" w:hAnsi="Times New Roman"/>
          <w:color w:val="000000"/>
          <w:sz w:val="24"/>
          <w:szCs w:val="24"/>
        </w:rPr>
        <w:t>Masyarakat mempunyai kesempatan yang seluas- luasnya untuk berperan serta membantu pencegahan dan pemberantasan penyalahgunaan dan peredaran gelap narkotika dan bahan kimia narkotika</w:t>
      </w:r>
      <w:r w:rsidRPr="00EF69FE">
        <w:rPr>
          <w:rFonts w:ascii="Times New Roman" w:hAnsi="Times New Roman"/>
          <w:color w:val="000000"/>
          <w:sz w:val="24"/>
          <w:szCs w:val="24"/>
        </w:rPr>
        <w:t>. (Pasal 104).</w:t>
      </w:r>
    </w:p>
    <w:p w:rsidR="001D11C2" w:rsidRPr="001B6E6C" w:rsidRDefault="001D11C2" w:rsidP="00FF7C43">
      <w:pPr>
        <w:snapToGrid w:val="0"/>
        <w:spacing w:after="0" w:line="360" w:lineRule="auto"/>
        <w:rPr>
          <w:rFonts w:ascii="Times New Roman" w:hAnsi="Times New Roman"/>
          <w:b/>
          <w:color w:val="000000"/>
          <w:sz w:val="24"/>
          <w:szCs w:val="24"/>
        </w:rPr>
      </w:pPr>
    </w:p>
    <w:p w:rsidR="001D11C2" w:rsidRPr="001B6E6C" w:rsidRDefault="001D11C2" w:rsidP="00FF7C43">
      <w:pPr>
        <w:snapToGrid w:val="0"/>
        <w:spacing w:after="0" w:line="360" w:lineRule="auto"/>
        <w:jc w:val="both"/>
        <w:rPr>
          <w:rFonts w:ascii="Times New Roman" w:hAnsi="Times New Roman"/>
          <w:b/>
          <w:bCs/>
          <w:color w:val="000000"/>
          <w:sz w:val="24"/>
          <w:szCs w:val="24"/>
        </w:rPr>
      </w:pPr>
      <w:r w:rsidRPr="001B6E6C">
        <w:rPr>
          <w:rFonts w:ascii="Times New Roman" w:hAnsi="Times New Roman"/>
          <w:b/>
          <w:bCs/>
          <w:color w:val="000000"/>
          <w:sz w:val="24"/>
          <w:szCs w:val="24"/>
        </w:rPr>
        <w:t>UPAYA PENCEGAHAN PEMBERANTASAN PENYALAHGUNAAN DAN PEREDARAN GELAP NARKOBA</w:t>
      </w:r>
    </w:p>
    <w:p w:rsidR="001D11C2" w:rsidRPr="001B6E6C" w:rsidRDefault="001D11C2" w:rsidP="00FF7C43">
      <w:pPr>
        <w:snapToGrid w:val="0"/>
        <w:spacing w:after="0" w:line="360" w:lineRule="auto"/>
        <w:jc w:val="both"/>
        <w:rPr>
          <w:rFonts w:ascii="Times New Roman" w:hAnsi="Times New Roman"/>
          <w:b/>
          <w:bCs/>
          <w:color w:val="000000"/>
          <w:sz w:val="24"/>
          <w:szCs w:val="24"/>
        </w:rPr>
      </w:pPr>
      <w:bookmarkStart w:id="3" w:name="_TOC_250003"/>
      <w:r w:rsidRPr="001B6E6C">
        <w:rPr>
          <w:rFonts w:ascii="Times New Roman" w:hAnsi="Times New Roman"/>
          <w:b/>
          <w:bCs/>
          <w:color w:val="000000"/>
          <w:sz w:val="24"/>
          <w:szCs w:val="24"/>
        </w:rPr>
        <w:lastRenderedPageBreak/>
        <w:t xml:space="preserve">INDIKATOR </w:t>
      </w:r>
      <w:bookmarkEnd w:id="3"/>
      <w:r w:rsidRPr="001B6E6C">
        <w:rPr>
          <w:rFonts w:ascii="Times New Roman" w:hAnsi="Times New Roman"/>
          <w:b/>
          <w:bCs/>
          <w:color w:val="000000"/>
          <w:sz w:val="24"/>
          <w:szCs w:val="24"/>
        </w:rPr>
        <w:t>KEBERHASILAN</w:t>
      </w:r>
    </w:p>
    <w:p w:rsidR="001D11C2" w:rsidRPr="001B6E6C" w:rsidRDefault="001D11C2" w:rsidP="00FF7C43">
      <w:pPr>
        <w:pStyle w:val="ListParagraph"/>
        <w:numPr>
          <w:ilvl w:val="1"/>
          <w:numId w:val="10"/>
        </w:numPr>
        <w:snapToGrid w:val="0"/>
        <w:spacing w:after="0" w:line="360" w:lineRule="auto"/>
        <w:ind w:left="270" w:hanging="270"/>
        <w:jc w:val="both"/>
        <w:rPr>
          <w:rFonts w:ascii="Times New Roman" w:hAnsi="Times New Roman"/>
          <w:color w:val="000000"/>
          <w:sz w:val="24"/>
          <w:szCs w:val="24"/>
        </w:rPr>
      </w:pPr>
      <w:r w:rsidRPr="001B6E6C">
        <w:rPr>
          <w:rFonts w:ascii="Times New Roman" w:hAnsi="Times New Roman"/>
          <w:color w:val="000000"/>
          <w:sz w:val="24"/>
          <w:szCs w:val="24"/>
        </w:rPr>
        <w:t>Desa/Kelurahan memiliki kegiatan P4GN (Pencegahan Pemberantasan Penyalahgunaan dan Peredaran Gelap narkoba);</w:t>
      </w:r>
    </w:p>
    <w:p w:rsidR="001D11C2" w:rsidRPr="001B6E6C" w:rsidRDefault="001D11C2" w:rsidP="00FF7C43">
      <w:pPr>
        <w:numPr>
          <w:ilvl w:val="1"/>
          <w:numId w:val="10"/>
        </w:numPr>
        <w:snapToGrid w:val="0"/>
        <w:spacing w:after="0" w:line="360" w:lineRule="auto"/>
        <w:ind w:left="270" w:hanging="270"/>
        <w:rPr>
          <w:rFonts w:ascii="Times New Roman" w:hAnsi="Times New Roman"/>
          <w:color w:val="000000"/>
          <w:sz w:val="24"/>
          <w:szCs w:val="24"/>
        </w:rPr>
      </w:pPr>
      <w:r w:rsidRPr="001B6E6C">
        <w:rPr>
          <w:rFonts w:ascii="Times New Roman" w:hAnsi="Times New Roman"/>
          <w:color w:val="000000"/>
          <w:sz w:val="24"/>
          <w:szCs w:val="24"/>
        </w:rPr>
        <w:t>Desa/Kelurahan memiliki Relawan Anti Narkoba.</w:t>
      </w:r>
    </w:p>
    <w:p w:rsidR="001D11C2" w:rsidRPr="001B6E6C" w:rsidRDefault="001D11C2" w:rsidP="00FF7C43">
      <w:pPr>
        <w:pStyle w:val="ListParagraph"/>
        <w:numPr>
          <w:ilvl w:val="1"/>
          <w:numId w:val="10"/>
        </w:numPr>
        <w:snapToGrid w:val="0"/>
        <w:spacing w:after="0" w:line="360" w:lineRule="auto"/>
        <w:ind w:left="270" w:hanging="270"/>
        <w:rPr>
          <w:rFonts w:ascii="Times New Roman" w:hAnsi="Times New Roman"/>
          <w:color w:val="000000"/>
          <w:sz w:val="24"/>
          <w:szCs w:val="24"/>
        </w:rPr>
      </w:pPr>
      <w:r w:rsidRPr="001B6E6C">
        <w:rPr>
          <w:rFonts w:ascii="Times New Roman" w:hAnsi="Times New Roman"/>
          <w:color w:val="000000"/>
          <w:sz w:val="24"/>
          <w:szCs w:val="24"/>
        </w:rPr>
        <w:t>Membentuk Agen Pemulihan yang terdiri dari Babinsa, Babinkamtibmas, Puskemas Pembantu (Pustu), Bidan Desa, Karang Taruna, dll melalui program:</w:t>
      </w:r>
    </w:p>
    <w:p w:rsidR="001D11C2" w:rsidRPr="001B6E6C" w:rsidRDefault="001D11C2" w:rsidP="00FF7C43">
      <w:pPr>
        <w:pStyle w:val="ListParagraph"/>
        <w:numPr>
          <w:ilvl w:val="1"/>
          <w:numId w:val="10"/>
        </w:numPr>
        <w:snapToGrid w:val="0"/>
        <w:spacing w:after="0" w:line="360" w:lineRule="auto"/>
        <w:ind w:left="270" w:hanging="270"/>
        <w:rPr>
          <w:rFonts w:ascii="Times New Roman" w:hAnsi="Times New Roman"/>
          <w:color w:val="000000"/>
          <w:sz w:val="24"/>
          <w:szCs w:val="24"/>
        </w:rPr>
      </w:pPr>
      <w:r w:rsidRPr="001B6E6C">
        <w:rPr>
          <w:rFonts w:ascii="Times New Roman" w:hAnsi="Times New Roman"/>
          <w:color w:val="000000"/>
          <w:sz w:val="24"/>
          <w:szCs w:val="24"/>
        </w:rPr>
        <w:t>Pemantauan pemulihan klien (pecandu) dalam kehidupan sehari-hari untuk mengembalikan nama baik;</w:t>
      </w:r>
    </w:p>
    <w:p w:rsidR="001D11C2" w:rsidRPr="001B6E6C" w:rsidRDefault="001D11C2" w:rsidP="00FF7C43">
      <w:pPr>
        <w:pStyle w:val="ListParagraph"/>
        <w:numPr>
          <w:ilvl w:val="1"/>
          <w:numId w:val="10"/>
        </w:numPr>
        <w:snapToGrid w:val="0"/>
        <w:spacing w:after="0" w:line="360" w:lineRule="auto"/>
        <w:ind w:left="270" w:hanging="270"/>
        <w:rPr>
          <w:rFonts w:ascii="Times New Roman" w:hAnsi="Times New Roman"/>
          <w:color w:val="000000"/>
          <w:sz w:val="24"/>
          <w:szCs w:val="24"/>
        </w:rPr>
      </w:pPr>
      <w:r w:rsidRPr="001B6E6C">
        <w:rPr>
          <w:rFonts w:ascii="Times New Roman" w:hAnsi="Times New Roman"/>
          <w:color w:val="000000"/>
          <w:sz w:val="24"/>
          <w:szCs w:val="24"/>
        </w:rPr>
        <w:t>Mengajak klien (pecandu) dalam kegiatan positif di masyarakat seperti kegiatan sosial kemasyarakatan, keagamaan, olah raga dan kebudayaan;</w:t>
      </w:r>
    </w:p>
    <w:p w:rsidR="001D11C2" w:rsidRPr="001B6E6C" w:rsidRDefault="001D11C2" w:rsidP="00FF7C43">
      <w:pPr>
        <w:pStyle w:val="ListParagraph"/>
        <w:numPr>
          <w:ilvl w:val="1"/>
          <w:numId w:val="10"/>
        </w:numPr>
        <w:snapToGrid w:val="0"/>
        <w:spacing w:after="0" w:line="360" w:lineRule="auto"/>
        <w:ind w:left="360" w:hanging="360"/>
        <w:rPr>
          <w:rFonts w:ascii="Times New Roman" w:hAnsi="Times New Roman"/>
          <w:color w:val="000000"/>
          <w:sz w:val="24"/>
          <w:szCs w:val="24"/>
        </w:rPr>
      </w:pPr>
      <w:r w:rsidRPr="001B6E6C">
        <w:rPr>
          <w:rFonts w:ascii="Times New Roman" w:hAnsi="Times New Roman"/>
          <w:color w:val="000000"/>
          <w:sz w:val="24"/>
          <w:szCs w:val="24"/>
        </w:rPr>
        <w:t>Membantu pelaksanaan destigmatisasi (menghilangkan anggapan) terhadap para klien (pecandu) dengan memberikan informasi dan edukasi terkait rehabilitasi dan pasca rehabilitasi  pecandu dan korban penyalahgunaan narkotika kepada masyarakat;</w:t>
      </w:r>
    </w:p>
    <w:p w:rsidR="001D11C2" w:rsidRPr="001B6E6C" w:rsidRDefault="001D11C2" w:rsidP="00FF7C43">
      <w:pPr>
        <w:snapToGrid w:val="0"/>
        <w:spacing w:after="0" w:line="360" w:lineRule="auto"/>
        <w:rPr>
          <w:rFonts w:ascii="Times New Roman" w:hAnsi="Times New Roman"/>
          <w:color w:val="000000"/>
          <w:sz w:val="24"/>
          <w:szCs w:val="24"/>
        </w:rPr>
      </w:pPr>
    </w:p>
    <w:p w:rsidR="001D11C2" w:rsidRPr="001B6E6C" w:rsidRDefault="001D11C2" w:rsidP="00FF7C43">
      <w:pPr>
        <w:pStyle w:val="ListParagraph"/>
        <w:numPr>
          <w:ilvl w:val="1"/>
          <w:numId w:val="10"/>
        </w:numPr>
        <w:snapToGrid w:val="0"/>
        <w:spacing w:after="0" w:line="360" w:lineRule="auto"/>
        <w:ind w:left="360" w:hanging="360"/>
        <w:rPr>
          <w:rFonts w:ascii="Times New Roman" w:hAnsi="Times New Roman"/>
          <w:color w:val="000000"/>
          <w:sz w:val="24"/>
          <w:szCs w:val="24"/>
        </w:rPr>
      </w:pPr>
      <w:r w:rsidRPr="001B6E6C">
        <w:rPr>
          <w:rFonts w:ascii="Times New Roman" w:hAnsi="Times New Roman"/>
          <w:color w:val="000000"/>
          <w:sz w:val="24"/>
          <w:szCs w:val="24"/>
        </w:rPr>
        <w:t>Memberikan informasi mengenai rehabilitasi berkelanjutan, yaitu rangkaian perawatan rehabilitasi medis, sosial dan pascarehabilitasi sebagai satuan yang terintegrasi dan tidak terpisahkan dalam upaya pemulihan ketergantungan narkoba;</w:t>
      </w:r>
    </w:p>
    <w:p w:rsidR="001D11C2" w:rsidRPr="001B6E6C" w:rsidRDefault="001D11C2" w:rsidP="00FF7C43">
      <w:pPr>
        <w:pStyle w:val="ListParagraph"/>
        <w:spacing w:line="360" w:lineRule="auto"/>
        <w:rPr>
          <w:rFonts w:ascii="Times New Roman" w:hAnsi="Times New Roman"/>
          <w:color w:val="000000"/>
          <w:sz w:val="24"/>
          <w:szCs w:val="24"/>
        </w:rPr>
      </w:pPr>
    </w:p>
    <w:p w:rsidR="001D11C2" w:rsidRPr="001B6E6C" w:rsidRDefault="001D11C2" w:rsidP="00FF7C43">
      <w:pPr>
        <w:pStyle w:val="ListParagraph"/>
        <w:numPr>
          <w:ilvl w:val="1"/>
          <w:numId w:val="10"/>
        </w:numPr>
        <w:snapToGrid w:val="0"/>
        <w:spacing w:after="0" w:line="360" w:lineRule="auto"/>
        <w:ind w:left="360" w:hanging="360"/>
        <w:rPr>
          <w:rFonts w:ascii="Times New Roman" w:hAnsi="Times New Roman"/>
          <w:color w:val="000000"/>
          <w:sz w:val="24"/>
          <w:szCs w:val="24"/>
        </w:rPr>
      </w:pPr>
      <w:r w:rsidRPr="001B6E6C">
        <w:rPr>
          <w:rFonts w:ascii="Times New Roman" w:hAnsi="Times New Roman"/>
          <w:color w:val="000000"/>
          <w:sz w:val="24"/>
          <w:szCs w:val="24"/>
        </w:rPr>
        <w:t>Memberikan informasi tentang pasca rehabilitasi  lanjut, yaitu layanan lanjutan yang bertujuan untuk membantu   penyalahguna yang telah selesai melaksanakan rehabilitasi para klien (pecandu) dalam  mempertahankankepulihannya, meningkatkan produktivitas dan kembali berfungsi sosial di masyarakat</w:t>
      </w:r>
    </w:p>
    <w:p w:rsidR="001D11C2" w:rsidRPr="001B6E6C" w:rsidRDefault="001D11C2" w:rsidP="00FF7C43">
      <w:pPr>
        <w:snapToGrid w:val="0"/>
        <w:spacing w:after="0" w:line="360" w:lineRule="auto"/>
        <w:rPr>
          <w:rFonts w:ascii="Times New Roman" w:hAnsi="Times New Roman"/>
          <w:color w:val="000000"/>
          <w:sz w:val="24"/>
          <w:szCs w:val="24"/>
        </w:rPr>
      </w:pPr>
    </w:p>
    <w:p w:rsidR="001D11C2" w:rsidRPr="001B6E6C" w:rsidRDefault="001D11C2" w:rsidP="002142CE">
      <w:pPr>
        <w:snapToGrid w:val="0"/>
        <w:spacing w:after="0" w:line="360" w:lineRule="auto"/>
        <w:ind w:firstLine="567"/>
        <w:rPr>
          <w:rFonts w:ascii="Times New Roman" w:hAnsi="Times New Roman"/>
          <w:color w:val="000000"/>
          <w:sz w:val="24"/>
          <w:szCs w:val="24"/>
        </w:rPr>
      </w:pPr>
      <w:r w:rsidRPr="001B6E6C">
        <w:rPr>
          <w:rFonts w:ascii="Times New Roman" w:hAnsi="Times New Roman"/>
          <w:color w:val="000000"/>
          <w:sz w:val="24"/>
          <w:szCs w:val="24"/>
        </w:rPr>
        <w:t>Pecandu Narkotika dan korban penyalahgunaan Narkotika wajib menjalani rehabilitasi medis dan rehabilitasi sosial.</w:t>
      </w:r>
    </w:p>
    <w:p w:rsidR="001D11C2" w:rsidRPr="001B6E6C" w:rsidRDefault="001D11C2" w:rsidP="00FF7C43">
      <w:pPr>
        <w:snapToGrid w:val="0"/>
        <w:spacing w:after="0" w:line="360" w:lineRule="auto"/>
        <w:rPr>
          <w:rFonts w:ascii="Times New Roman" w:hAnsi="Times New Roman"/>
          <w:color w:val="000000"/>
          <w:sz w:val="24"/>
          <w:szCs w:val="24"/>
        </w:rPr>
      </w:pPr>
      <w:r w:rsidRPr="001B6E6C">
        <w:rPr>
          <w:rFonts w:ascii="Times New Roman" w:hAnsi="Times New Roman"/>
          <w:color w:val="000000"/>
          <w:sz w:val="24"/>
          <w:szCs w:val="24"/>
        </w:rPr>
        <w:t xml:space="preserve">Pecandu Narkotika dan Korban Penyalahgunaan Narkotika yang tanpa hak dan melawan hukum sebagai Tersangka dan/atau Terdakwa dalam penyalahgunaan Narkotika yang sedang menjalani proses penyidikan, penuntutan, dan persidangan di pengadilan diberikan pengobatan, perawatan dan pemulihan dalam lembaga rehabilitasi. Jaksa Penuntut Umum untuk kepentingan penuntutan </w:t>
      </w:r>
      <w:r w:rsidRPr="001B6E6C">
        <w:rPr>
          <w:rFonts w:ascii="Times New Roman" w:hAnsi="Times New Roman"/>
          <w:color w:val="000000"/>
          <w:sz w:val="24"/>
          <w:szCs w:val="24"/>
        </w:rPr>
        <w:lastRenderedPageBreak/>
        <w:t>dan Hakim untuk kepentingan pemeriksaan di sidang pengadilan, dapat meminta bantuan kepada Tim Asesmen Tepadu setempat untuk melakukan asesmen terhadap Terdakwa.</w:t>
      </w:r>
    </w:p>
    <w:p w:rsidR="001D11C2" w:rsidRPr="001B6E6C" w:rsidRDefault="001D11C2" w:rsidP="00FF7C43">
      <w:pPr>
        <w:snapToGrid w:val="0"/>
        <w:spacing w:after="0" w:line="360" w:lineRule="auto"/>
        <w:rPr>
          <w:rFonts w:ascii="Times New Roman" w:hAnsi="Times New Roman"/>
          <w:color w:val="000000"/>
          <w:sz w:val="24"/>
          <w:szCs w:val="24"/>
        </w:rPr>
      </w:pPr>
    </w:p>
    <w:p w:rsidR="001D11C2" w:rsidRPr="001B6E6C" w:rsidRDefault="001D11C2" w:rsidP="00FF7C43">
      <w:pPr>
        <w:snapToGrid w:val="0"/>
        <w:spacing w:after="0" w:line="360" w:lineRule="auto"/>
        <w:rPr>
          <w:rFonts w:ascii="Times New Roman" w:hAnsi="Times New Roman"/>
          <w:b/>
          <w:color w:val="000000"/>
          <w:sz w:val="24"/>
          <w:szCs w:val="24"/>
        </w:rPr>
      </w:pPr>
      <w:r w:rsidRPr="001B6E6C">
        <w:rPr>
          <w:rFonts w:ascii="Times New Roman" w:hAnsi="Times New Roman"/>
          <w:b/>
          <w:color w:val="000000"/>
          <w:sz w:val="24"/>
          <w:szCs w:val="24"/>
        </w:rPr>
        <w:t>Macam-Macam Rehabilitasi Narkotika</w:t>
      </w:r>
    </w:p>
    <w:p w:rsidR="001D11C2" w:rsidRPr="001B6E6C" w:rsidRDefault="001D11C2" w:rsidP="00FF7C43">
      <w:pPr>
        <w:snapToGrid w:val="0"/>
        <w:spacing w:after="0" w:line="360" w:lineRule="auto"/>
        <w:ind w:firstLine="270"/>
        <w:rPr>
          <w:rFonts w:ascii="Times New Roman" w:hAnsi="Times New Roman"/>
          <w:color w:val="000000"/>
          <w:sz w:val="24"/>
          <w:szCs w:val="24"/>
        </w:rPr>
      </w:pPr>
      <w:r w:rsidRPr="001B6E6C">
        <w:rPr>
          <w:rFonts w:ascii="Times New Roman" w:hAnsi="Times New Roman"/>
          <w:color w:val="000000"/>
          <w:sz w:val="24"/>
          <w:szCs w:val="24"/>
        </w:rPr>
        <w:t>Pada dasarnya, dalam </w:t>
      </w:r>
      <w:hyperlink r:id="rId13" w:tgtFrame="_blank" w:history="1">
        <w:r w:rsidRPr="001B6E6C">
          <w:rPr>
            <w:rStyle w:val="Hyperlink"/>
            <w:rFonts w:ascii="Times New Roman" w:hAnsi="Times New Roman"/>
            <w:sz w:val="24"/>
            <w:szCs w:val="24"/>
          </w:rPr>
          <w:t>Undang-Undang Nomor 35 Tahun 2009 tentang Narkotika</w:t>
        </w:r>
      </w:hyperlink>
      <w:r w:rsidRPr="001B6E6C">
        <w:rPr>
          <w:rFonts w:ascii="Times New Roman" w:hAnsi="Times New Roman"/>
          <w:color w:val="000000"/>
          <w:sz w:val="24"/>
          <w:szCs w:val="24"/>
        </w:rPr>
        <w:t> (“UU Narkotika”) dikenal 2 (dua) macam rehabilitasi narkotika, yaitu:</w:t>
      </w:r>
    </w:p>
    <w:p w:rsidR="001D11C2" w:rsidRPr="001B6E6C" w:rsidRDefault="001D11C2" w:rsidP="00FF7C43">
      <w:pPr>
        <w:snapToGrid w:val="0"/>
        <w:spacing w:after="0" w:line="360" w:lineRule="auto"/>
        <w:ind w:left="270" w:hanging="270"/>
        <w:rPr>
          <w:rFonts w:ascii="Times New Roman" w:hAnsi="Times New Roman"/>
          <w:color w:val="000000"/>
          <w:sz w:val="24"/>
          <w:szCs w:val="24"/>
        </w:rPr>
      </w:pPr>
      <w:r w:rsidRPr="001B6E6C">
        <w:rPr>
          <w:rFonts w:ascii="Times New Roman" w:hAnsi="Times New Roman"/>
          <w:color w:val="000000"/>
          <w:sz w:val="24"/>
          <w:szCs w:val="24"/>
        </w:rPr>
        <w:t xml:space="preserve">1. Rehabilitasi Medis adalah suatu proses kegiatan pengobatan secara terpadu untuk membebaskan pecandu dari ketergantungan Narkotika. </w:t>
      </w:r>
    </w:p>
    <w:p w:rsidR="001D11C2" w:rsidRPr="001B6E6C" w:rsidRDefault="001D11C2" w:rsidP="00FF7C43">
      <w:pPr>
        <w:snapToGrid w:val="0"/>
        <w:spacing w:after="0" w:line="360" w:lineRule="auto"/>
        <w:jc w:val="both"/>
        <w:rPr>
          <w:rFonts w:ascii="Times New Roman" w:hAnsi="Times New Roman"/>
          <w:color w:val="000000"/>
          <w:sz w:val="24"/>
          <w:szCs w:val="24"/>
        </w:rPr>
      </w:pPr>
      <w:r w:rsidRPr="001B6E6C">
        <w:rPr>
          <w:rFonts w:ascii="Times New Roman" w:hAnsi="Times New Roman"/>
          <w:color w:val="000000"/>
          <w:sz w:val="24"/>
          <w:szCs w:val="24"/>
        </w:rPr>
        <w:t xml:space="preserve">2. Rehabilitasi Sosial adalah suatu proses kegiatan pemulihan secara terpadu, baik fisik, mental maupun sosial, agar    </w:t>
      </w:r>
      <w:r w:rsidR="007A2310" w:rsidRPr="001B6E6C">
        <w:rPr>
          <w:rFonts w:ascii="Times New Roman" w:hAnsi="Times New Roman"/>
          <w:color w:val="000000"/>
          <w:sz w:val="24"/>
          <w:szCs w:val="24"/>
        </w:rPr>
        <w:t xml:space="preserve"> </w:t>
      </w:r>
      <w:r w:rsidRPr="001B6E6C">
        <w:rPr>
          <w:rFonts w:ascii="Times New Roman" w:hAnsi="Times New Roman"/>
          <w:color w:val="000000"/>
          <w:sz w:val="24"/>
          <w:szCs w:val="24"/>
        </w:rPr>
        <w:t>bekas pecandu Narkotika dapat kembali melaksanakan fungsi sosial dalam kehidupan masyarakat</w:t>
      </w:r>
    </w:p>
    <w:p w:rsidR="006F5822" w:rsidRPr="001B6E6C" w:rsidRDefault="006F5822" w:rsidP="00FF7C43">
      <w:pPr>
        <w:snapToGrid w:val="0"/>
        <w:spacing w:after="0" w:line="360" w:lineRule="auto"/>
        <w:ind w:left="450"/>
        <w:jc w:val="both"/>
        <w:rPr>
          <w:rFonts w:ascii="Times New Roman" w:hAnsi="Times New Roman"/>
          <w:sz w:val="24"/>
          <w:szCs w:val="24"/>
        </w:rPr>
      </w:pPr>
    </w:p>
    <w:p w:rsidR="007A2310" w:rsidRPr="001B6E6C" w:rsidRDefault="007A2310" w:rsidP="00FF7C43">
      <w:pPr>
        <w:snapToGrid w:val="0"/>
        <w:spacing w:after="0" w:line="360" w:lineRule="auto"/>
        <w:rPr>
          <w:rFonts w:ascii="Times New Roman" w:hAnsi="Times New Roman"/>
          <w:b/>
          <w:color w:val="000000"/>
          <w:sz w:val="24"/>
          <w:szCs w:val="24"/>
        </w:rPr>
      </w:pPr>
      <w:r w:rsidRPr="001B6E6C">
        <w:rPr>
          <w:rFonts w:ascii="Times New Roman" w:hAnsi="Times New Roman"/>
          <w:b/>
          <w:color w:val="000000"/>
          <w:sz w:val="24"/>
          <w:szCs w:val="24"/>
        </w:rPr>
        <w:t>Pihak yang Direhabilitasi Narkotika</w:t>
      </w:r>
    </w:p>
    <w:p w:rsidR="007A2310" w:rsidRPr="001B6E6C" w:rsidRDefault="007A2310" w:rsidP="00FF7C43">
      <w:pPr>
        <w:snapToGrid w:val="0"/>
        <w:spacing w:after="0" w:line="360" w:lineRule="auto"/>
        <w:ind w:firstLine="720"/>
        <w:rPr>
          <w:rFonts w:ascii="Times New Roman" w:hAnsi="Times New Roman"/>
          <w:color w:val="000000"/>
          <w:sz w:val="24"/>
          <w:szCs w:val="24"/>
        </w:rPr>
      </w:pPr>
      <w:r w:rsidRPr="001B6E6C">
        <w:rPr>
          <w:rFonts w:ascii="Times New Roman" w:hAnsi="Times New Roman"/>
          <w:color w:val="000000"/>
          <w:sz w:val="24"/>
          <w:szCs w:val="24"/>
        </w:rPr>
        <w:t>Pecandu Narkotika dan korban penyalahgunaan Narkotika wajib menjalani rehabilitasi medis dan rehabilitasi sosial. Hal ini diperjelas dalam Pasal 3 ayat (1) </w:t>
      </w:r>
      <w:hyperlink r:id="rId14" w:tgtFrame="_blank" w:history="1">
        <w:r w:rsidRPr="00EF69FE">
          <w:rPr>
            <w:rStyle w:val="Hyperlink"/>
            <w:rFonts w:ascii="Times New Roman" w:hAnsi="Times New Roman"/>
            <w:i/>
            <w:color w:val="000000" w:themeColor="text1"/>
            <w:sz w:val="24"/>
            <w:szCs w:val="24"/>
            <w:u w:val="none"/>
          </w:rPr>
          <w:t>Peraturan Kepala Badan Narkotika Nasional Nomor 11 Tahun 2014 tentang Tata Cara Penanganan Tersangka dan/atau Terdakwa Pecandu Narkotika dan Korban Penyalahgunaan Narkotika ke Dalam Lembaga Rehabilitasi</w:t>
        </w:r>
      </w:hyperlink>
      <w:r w:rsidRPr="001B6E6C">
        <w:rPr>
          <w:rFonts w:ascii="Times New Roman" w:hAnsi="Times New Roman"/>
          <w:color w:val="000000"/>
          <w:sz w:val="24"/>
          <w:szCs w:val="24"/>
        </w:rPr>
        <w:t> (“Peraturan BNN 11/2014”) yang mengatur bahwa Pecandu Narkotika dan Korban Penyalahgunaan Narkotika yang tanpa hak dan melawan hukum sebagai Tersangka dan/atau Terdakwa dalam penyalahgunaan Narkotika yang sedang menjalani proses penyidikan, penuntutan, dan persidangan di pengadilan diberikan pengobatan, perawatan dan pemulihan dalam lembaga rehabilitasi.</w:t>
      </w:r>
    </w:p>
    <w:p w:rsidR="007A2310" w:rsidRPr="001B6E6C" w:rsidRDefault="007A2310" w:rsidP="00FF7C43">
      <w:pPr>
        <w:snapToGrid w:val="0"/>
        <w:spacing w:after="0" w:line="360" w:lineRule="auto"/>
        <w:ind w:left="450"/>
        <w:jc w:val="both"/>
        <w:rPr>
          <w:rFonts w:ascii="Times New Roman" w:hAnsi="Times New Roman"/>
          <w:sz w:val="24"/>
          <w:szCs w:val="24"/>
        </w:rPr>
      </w:pPr>
    </w:p>
    <w:p w:rsidR="007A2310" w:rsidRPr="001B6E6C" w:rsidRDefault="007A2310" w:rsidP="00FF7C43">
      <w:pPr>
        <w:snapToGrid w:val="0"/>
        <w:spacing w:after="0" w:line="360" w:lineRule="auto"/>
        <w:rPr>
          <w:rFonts w:ascii="Times New Roman" w:hAnsi="Times New Roman"/>
          <w:color w:val="000000"/>
          <w:sz w:val="24"/>
          <w:szCs w:val="24"/>
        </w:rPr>
      </w:pPr>
      <w:r w:rsidRPr="001B6E6C">
        <w:rPr>
          <w:rFonts w:ascii="Times New Roman" w:hAnsi="Times New Roman"/>
          <w:color w:val="000000"/>
          <w:sz w:val="24"/>
          <w:szCs w:val="24"/>
        </w:rPr>
        <w:t>Waktu Diputuskannya Rehabilitasi</w:t>
      </w:r>
    </w:p>
    <w:p w:rsidR="007A2310" w:rsidRPr="001B6E6C" w:rsidRDefault="007A2310" w:rsidP="00FF7C43">
      <w:pPr>
        <w:snapToGrid w:val="0"/>
        <w:spacing w:after="0" w:line="360" w:lineRule="auto"/>
        <w:ind w:left="450"/>
        <w:jc w:val="both"/>
        <w:rPr>
          <w:rFonts w:ascii="Times New Roman" w:hAnsi="Times New Roman"/>
          <w:color w:val="000000"/>
          <w:sz w:val="24"/>
          <w:szCs w:val="24"/>
        </w:rPr>
      </w:pPr>
      <w:r w:rsidRPr="001B6E6C">
        <w:rPr>
          <w:rFonts w:ascii="Times New Roman" w:hAnsi="Times New Roman"/>
          <w:color w:val="000000"/>
          <w:sz w:val="24"/>
          <w:szCs w:val="24"/>
        </w:rPr>
        <w:t>Putusan hakimlah yang menentukan apakah yang bersangkutan (dalam hal ini Pecandu Narkotika) menjalani rehabilitasi atau tidak berdasarkan pada terbukti atau tidaknya tindak pidana yang dilakukan. Artinya, ada proses pemeriksaan di pengadilan dulu</w:t>
      </w:r>
      <w:r w:rsidR="00EF69FE">
        <w:rPr>
          <w:rFonts w:ascii="Times New Roman" w:hAnsi="Times New Roman"/>
          <w:color w:val="000000"/>
          <w:sz w:val="24"/>
          <w:szCs w:val="24"/>
          <w:lang w:val="id-ID"/>
        </w:rPr>
        <w:t xml:space="preserve"> </w:t>
      </w:r>
      <w:r w:rsidRPr="001B6E6C">
        <w:rPr>
          <w:rFonts w:ascii="Times New Roman" w:hAnsi="Times New Roman"/>
          <w:color w:val="000000"/>
          <w:sz w:val="24"/>
          <w:szCs w:val="24"/>
        </w:rPr>
        <w:t>sebelum adanya putusan hakim yang menentukan seseorang direhabilitasi atau tidak. Hal ini sebagaimana diatur dalam Pasal 103 UU Narkotika:</w:t>
      </w:r>
    </w:p>
    <w:p w:rsidR="007A2310" w:rsidRPr="001B6E6C" w:rsidRDefault="007A2310" w:rsidP="00FF7C43">
      <w:pPr>
        <w:snapToGrid w:val="0"/>
        <w:spacing w:after="0" w:line="360" w:lineRule="auto"/>
        <w:rPr>
          <w:rFonts w:ascii="Times New Roman" w:hAnsi="Times New Roman"/>
          <w:color w:val="000000"/>
          <w:sz w:val="24"/>
          <w:szCs w:val="24"/>
        </w:rPr>
      </w:pPr>
      <w:r w:rsidRPr="001B6E6C">
        <w:rPr>
          <w:rFonts w:ascii="Times New Roman" w:hAnsi="Times New Roman"/>
          <w:color w:val="000000"/>
          <w:sz w:val="24"/>
          <w:szCs w:val="24"/>
        </w:rPr>
        <w:lastRenderedPageBreak/>
        <w:t>Hakim yang memeriksa perkara Pecandu Narkotika dapat Memutus untuk memerintahkan yang bersangkutan menjalani pengobatan dan/atau perawatan melalui rehabilitasi jika Pecandu Narkotika tersebut terbukti bersalah melakukan tindak pidana Narkotika; atau</w:t>
      </w:r>
    </w:p>
    <w:p w:rsidR="007A2310" w:rsidRPr="001B6E6C" w:rsidRDefault="007A2310" w:rsidP="00FF7C43">
      <w:pPr>
        <w:snapToGrid w:val="0"/>
        <w:spacing w:after="0" w:line="360" w:lineRule="auto"/>
        <w:rPr>
          <w:rFonts w:ascii="Times New Roman" w:hAnsi="Times New Roman"/>
          <w:color w:val="000000"/>
          <w:sz w:val="24"/>
          <w:szCs w:val="24"/>
        </w:rPr>
      </w:pPr>
      <w:r w:rsidRPr="001B6E6C">
        <w:rPr>
          <w:rFonts w:ascii="Times New Roman" w:hAnsi="Times New Roman"/>
          <w:color w:val="000000"/>
          <w:sz w:val="24"/>
          <w:szCs w:val="24"/>
        </w:rPr>
        <w:t>Penjelasan:</w:t>
      </w:r>
    </w:p>
    <w:p w:rsidR="00AF53F1" w:rsidRPr="00971B7A" w:rsidRDefault="007A2310" w:rsidP="00FF7C43">
      <w:pPr>
        <w:snapToGrid w:val="0"/>
        <w:spacing w:after="0" w:line="360" w:lineRule="auto"/>
        <w:rPr>
          <w:rFonts w:ascii="Times New Roman" w:hAnsi="Times New Roman"/>
          <w:color w:val="000000"/>
          <w:sz w:val="24"/>
          <w:szCs w:val="24"/>
          <w:lang w:val="id-ID"/>
        </w:rPr>
      </w:pPr>
      <w:r w:rsidRPr="001B6E6C">
        <w:rPr>
          <w:rFonts w:ascii="Times New Roman" w:hAnsi="Times New Roman"/>
          <w:color w:val="000000"/>
          <w:sz w:val="24"/>
          <w:szCs w:val="24"/>
        </w:rPr>
        <w:t>Ketentuan ini menegaskan bahwa penggunaan kata memutuskan bagi Pecandu Narkotika yang terbukti bersalah melakukan tindak pidana Narkotika mengandung pengertian bahwa putusan hakim tersebut merupakan vonis (hukuman) bagi Pecandu Narkotika yang bersangkutan.</w:t>
      </w:r>
    </w:p>
    <w:p w:rsidR="00AF53F1" w:rsidRPr="001B6E6C" w:rsidRDefault="00AF53F1" w:rsidP="00FF7C43">
      <w:pPr>
        <w:snapToGrid w:val="0"/>
        <w:spacing w:after="0" w:line="360" w:lineRule="auto"/>
        <w:ind w:left="450"/>
        <w:jc w:val="both"/>
        <w:rPr>
          <w:rFonts w:ascii="Times New Roman" w:hAnsi="Times New Roman"/>
          <w:sz w:val="24"/>
          <w:szCs w:val="24"/>
        </w:rPr>
      </w:pPr>
    </w:p>
    <w:p w:rsidR="00AF53F1" w:rsidRPr="00971B7A" w:rsidRDefault="00AF53F1" w:rsidP="00FF7C43">
      <w:pPr>
        <w:snapToGrid w:val="0"/>
        <w:spacing w:after="0" w:line="360" w:lineRule="auto"/>
        <w:ind w:left="3330" w:firstLine="270"/>
        <w:jc w:val="both"/>
        <w:rPr>
          <w:rFonts w:ascii="Times New Roman" w:hAnsi="Times New Roman"/>
          <w:b/>
          <w:sz w:val="24"/>
          <w:szCs w:val="24"/>
          <w:lang w:val="id-ID"/>
        </w:rPr>
      </w:pPr>
      <w:r w:rsidRPr="001B6E6C">
        <w:rPr>
          <w:rFonts w:ascii="Times New Roman" w:hAnsi="Times New Roman"/>
          <w:b/>
          <w:sz w:val="24"/>
          <w:szCs w:val="24"/>
        </w:rPr>
        <w:t>PENUTUP</w:t>
      </w:r>
    </w:p>
    <w:p w:rsidR="00AF53F1" w:rsidRPr="001B6E6C" w:rsidRDefault="00AF53F1" w:rsidP="00FF7C43">
      <w:pPr>
        <w:spacing w:after="0" w:line="360" w:lineRule="auto"/>
        <w:ind w:firstLine="720"/>
        <w:rPr>
          <w:rFonts w:ascii="Times New Roman" w:hAnsi="Times New Roman"/>
          <w:sz w:val="24"/>
          <w:szCs w:val="24"/>
        </w:rPr>
      </w:pPr>
      <w:r w:rsidRPr="001B6E6C">
        <w:rPr>
          <w:rFonts w:ascii="Times New Roman" w:hAnsi="Times New Roman"/>
          <w:sz w:val="24"/>
          <w:szCs w:val="24"/>
        </w:rPr>
        <w:t xml:space="preserve">Penyalahgunaan dan peredaran gelap narkoba memang sangat mengkhawatirkan di republik ini. Perbuatan tersebut merupakan kejahatan luar biasa yang sudah merengkuh berbagai lapisan masyarakat dan strata pendidikan. Tidak hanya di </w:t>
      </w:r>
      <w:proofErr w:type="gramStart"/>
      <w:r w:rsidRPr="001B6E6C">
        <w:rPr>
          <w:rFonts w:ascii="Times New Roman" w:hAnsi="Times New Roman"/>
          <w:sz w:val="24"/>
          <w:szCs w:val="24"/>
        </w:rPr>
        <w:t>kota</w:t>
      </w:r>
      <w:proofErr w:type="gramEnd"/>
      <w:r w:rsidRPr="001B6E6C">
        <w:rPr>
          <w:rFonts w:ascii="Times New Roman" w:hAnsi="Times New Roman"/>
          <w:sz w:val="24"/>
          <w:szCs w:val="24"/>
        </w:rPr>
        <w:t>, bahkan kampung dan hingga pelosok desa. Dibutuhkan keterlibatan semua pihak untuk dapat memerangi narkoba, tidak hanya pemerintah, aparat penegak hukum, serta semua lapisan masyarakat juga turut waspada dan gigih untuk menolak peredaran gelap dan penyalahgunaan narkoba di Desa. Dalam konteks itu, maka dukungan Pemerintah Desa sangat penting dalam upaya pencegahan penyalahgunaan dan peredaran gelap narkoba di masyarakat perdesaan.</w:t>
      </w:r>
    </w:p>
    <w:p w:rsidR="00AF53F1" w:rsidRPr="001B6E6C" w:rsidRDefault="00AF53F1" w:rsidP="00FF7C43">
      <w:pPr>
        <w:spacing w:after="0" w:line="360" w:lineRule="auto"/>
        <w:rPr>
          <w:rFonts w:ascii="Times New Roman" w:hAnsi="Times New Roman"/>
          <w:sz w:val="24"/>
          <w:szCs w:val="24"/>
        </w:rPr>
      </w:pPr>
      <w:r w:rsidRPr="001B6E6C">
        <w:rPr>
          <w:rFonts w:ascii="Times New Roman" w:hAnsi="Times New Roman"/>
          <w:sz w:val="24"/>
          <w:szCs w:val="24"/>
        </w:rPr>
        <w:t xml:space="preserve">Akibat dari penyalahgunaan dan peredaran gelap narkoba bagi setiap manusia terutama generasi muda mengakibatkan hilangnya kepercayaan diri bahkan pada kematian, sehingga masa depan bangsa, </w:t>
      </w:r>
      <w:proofErr w:type="gramStart"/>
      <w:r w:rsidRPr="001B6E6C">
        <w:rPr>
          <w:rFonts w:ascii="Times New Roman" w:hAnsi="Times New Roman"/>
          <w:sz w:val="24"/>
          <w:szCs w:val="24"/>
        </w:rPr>
        <w:t>akan</w:t>
      </w:r>
      <w:proofErr w:type="gramEnd"/>
      <w:r w:rsidRPr="001B6E6C">
        <w:rPr>
          <w:rFonts w:ascii="Times New Roman" w:hAnsi="Times New Roman"/>
          <w:sz w:val="24"/>
          <w:szCs w:val="24"/>
        </w:rPr>
        <w:t xml:space="preserve"> menjadi sulit bersaing. Mungkin ini adalah kata “pamungkas” yang perlu menjadi perhatian semua pihak, terutama para pemangku kepentingan yang ada di Desa. Oleh sebab itu, hantu yang bernama “narkoba” harus dapat dicegah penyebaran dan penggunaannya, bukan hanya di Kota tetapi juga di Desa. Narkoba harus menjadi musuh bersama, bukan hanya bagi pemerintah pusat tapi juga pemerintah daerah dan desa.</w:t>
      </w:r>
    </w:p>
    <w:p w:rsidR="00AF53F1" w:rsidRPr="00FF7C43" w:rsidRDefault="00AF53F1" w:rsidP="00FF7C43">
      <w:pPr>
        <w:spacing w:after="0" w:line="360" w:lineRule="auto"/>
        <w:ind w:firstLine="720"/>
        <w:rPr>
          <w:rFonts w:ascii="Times New Roman" w:hAnsi="Times New Roman"/>
          <w:sz w:val="24"/>
          <w:szCs w:val="24"/>
          <w:lang w:val="id-ID"/>
        </w:rPr>
      </w:pPr>
      <w:r w:rsidRPr="001B6E6C">
        <w:rPr>
          <w:rFonts w:ascii="Times New Roman" w:hAnsi="Times New Roman"/>
          <w:noProof/>
          <w:sz w:val="24"/>
          <w:szCs w:val="24"/>
          <w:lang w:eastAsia="en-US"/>
        </w:rPr>
        <mc:AlternateContent>
          <mc:Choice Requires="wps">
            <w:drawing>
              <wp:anchor distT="0" distB="0" distL="114300" distR="114300" simplePos="0" relativeHeight="251663360" behindDoc="0" locked="0" layoutInCell="1" allowOverlap="1" wp14:anchorId="68E579AD" wp14:editId="4679D0D1">
                <wp:simplePos x="0" y="0"/>
                <wp:positionH relativeFrom="page">
                  <wp:posOffset>0</wp:posOffset>
                </wp:positionH>
                <wp:positionV relativeFrom="paragraph">
                  <wp:posOffset>-50165</wp:posOffset>
                </wp:positionV>
                <wp:extent cx="1270" cy="427355"/>
                <wp:effectExtent l="0" t="0" r="0" b="0"/>
                <wp:wrapNone/>
                <wp:docPr id="2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 cy="427355"/>
                        </a:xfrm>
                        <a:prstGeom prst="rect">
                          <a:avLst/>
                        </a:prstGeom>
                        <a:solidFill>
                          <a:srgbClr val="FBD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A8097" id="Rectangle 17" o:spid="_x0000_s1026" style="position:absolute;margin-left:0;margin-top:-3.95pt;width:.1pt;height:33.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" fillcolor="#fbd4b4" stroked="f">
                <w10:wrap anchorx="page"/>
              </v:rect>
            </w:pict>
          </mc:Fallback>
        </mc:AlternateContent>
      </w:r>
      <w:r w:rsidRPr="001B6E6C">
        <w:rPr>
          <w:rFonts w:ascii="Times New Roman" w:hAnsi="Times New Roman"/>
          <w:sz w:val="24"/>
          <w:szCs w:val="24"/>
        </w:rPr>
        <w:t>Membangun langkah bersama dalam pelaksanaan pencegahan bahaya penyalahgunaan narkoba oleh warga masyarakat yang ada di Desa menjadi hal yang sangat penting dilakukan, karena kurangnya pemahaman di kalangan warga masyarakat desa. Sehingga perlu digelorakan secara terus-menerus dengan semboyan “Desa Bersinar” (Desa Bersih Narkoba).</w:t>
      </w:r>
    </w:p>
    <w:p w:rsidR="00AF53F1" w:rsidRPr="001B6E6C" w:rsidRDefault="00AF53F1" w:rsidP="00FF7C43">
      <w:pPr>
        <w:spacing w:after="0" w:line="360" w:lineRule="auto"/>
        <w:ind w:firstLine="720"/>
        <w:rPr>
          <w:rFonts w:ascii="Times New Roman" w:hAnsi="Times New Roman"/>
          <w:sz w:val="24"/>
          <w:szCs w:val="24"/>
        </w:rPr>
      </w:pPr>
    </w:p>
    <w:p w:rsidR="00AF53F1" w:rsidRPr="001B6E6C" w:rsidRDefault="00AF53F1" w:rsidP="00FF7C43">
      <w:pPr>
        <w:snapToGrid w:val="0"/>
        <w:spacing w:after="0" w:line="360" w:lineRule="auto"/>
        <w:ind w:left="450"/>
        <w:jc w:val="both"/>
        <w:rPr>
          <w:rFonts w:ascii="Times New Roman" w:hAnsi="Times New Roman"/>
          <w:sz w:val="24"/>
          <w:szCs w:val="24"/>
        </w:rPr>
      </w:pPr>
    </w:p>
    <w:p w:rsidR="00AF53F1" w:rsidRDefault="00AF53F1" w:rsidP="00FF7C43">
      <w:pPr>
        <w:tabs>
          <w:tab w:val="left" w:pos="2670"/>
        </w:tabs>
        <w:spacing w:after="0" w:line="360" w:lineRule="auto"/>
        <w:jc w:val="center"/>
        <w:rPr>
          <w:rFonts w:ascii="Times New Roman" w:hAnsi="Times New Roman"/>
          <w:b/>
          <w:color w:val="000000"/>
          <w:sz w:val="24"/>
          <w:szCs w:val="24"/>
          <w:lang w:val="id-ID"/>
        </w:rPr>
      </w:pPr>
      <w:r w:rsidRPr="001B6E6C">
        <w:rPr>
          <w:rFonts w:ascii="Times New Roman" w:hAnsi="Times New Roman"/>
          <w:b/>
          <w:color w:val="000000"/>
          <w:sz w:val="24"/>
          <w:szCs w:val="24"/>
        </w:rPr>
        <w:lastRenderedPageBreak/>
        <w:t>DAFTAR PUSTAKA</w:t>
      </w:r>
    </w:p>
    <w:p w:rsidR="00971B7A" w:rsidRPr="00971B7A" w:rsidRDefault="00971B7A" w:rsidP="002142CE">
      <w:pPr>
        <w:tabs>
          <w:tab w:val="left" w:pos="2670"/>
        </w:tabs>
        <w:spacing w:after="0" w:line="360" w:lineRule="auto"/>
        <w:ind w:left="709" w:hanging="709"/>
        <w:rPr>
          <w:rFonts w:ascii="Times New Roman" w:hAnsi="Times New Roman"/>
          <w:b/>
          <w:color w:val="000000"/>
          <w:sz w:val="24"/>
          <w:szCs w:val="24"/>
          <w:lang w:val="id-ID"/>
        </w:rPr>
      </w:pPr>
      <w:r>
        <w:rPr>
          <w:rFonts w:ascii="Times New Roman" w:hAnsi="Times New Roman"/>
          <w:b/>
          <w:color w:val="000000"/>
          <w:sz w:val="24"/>
          <w:szCs w:val="24"/>
          <w:lang w:val="id-ID"/>
        </w:rPr>
        <w:t>Undang-Undang</w:t>
      </w:r>
    </w:p>
    <w:p w:rsidR="00971B7A" w:rsidRPr="00971B7A" w:rsidRDefault="00AF53F1" w:rsidP="002142CE">
      <w:pPr>
        <w:pStyle w:val="ListParagraph"/>
        <w:spacing w:after="0" w:line="360" w:lineRule="auto"/>
        <w:ind w:left="709" w:hanging="709"/>
        <w:jc w:val="both"/>
        <w:rPr>
          <w:rFonts w:ascii="Times New Roman" w:hAnsi="Times New Roman"/>
          <w:color w:val="000000"/>
          <w:sz w:val="24"/>
          <w:szCs w:val="24"/>
          <w:lang w:val="id-ID"/>
        </w:rPr>
      </w:pPr>
      <w:r w:rsidRPr="00971B7A">
        <w:rPr>
          <w:rFonts w:ascii="Times New Roman" w:hAnsi="Times New Roman"/>
          <w:color w:val="000000"/>
          <w:sz w:val="24"/>
          <w:szCs w:val="24"/>
        </w:rPr>
        <w:t>Pasal 1 Ayat 1 UU No.22 Tahun 1997 Tentang Narkotika</w:t>
      </w:r>
    </w:p>
    <w:p w:rsidR="00971B7A" w:rsidRPr="00971B7A" w:rsidRDefault="00971B7A" w:rsidP="002142CE">
      <w:pPr>
        <w:pStyle w:val="ListParagraph"/>
        <w:spacing w:after="0" w:line="360" w:lineRule="auto"/>
        <w:ind w:left="709" w:hanging="709"/>
        <w:rPr>
          <w:rFonts w:ascii="Times New Roman" w:hAnsi="Times New Roman"/>
          <w:b/>
          <w:color w:val="000000"/>
          <w:sz w:val="24"/>
          <w:szCs w:val="24"/>
          <w:lang w:val="id-ID"/>
        </w:rPr>
      </w:pPr>
      <w:r>
        <w:rPr>
          <w:rFonts w:ascii="Times New Roman" w:hAnsi="Times New Roman"/>
          <w:b/>
          <w:color w:val="000000"/>
          <w:sz w:val="24"/>
          <w:szCs w:val="24"/>
          <w:lang w:val="id-ID"/>
        </w:rPr>
        <w:t xml:space="preserve">Internet </w:t>
      </w:r>
    </w:p>
    <w:p w:rsidR="00AF53F1" w:rsidRPr="00AF6D2E" w:rsidRDefault="00AF53F1" w:rsidP="002142CE">
      <w:pPr>
        <w:spacing w:after="0" w:line="360" w:lineRule="auto"/>
        <w:ind w:left="709" w:hanging="709"/>
        <w:rPr>
          <w:rFonts w:ascii="Times New Roman" w:hAnsi="Times New Roman"/>
          <w:color w:val="000000"/>
          <w:sz w:val="24"/>
          <w:szCs w:val="24"/>
        </w:rPr>
      </w:pPr>
      <w:bookmarkStart w:id="4" w:name="_GoBack"/>
    </w:p>
    <w:p w:rsidR="00AF53F1" w:rsidRPr="00AF6D2E" w:rsidRDefault="00AF53F1" w:rsidP="002142CE">
      <w:pPr>
        <w:pStyle w:val="ListParagraph"/>
        <w:spacing w:after="0" w:line="360" w:lineRule="auto"/>
        <w:ind w:left="709" w:hanging="709"/>
        <w:rPr>
          <w:rFonts w:ascii="Times New Roman" w:hAnsi="Times New Roman"/>
          <w:color w:val="000000"/>
          <w:sz w:val="24"/>
          <w:szCs w:val="24"/>
        </w:rPr>
      </w:pPr>
      <w:r w:rsidRPr="00AF6D2E">
        <w:rPr>
          <w:rFonts w:ascii="Times New Roman" w:hAnsi="Times New Roman"/>
          <w:color w:val="000000"/>
          <w:sz w:val="24"/>
          <w:szCs w:val="24"/>
        </w:rPr>
        <w:t>Novi Hardita Larasati</w:t>
      </w:r>
      <w:proofErr w:type="gramStart"/>
      <w:r w:rsidR="00971B7A" w:rsidRPr="00AF6D2E">
        <w:rPr>
          <w:rFonts w:ascii="Times New Roman" w:hAnsi="Times New Roman"/>
          <w:color w:val="000000"/>
          <w:sz w:val="24"/>
          <w:szCs w:val="24"/>
        </w:rPr>
        <w:t>,</w:t>
      </w:r>
      <w:r w:rsidRPr="00AF6D2E">
        <w:rPr>
          <w:rFonts w:ascii="Times New Roman" w:hAnsi="Times New Roman"/>
          <w:color w:val="000000"/>
          <w:sz w:val="24"/>
          <w:szCs w:val="24"/>
        </w:rPr>
        <w:t>“</w:t>
      </w:r>
      <w:proofErr w:type="gramEnd"/>
      <w:r w:rsidRPr="00AF6D2E">
        <w:rPr>
          <w:rFonts w:ascii="Times New Roman" w:hAnsi="Times New Roman"/>
          <w:i/>
          <w:iCs/>
          <w:color w:val="000000"/>
          <w:sz w:val="24"/>
          <w:szCs w:val="24"/>
        </w:rPr>
        <w:t>Pengertian Narkoba Menurut Para Ahli, Serta Dampak, Penyalahgunaan, dan Jenisnya</w:t>
      </w:r>
      <w:r w:rsidRPr="00AF6D2E">
        <w:rPr>
          <w:rFonts w:ascii="Times New Roman" w:hAnsi="Times New Roman"/>
          <w:color w:val="000000"/>
          <w:sz w:val="24"/>
          <w:szCs w:val="24"/>
        </w:rPr>
        <w:t xml:space="preserve">” diakses dari </w:t>
      </w:r>
      <w:hyperlink r:id="rId15" w:history="1">
        <w:r w:rsidRPr="00AF6D2E">
          <w:rPr>
            <w:rStyle w:val="Hyperlink"/>
            <w:rFonts w:ascii="Times New Roman" w:hAnsi="Times New Roman"/>
            <w:color w:val="000000" w:themeColor="text1"/>
            <w:sz w:val="24"/>
            <w:szCs w:val="24"/>
            <w:u w:val="none"/>
          </w:rPr>
          <w:t>https://www.diadona.id/health/pengertian-narkoba-menurut-para-ahli-serta-dampak-penyalahgunaan-dan-jenisnya-2004307.html</w:t>
        </w:r>
      </w:hyperlink>
      <w:r w:rsidRPr="00AF6D2E">
        <w:rPr>
          <w:rFonts w:ascii="Times New Roman" w:hAnsi="Times New Roman"/>
          <w:color w:val="000000"/>
          <w:sz w:val="24"/>
          <w:szCs w:val="24"/>
        </w:rPr>
        <w:t xml:space="preserve"> pada tanggal 5 Oktober 2021</w:t>
      </w:r>
    </w:p>
    <w:p w:rsidR="00AF53F1" w:rsidRPr="00AF6D2E" w:rsidRDefault="00AF53F1" w:rsidP="002142CE">
      <w:pPr>
        <w:spacing w:after="0" w:line="360" w:lineRule="auto"/>
        <w:ind w:left="709" w:hanging="709"/>
        <w:rPr>
          <w:rFonts w:ascii="Times New Roman" w:hAnsi="Times New Roman"/>
          <w:color w:val="000000"/>
          <w:sz w:val="24"/>
          <w:szCs w:val="24"/>
        </w:rPr>
      </w:pPr>
    </w:p>
    <w:p w:rsidR="00AF53F1" w:rsidRPr="00AF6D2E" w:rsidRDefault="00AF53F1" w:rsidP="002142CE">
      <w:pPr>
        <w:pStyle w:val="ListParagraph"/>
        <w:tabs>
          <w:tab w:val="left" w:pos="851"/>
        </w:tabs>
        <w:spacing w:after="0" w:line="360" w:lineRule="auto"/>
        <w:ind w:left="709" w:hanging="709"/>
        <w:jc w:val="both"/>
        <w:rPr>
          <w:rFonts w:ascii="Times New Roman" w:hAnsi="Times New Roman"/>
          <w:color w:val="000000"/>
          <w:sz w:val="24"/>
          <w:szCs w:val="24"/>
        </w:rPr>
      </w:pPr>
      <w:r w:rsidRPr="00AF6D2E">
        <w:rPr>
          <w:rFonts w:ascii="Times New Roman" w:hAnsi="Times New Roman"/>
          <w:color w:val="000000"/>
          <w:sz w:val="24"/>
          <w:szCs w:val="24"/>
        </w:rPr>
        <w:t>Diva Aulia</w:t>
      </w:r>
      <w:proofErr w:type="gramStart"/>
      <w:r w:rsidR="00971B7A" w:rsidRPr="00AF6D2E">
        <w:rPr>
          <w:rFonts w:ascii="Times New Roman" w:hAnsi="Times New Roman"/>
          <w:color w:val="000000"/>
          <w:sz w:val="24"/>
          <w:szCs w:val="24"/>
        </w:rPr>
        <w:t>,</w:t>
      </w:r>
      <w:r w:rsidRPr="00AF6D2E">
        <w:rPr>
          <w:rFonts w:ascii="Times New Roman" w:hAnsi="Times New Roman"/>
          <w:color w:val="000000"/>
          <w:sz w:val="24"/>
          <w:szCs w:val="24"/>
        </w:rPr>
        <w:t>“</w:t>
      </w:r>
      <w:proofErr w:type="gramEnd"/>
      <w:r w:rsidRPr="00AF6D2E">
        <w:rPr>
          <w:rFonts w:ascii="Times New Roman" w:hAnsi="Times New Roman"/>
          <w:i/>
          <w:color w:val="000000"/>
          <w:sz w:val="24"/>
          <w:szCs w:val="24"/>
        </w:rPr>
        <w:t>Bahaya Narkoba dan Penanggulangannya Bagi Generasi Muda</w:t>
      </w:r>
      <w:r w:rsidRPr="00AF6D2E">
        <w:rPr>
          <w:rFonts w:ascii="Times New Roman" w:hAnsi="Times New Roman"/>
          <w:color w:val="000000"/>
          <w:sz w:val="24"/>
          <w:szCs w:val="24"/>
        </w:rPr>
        <w:t xml:space="preserve">” diakses dari </w:t>
      </w:r>
      <w:hyperlink r:id="rId16" w:history="1">
        <w:r w:rsidRPr="00AF6D2E">
          <w:rPr>
            <w:rStyle w:val="Hyperlink"/>
            <w:rFonts w:ascii="Times New Roman" w:hAnsi="Times New Roman"/>
            <w:color w:val="000000" w:themeColor="text1"/>
            <w:sz w:val="24"/>
            <w:szCs w:val="24"/>
            <w:u w:val="none"/>
          </w:rPr>
          <w:t>https://malut.bnn.go.id/bahaya-narkoba-dan-penanggulangannya-bagi-generasi-muda/</w:t>
        </w:r>
      </w:hyperlink>
      <w:r w:rsidRPr="00AF6D2E">
        <w:rPr>
          <w:rFonts w:ascii="Times New Roman" w:hAnsi="Times New Roman"/>
          <w:color w:val="000000"/>
          <w:sz w:val="24"/>
          <w:szCs w:val="24"/>
        </w:rPr>
        <w:t xml:space="preserve"> pada tanggal 5 Oktober 2021</w:t>
      </w:r>
    </w:p>
    <w:p w:rsidR="00AF53F1" w:rsidRPr="00AF6D2E" w:rsidRDefault="00AF53F1" w:rsidP="002142CE">
      <w:pPr>
        <w:spacing w:after="0" w:line="360" w:lineRule="auto"/>
        <w:ind w:left="709" w:hanging="709"/>
        <w:rPr>
          <w:rFonts w:ascii="Times New Roman" w:hAnsi="Times New Roman"/>
          <w:color w:val="000000"/>
          <w:sz w:val="24"/>
          <w:szCs w:val="24"/>
        </w:rPr>
      </w:pPr>
    </w:p>
    <w:p w:rsidR="00AF53F1" w:rsidRPr="00AF6D2E" w:rsidRDefault="00AF53F1" w:rsidP="002142CE">
      <w:pPr>
        <w:pStyle w:val="ListParagraph"/>
        <w:spacing w:after="0" w:line="360" w:lineRule="auto"/>
        <w:ind w:left="709" w:hanging="709"/>
        <w:rPr>
          <w:rFonts w:ascii="Times New Roman" w:hAnsi="Times New Roman"/>
          <w:color w:val="000000"/>
          <w:sz w:val="24"/>
          <w:szCs w:val="24"/>
        </w:rPr>
      </w:pPr>
      <w:r w:rsidRPr="00AF6D2E">
        <w:rPr>
          <w:rFonts w:ascii="Times New Roman" w:hAnsi="Times New Roman"/>
          <w:color w:val="000000"/>
          <w:sz w:val="24"/>
          <w:szCs w:val="24"/>
        </w:rPr>
        <w:t>Wikipedia</w:t>
      </w:r>
      <w:r w:rsidRPr="00AF6D2E">
        <w:rPr>
          <w:rFonts w:ascii="Times New Roman" w:hAnsi="Times New Roman"/>
          <w:b/>
          <w:color w:val="000000"/>
          <w:sz w:val="24"/>
          <w:szCs w:val="24"/>
        </w:rPr>
        <w:t>,</w:t>
      </w:r>
      <w:r w:rsidRPr="00AF6D2E">
        <w:rPr>
          <w:rFonts w:ascii="Times New Roman" w:hAnsi="Times New Roman"/>
          <w:color w:val="000000"/>
          <w:sz w:val="24"/>
          <w:szCs w:val="24"/>
        </w:rPr>
        <w:t xml:space="preserve"> diakses dari </w:t>
      </w:r>
      <w:hyperlink r:id="rId17" w:history="1">
        <w:r w:rsidRPr="00AF6D2E">
          <w:rPr>
            <w:rStyle w:val="Hyperlink"/>
            <w:rFonts w:ascii="Times New Roman" w:hAnsi="Times New Roman"/>
            <w:color w:val="000000" w:themeColor="text1"/>
            <w:sz w:val="24"/>
            <w:szCs w:val="24"/>
            <w:u w:val="none"/>
          </w:rPr>
          <w:t>https://id.wikipedia.org/wiki/Pondok_Jagung, _Serpong_Utara,_Tangerang_Selatan</w:t>
        </w:r>
      </w:hyperlink>
      <w:r w:rsidRPr="00AF6D2E">
        <w:rPr>
          <w:rFonts w:ascii="Times New Roman" w:hAnsi="Times New Roman"/>
          <w:color w:val="000000"/>
          <w:sz w:val="24"/>
          <w:szCs w:val="24"/>
        </w:rPr>
        <w:t xml:space="preserve"> pada tanggal 5 Oktober 2021</w:t>
      </w:r>
    </w:p>
    <w:bookmarkEnd w:id="4"/>
    <w:p w:rsidR="00AF53F1" w:rsidRPr="001B6E6C" w:rsidRDefault="00AF53F1" w:rsidP="00FF7C43">
      <w:pPr>
        <w:snapToGrid w:val="0"/>
        <w:spacing w:after="0" w:line="360" w:lineRule="auto"/>
        <w:ind w:left="450"/>
        <w:jc w:val="both"/>
        <w:rPr>
          <w:rFonts w:ascii="Times New Roman" w:hAnsi="Times New Roman"/>
          <w:sz w:val="24"/>
          <w:szCs w:val="24"/>
        </w:rPr>
      </w:pPr>
    </w:p>
    <w:sectPr w:rsidR="00AF53F1" w:rsidRPr="001B6E6C">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B27" w:rsidRDefault="00C12B27" w:rsidP="006F5822">
      <w:pPr>
        <w:spacing w:after="0" w:line="240" w:lineRule="auto"/>
      </w:pPr>
      <w:r>
        <w:separator/>
      </w:r>
    </w:p>
  </w:endnote>
  <w:endnote w:type="continuationSeparator" w:id="0">
    <w:p w:rsidR="00C12B27" w:rsidRDefault="00C12B27" w:rsidP="006F5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823775"/>
      <w:docPartObj>
        <w:docPartGallery w:val="Page Numbers (Bottom of Page)"/>
        <w:docPartUnique/>
      </w:docPartObj>
    </w:sdtPr>
    <w:sdtEndPr>
      <w:rPr>
        <w:noProof/>
      </w:rPr>
    </w:sdtEndPr>
    <w:sdtContent>
      <w:p w:rsidR="00AF6D2E" w:rsidRDefault="00AF6D2E">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rsidR="00AF6D2E" w:rsidRDefault="00AF6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B27" w:rsidRDefault="00C12B27" w:rsidP="006F5822">
      <w:pPr>
        <w:spacing w:after="0" w:line="240" w:lineRule="auto"/>
      </w:pPr>
      <w:r>
        <w:separator/>
      </w:r>
    </w:p>
  </w:footnote>
  <w:footnote w:type="continuationSeparator" w:id="0">
    <w:p w:rsidR="00C12B27" w:rsidRDefault="00C12B27" w:rsidP="006F5822">
      <w:pPr>
        <w:spacing w:after="0" w:line="240" w:lineRule="auto"/>
      </w:pPr>
      <w:r>
        <w:continuationSeparator/>
      </w:r>
    </w:p>
  </w:footnote>
  <w:footnote w:id="1">
    <w:p w:rsidR="006F5822" w:rsidRPr="001B6E6C" w:rsidRDefault="006F5822" w:rsidP="00BB018F">
      <w:pPr>
        <w:pStyle w:val="FootnoteText"/>
        <w:jc w:val="both"/>
        <w:rPr>
          <w:rFonts w:ascii="Times New Roman" w:hAnsi="Times New Roman" w:cs="Times New Roman"/>
        </w:rPr>
      </w:pPr>
      <w:r w:rsidRPr="001B6E6C">
        <w:rPr>
          <w:rStyle w:val="FootnoteReference"/>
          <w:rFonts w:ascii="Times New Roman" w:hAnsi="Times New Roman" w:cs="Times New Roman"/>
        </w:rPr>
        <w:footnoteRef/>
      </w:r>
      <w:r w:rsidRPr="001B6E6C">
        <w:rPr>
          <w:rFonts w:ascii="Times New Roman" w:hAnsi="Times New Roman" w:cs="Times New Roman"/>
        </w:rPr>
        <w:t xml:space="preserve"> Pasal 1 Ayat 1 UU No.22 Tahun 1997 Tentang Narkotika</w:t>
      </w:r>
    </w:p>
  </w:footnote>
  <w:footnote w:id="2">
    <w:p w:rsidR="006F5822" w:rsidRPr="001B6E6C" w:rsidRDefault="006F5822" w:rsidP="00BB018F">
      <w:pPr>
        <w:pStyle w:val="FootnoteText"/>
        <w:jc w:val="both"/>
        <w:rPr>
          <w:rFonts w:ascii="Times New Roman" w:hAnsi="Times New Roman" w:cs="Times New Roman"/>
        </w:rPr>
      </w:pPr>
      <w:r w:rsidRPr="001B6E6C">
        <w:rPr>
          <w:rStyle w:val="FootnoteReference"/>
          <w:rFonts w:ascii="Times New Roman" w:hAnsi="Times New Roman" w:cs="Times New Roman"/>
        </w:rPr>
        <w:footnoteRef/>
      </w:r>
      <w:r w:rsidRPr="001B6E6C">
        <w:rPr>
          <w:rFonts w:ascii="Times New Roman" w:hAnsi="Times New Roman" w:cs="Times New Roman"/>
        </w:rPr>
        <w:t xml:space="preserve">  Novi Hardita Larasati, “</w:t>
      </w:r>
      <w:r w:rsidRPr="001B6E6C">
        <w:rPr>
          <w:rFonts w:ascii="Times New Roman" w:hAnsi="Times New Roman" w:cs="Times New Roman"/>
          <w:i/>
          <w:iCs/>
        </w:rPr>
        <w:t>Pengertian Narkoba Menurut Para Ahli, Serta Dampak, Penyalahgunaan, dan Jenisnya</w:t>
      </w:r>
      <w:r w:rsidRPr="001B6E6C">
        <w:rPr>
          <w:rFonts w:ascii="Times New Roman" w:hAnsi="Times New Roman" w:cs="Times New Roman"/>
        </w:rPr>
        <w:t xml:space="preserve">” diakses </w:t>
      </w:r>
      <w:r w:rsidRPr="00BB018F">
        <w:rPr>
          <w:rFonts w:ascii="Times New Roman" w:hAnsi="Times New Roman" w:cs="Times New Roman"/>
          <w:color w:val="000000" w:themeColor="text1"/>
        </w:rPr>
        <w:t xml:space="preserve">dari </w:t>
      </w:r>
      <w:hyperlink r:id="rId1" w:history="1">
        <w:r w:rsidRPr="00BB018F">
          <w:rPr>
            <w:rStyle w:val="Hyperlink"/>
            <w:rFonts w:ascii="Times New Roman" w:hAnsi="Times New Roman" w:cs="Times New Roman"/>
            <w:color w:val="000000" w:themeColor="text1"/>
            <w:u w:val="none"/>
          </w:rPr>
          <w:t>https://www.diadona.id/health/pengertian-narkoba-menurut-para-ahli-serta-dampak-penyalahgunaan-dan-jenisnya-2004307.htm</w:t>
        </w:r>
        <w:r w:rsidRPr="00BB018F">
          <w:rPr>
            <w:rStyle w:val="Hyperlink"/>
            <w:rFonts w:ascii="Times New Roman" w:hAnsi="Times New Roman" w:cs="Times New Roman"/>
            <w:color w:val="000000" w:themeColor="text1"/>
          </w:rPr>
          <w:t>l</w:t>
        </w:r>
      </w:hyperlink>
      <w:r w:rsidRPr="001B6E6C">
        <w:rPr>
          <w:rFonts w:ascii="Times New Roman" w:hAnsi="Times New Roman" w:cs="Times New Roman"/>
        </w:rPr>
        <w:t xml:space="preserve"> pada tanggal 5 Oktober 2021</w:t>
      </w:r>
    </w:p>
  </w:footnote>
  <w:footnote w:id="3">
    <w:p w:rsidR="006F5822" w:rsidRDefault="006F5822" w:rsidP="00BB018F">
      <w:pPr>
        <w:pStyle w:val="FootnoteText"/>
        <w:jc w:val="both"/>
      </w:pPr>
      <w:r w:rsidRPr="001B6E6C">
        <w:rPr>
          <w:rStyle w:val="FootnoteReference"/>
          <w:rFonts w:ascii="Times New Roman" w:hAnsi="Times New Roman" w:cs="Times New Roman"/>
        </w:rPr>
        <w:footnoteRef/>
      </w:r>
      <w:r w:rsidRPr="001B6E6C">
        <w:rPr>
          <w:rFonts w:ascii="Times New Roman" w:hAnsi="Times New Roman" w:cs="Times New Roman"/>
        </w:rPr>
        <w:t xml:space="preserve"> Diva Aulia, “Bahaya Narkoba dan Penanggulangannya Bagi Generasi Muda” diakses dari </w:t>
      </w:r>
      <w:hyperlink r:id="rId2" w:history="1">
        <w:r w:rsidRPr="00BB018F">
          <w:rPr>
            <w:rStyle w:val="Hyperlink"/>
            <w:rFonts w:ascii="Times New Roman" w:hAnsi="Times New Roman" w:cs="Times New Roman"/>
            <w:color w:val="000000" w:themeColor="text1"/>
            <w:u w:val="none"/>
          </w:rPr>
          <w:t>https://malut.bnn.go.id/bahaya-narkoba-dan-penanggulangannya-bagi-generasi-muda</w:t>
        </w:r>
        <w:r w:rsidRPr="00BB018F">
          <w:rPr>
            <w:rStyle w:val="Hyperlink"/>
            <w:rFonts w:ascii="Times New Roman" w:hAnsi="Times New Roman" w:cs="Times New Roman"/>
            <w:u w:val="none"/>
          </w:rPr>
          <w:t>/</w:t>
        </w:r>
      </w:hyperlink>
      <w:r w:rsidRPr="001B6E6C">
        <w:rPr>
          <w:rFonts w:ascii="Times New Roman" w:hAnsi="Times New Roman" w:cs="Times New Roman"/>
        </w:rPr>
        <w:t xml:space="preserve"> pada tanggal 5 Oktober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AD5"/>
    <w:multiLevelType w:val="hybridMultilevel"/>
    <w:tmpl w:val="669AA6D6"/>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79F0394"/>
    <w:multiLevelType w:val="hybridMultilevel"/>
    <w:tmpl w:val="FD9E2B40"/>
    <w:lvl w:ilvl="0" w:tplc="FFFFFFFF">
      <w:start w:val="1"/>
      <w:numFmt w:val="decimal"/>
      <w:lvlText w:val="%1."/>
      <w:lvlJc w:val="left"/>
      <w:pPr>
        <w:ind w:left="1467" w:hanging="285"/>
        <w:jc w:val="left"/>
      </w:pPr>
      <w:rPr>
        <w:rFonts w:ascii="Arial" w:eastAsia="Arial" w:hAnsi="Arial" w:cs="Arial" w:hint="default"/>
        <w:b/>
        <w:bCs/>
        <w:spacing w:val="0"/>
        <w:w w:val="100"/>
        <w:sz w:val="22"/>
        <w:szCs w:val="22"/>
        <w:lang w:eastAsia="en-US" w:bidi="ar-SA"/>
      </w:rPr>
    </w:lvl>
    <w:lvl w:ilvl="1" w:tplc="FFFFFFFF">
      <w:numFmt w:val="bullet"/>
      <w:lvlText w:val=""/>
      <w:lvlJc w:val="left"/>
      <w:pPr>
        <w:ind w:left="1619" w:hanging="153"/>
      </w:pPr>
      <w:rPr>
        <w:rFonts w:ascii="Symbol" w:eastAsia="Symbol" w:hAnsi="Symbol" w:cs="Symbol" w:hint="default"/>
        <w:w w:val="100"/>
        <w:sz w:val="22"/>
        <w:szCs w:val="22"/>
        <w:lang w:eastAsia="en-US" w:bidi="ar-SA"/>
      </w:rPr>
    </w:lvl>
    <w:lvl w:ilvl="2" w:tplc="FFFFFFFF">
      <w:numFmt w:val="bullet"/>
      <w:lvlText w:val="•"/>
      <w:lvlJc w:val="left"/>
      <w:pPr>
        <w:ind w:left="2266" w:hanging="153"/>
      </w:pPr>
      <w:rPr>
        <w:rFonts w:hint="default"/>
        <w:lang w:eastAsia="en-US" w:bidi="ar-SA"/>
      </w:rPr>
    </w:lvl>
    <w:lvl w:ilvl="3" w:tplc="FFFFFFFF">
      <w:numFmt w:val="bullet"/>
      <w:lvlText w:val="•"/>
      <w:lvlJc w:val="left"/>
      <w:pPr>
        <w:ind w:left="2913" w:hanging="153"/>
      </w:pPr>
      <w:rPr>
        <w:rFonts w:hint="default"/>
        <w:lang w:eastAsia="en-US" w:bidi="ar-SA"/>
      </w:rPr>
    </w:lvl>
    <w:lvl w:ilvl="4" w:tplc="FFFFFFFF">
      <w:numFmt w:val="bullet"/>
      <w:lvlText w:val="•"/>
      <w:lvlJc w:val="left"/>
      <w:pPr>
        <w:ind w:left="3560" w:hanging="153"/>
      </w:pPr>
      <w:rPr>
        <w:rFonts w:hint="default"/>
        <w:lang w:eastAsia="en-US" w:bidi="ar-SA"/>
      </w:rPr>
    </w:lvl>
    <w:lvl w:ilvl="5" w:tplc="FFFFFFFF">
      <w:numFmt w:val="bullet"/>
      <w:lvlText w:val="•"/>
      <w:lvlJc w:val="left"/>
      <w:pPr>
        <w:ind w:left="4206" w:hanging="153"/>
      </w:pPr>
      <w:rPr>
        <w:rFonts w:hint="default"/>
        <w:lang w:eastAsia="en-US" w:bidi="ar-SA"/>
      </w:rPr>
    </w:lvl>
    <w:lvl w:ilvl="6" w:tplc="FFFFFFFF">
      <w:numFmt w:val="bullet"/>
      <w:lvlText w:val="•"/>
      <w:lvlJc w:val="left"/>
      <w:pPr>
        <w:ind w:left="4853" w:hanging="153"/>
      </w:pPr>
      <w:rPr>
        <w:rFonts w:hint="default"/>
        <w:lang w:eastAsia="en-US" w:bidi="ar-SA"/>
      </w:rPr>
    </w:lvl>
    <w:lvl w:ilvl="7" w:tplc="FFFFFFFF">
      <w:numFmt w:val="bullet"/>
      <w:lvlText w:val="•"/>
      <w:lvlJc w:val="left"/>
      <w:pPr>
        <w:ind w:left="5500" w:hanging="153"/>
      </w:pPr>
      <w:rPr>
        <w:rFonts w:hint="default"/>
        <w:lang w:eastAsia="en-US" w:bidi="ar-SA"/>
      </w:rPr>
    </w:lvl>
    <w:lvl w:ilvl="8" w:tplc="FFFFFFFF">
      <w:numFmt w:val="bullet"/>
      <w:lvlText w:val="•"/>
      <w:lvlJc w:val="left"/>
      <w:pPr>
        <w:ind w:left="6147" w:hanging="153"/>
      </w:pPr>
      <w:rPr>
        <w:rFonts w:hint="default"/>
        <w:lang w:eastAsia="en-US" w:bidi="ar-SA"/>
      </w:rPr>
    </w:lvl>
  </w:abstractNum>
  <w:abstractNum w:abstractNumId="2" w15:restartNumberingAfterBreak="0">
    <w:nsid w:val="181177F5"/>
    <w:multiLevelType w:val="hybridMultilevel"/>
    <w:tmpl w:val="880CBFDE"/>
    <w:lvl w:ilvl="0" w:tplc="0409000B">
      <w:start w:val="1"/>
      <w:numFmt w:val="bullet"/>
      <w:lvlText w:val=""/>
      <w:lvlJc w:val="left"/>
      <w:pPr>
        <w:ind w:left="1287" w:hanging="360"/>
      </w:pPr>
      <w:rPr>
        <w:rFonts w:ascii="Wingdings" w:hAnsi="Wingding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 w15:restartNumberingAfterBreak="0">
    <w:nsid w:val="19921D05"/>
    <w:multiLevelType w:val="hybridMultilevel"/>
    <w:tmpl w:val="30245534"/>
    <w:lvl w:ilvl="0" w:tplc="8C981856">
      <w:start w:val="1"/>
      <w:numFmt w:val="lowerLetter"/>
      <w:lvlText w:val="%1)"/>
      <w:lvlJc w:val="left"/>
      <w:pPr>
        <w:ind w:left="1288" w:hanging="360"/>
      </w:pPr>
      <w:rPr>
        <w:rFonts w:hint="default"/>
      </w:rPr>
    </w:lvl>
    <w:lvl w:ilvl="1" w:tplc="FFB0BAD6">
      <w:start w:val="1"/>
      <w:numFmt w:val="lowerLetter"/>
      <w:lvlText w:val="%2."/>
      <w:lvlJc w:val="left"/>
      <w:pPr>
        <w:ind w:left="2008" w:hanging="360"/>
      </w:pPr>
    </w:lvl>
    <w:lvl w:ilvl="2" w:tplc="5D50335C">
      <w:start w:val="1"/>
      <w:numFmt w:val="lowerRoman"/>
      <w:lvlText w:val="%3."/>
      <w:lvlJc w:val="right"/>
      <w:pPr>
        <w:ind w:left="2728" w:hanging="180"/>
      </w:pPr>
    </w:lvl>
    <w:lvl w:ilvl="3" w:tplc="B2669040">
      <w:start w:val="1"/>
      <w:numFmt w:val="decimal"/>
      <w:lvlText w:val="%4."/>
      <w:lvlJc w:val="left"/>
      <w:pPr>
        <w:ind w:left="3448" w:hanging="360"/>
      </w:pPr>
    </w:lvl>
    <w:lvl w:ilvl="4" w:tplc="720A7402">
      <w:start w:val="1"/>
      <w:numFmt w:val="lowerLetter"/>
      <w:lvlText w:val="%5."/>
      <w:lvlJc w:val="left"/>
      <w:pPr>
        <w:ind w:left="4168" w:hanging="360"/>
      </w:pPr>
    </w:lvl>
    <w:lvl w:ilvl="5" w:tplc="DAD253FA">
      <w:start w:val="1"/>
      <w:numFmt w:val="lowerRoman"/>
      <w:lvlText w:val="%6."/>
      <w:lvlJc w:val="right"/>
      <w:pPr>
        <w:ind w:left="4888" w:hanging="180"/>
      </w:pPr>
    </w:lvl>
    <w:lvl w:ilvl="6" w:tplc="21B223E6">
      <w:start w:val="1"/>
      <w:numFmt w:val="decimal"/>
      <w:lvlText w:val="%7."/>
      <w:lvlJc w:val="left"/>
      <w:pPr>
        <w:ind w:left="5608" w:hanging="360"/>
      </w:pPr>
    </w:lvl>
    <w:lvl w:ilvl="7" w:tplc="A1C6CEDC">
      <w:start w:val="1"/>
      <w:numFmt w:val="lowerLetter"/>
      <w:lvlText w:val="%8."/>
      <w:lvlJc w:val="left"/>
      <w:pPr>
        <w:ind w:left="6328" w:hanging="360"/>
      </w:pPr>
    </w:lvl>
    <w:lvl w:ilvl="8" w:tplc="6E5644FE">
      <w:start w:val="1"/>
      <w:numFmt w:val="lowerRoman"/>
      <w:lvlText w:val="%9."/>
      <w:lvlJc w:val="right"/>
      <w:pPr>
        <w:ind w:left="7048" w:hanging="180"/>
      </w:pPr>
    </w:lvl>
  </w:abstractNum>
  <w:abstractNum w:abstractNumId="4" w15:restartNumberingAfterBreak="0">
    <w:nsid w:val="1BEA20A6"/>
    <w:multiLevelType w:val="hybridMultilevel"/>
    <w:tmpl w:val="79AE9C8C"/>
    <w:lvl w:ilvl="0" w:tplc="175A31C2">
      <w:start w:val="1"/>
      <w:numFmt w:val="lowerLetter"/>
      <w:lvlText w:val="%1."/>
      <w:lvlJc w:val="left"/>
      <w:pPr>
        <w:ind w:left="2031" w:hanging="425"/>
        <w:jc w:val="left"/>
      </w:pPr>
      <w:rPr>
        <w:rFonts w:ascii="Arial MT" w:eastAsia="Arial MT" w:hAnsi="Arial MT" w:cs="Arial MT" w:hint="default"/>
        <w:spacing w:val="0"/>
        <w:w w:val="100"/>
        <w:sz w:val="22"/>
        <w:szCs w:val="22"/>
        <w:lang w:eastAsia="en-US" w:bidi="ar-SA"/>
      </w:rPr>
    </w:lvl>
    <w:lvl w:ilvl="1" w:tplc="5F98D21E">
      <w:numFmt w:val="bullet"/>
      <w:lvlText w:val="•"/>
      <w:lvlJc w:val="left"/>
      <w:pPr>
        <w:ind w:left="2580" w:hanging="425"/>
      </w:pPr>
      <w:rPr>
        <w:rFonts w:hint="default"/>
        <w:lang w:eastAsia="en-US" w:bidi="ar-SA"/>
      </w:rPr>
    </w:lvl>
    <w:lvl w:ilvl="2" w:tplc="80E2EC0A">
      <w:numFmt w:val="bullet"/>
      <w:lvlText w:val="•"/>
      <w:lvlJc w:val="left"/>
      <w:pPr>
        <w:ind w:left="3120" w:hanging="425"/>
      </w:pPr>
      <w:rPr>
        <w:rFonts w:hint="default"/>
        <w:lang w:eastAsia="en-US" w:bidi="ar-SA"/>
      </w:rPr>
    </w:lvl>
    <w:lvl w:ilvl="3" w:tplc="F5463424">
      <w:numFmt w:val="bullet"/>
      <w:lvlText w:val="•"/>
      <w:lvlJc w:val="left"/>
      <w:pPr>
        <w:ind w:left="3660" w:hanging="425"/>
      </w:pPr>
      <w:rPr>
        <w:rFonts w:hint="default"/>
        <w:lang w:eastAsia="en-US" w:bidi="ar-SA"/>
      </w:rPr>
    </w:lvl>
    <w:lvl w:ilvl="4" w:tplc="B1C2E77E">
      <w:numFmt w:val="bullet"/>
      <w:lvlText w:val="•"/>
      <w:lvlJc w:val="left"/>
      <w:pPr>
        <w:ind w:left="4200" w:hanging="425"/>
      </w:pPr>
      <w:rPr>
        <w:rFonts w:hint="default"/>
        <w:lang w:eastAsia="en-US" w:bidi="ar-SA"/>
      </w:rPr>
    </w:lvl>
    <w:lvl w:ilvl="5" w:tplc="5D20FC56">
      <w:numFmt w:val="bullet"/>
      <w:lvlText w:val="•"/>
      <w:lvlJc w:val="left"/>
      <w:pPr>
        <w:ind w:left="4740" w:hanging="425"/>
      </w:pPr>
      <w:rPr>
        <w:rFonts w:hint="default"/>
        <w:lang w:eastAsia="en-US" w:bidi="ar-SA"/>
      </w:rPr>
    </w:lvl>
    <w:lvl w:ilvl="6" w:tplc="F5D46DCE">
      <w:numFmt w:val="bullet"/>
      <w:lvlText w:val="•"/>
      <w:lvlJc w:val="left"/>
      <w:pPr>
        <w:ind w:left="5280" w:hanging="425"/>
      </w:pPr>
      <w:rPr>
        <w:rFonts w:hint="default"/>
        <w:lang w:eastAsia="en-US" w:bidi="ar-SA"/>
      </w:rPr>
    </w:lvl>
    <w:lvl w:ilvl="7" w:tplc="0C0A29B4">
      <w:numFmt w:val="bullet"/>
      <w:lvlText w:val="•"/>
      <w:lvlJc w:val="left"/>
      <w:pPr>
        <w:ind w:left="5820" w:hanging="425"/>
      </w:pPr>
      <w:rPr>
        <w:rFonts w:hint="default"/>
        <w:lang w:eastAsia="en-US" w:bidi="ar-SA"/>
      </w:rPr>
    </w:lvl>
    <w:lvl w:ilvl="8" w:tplc="37C87D66">
      <w:numFmt w:val="bullet"/>
      <w:lvlText w:val="•"/>
      <w:lvlJc w:val="left"/>
      <w:pPr>
        <w:ind w:left="6360" w:hanging="425"/>
      </w:pPr>
      <w:rPr>
        <w:rFonts w:hint="default"/>
        <w:lang w:eastAsia="en-US" w:bidi="ar-SA"/>
      </w:rPr>
    </w:lvl>
  </w:abstractNum>
  <w:abstractNum w:abstractNumId="5" w15:restartNumberingAfterBreak="0">
    <w:nsid w:val="1CCD1F2A"/>
    <w:multiLevelType w:val="hybridMultilevel"/>
    <w:tmpl w:val="2DA2017E"/>
    <w:lvl w:ilvl="0" w:tplc="DECCE9C8">
      <w:start w:val="1"/>
      <w:numFmt w:val="decimal"/>
      <w:lvlText w:val="%1."/>
      <w:lvlJc w:val="left"/>
      <w:pPr>
        <w:ind w:left="1619" w:hanging="292"/>
        <w:jc w:val="left"/>
      </w:pPr>
      <w:rPr>
        <w:rFonts w:ascii="Arial" w:eastAsia="Arial" w:hAnsi="Arial" w:cs="Arial" w:hint="default"/>
        <w:b/>
        <w:bCs/>
        <w:spacing w:val="0"/>
        <w:w w:val="100"/>
        <w:sz w:val="22"/>
        <w:szCs w:val="22"/>
        <w:lang w:eastAsia="en-US" w:bidi="ar-SA"/>
      </w:rPr>
    </w:lvl>
    <w:lvl w:ilvl="1" w:tplc="A7E817EA">
      <w:start w:val="1"/>
      <w:numFmt w:val="lowerLetter"/>
      <w:lvlText w:val="%2."/>
      <w:lvlJc w:val="left"/>
      <w:pPr>
        <w:ind w:left="2031" w:hanging="361"/>
      </w:pPr>
      <w:rPr>
        <w:rFonts w:ascii="Times New Roman" w:eastAsia="Times New Roman" w:hAnsi="Times New Roman" w:cs="Times New Roman"/>
        <w:w w:val="100"/>
        <w:sz w:val="22"/>
        <w:szCs w:val="22"/>
        <w:lang w:eastAsia="en-US" w:bidi="ar-SA"/>
      </w:rPr>
    </w:lvl>
    <w:lvl w:ilvl="2" w:tplc="AE2C7DC6">
      <w:numFmt w:val="bullet"/>
      <w:lvlText w:val="•"/>
      <w:lvlJc w:val="left"/>
      <w:pPr>
        <w:ind w:left="2640" w:hanging="361"/>
      </w:pPr>
      <w:rPr>
        <w:rFonts w:hint="default"/>
        <w:lang w:eastAsia="en-US" w:bidi="ar-SA"/>
      </w:rPr>
    </w:lvl>
    <w:lvl w:ilvl="3" w:tplc="AF0A9638">
      <w:numFmt w:val="bullet"/>
      <w:lvlText w:val="•"/>
      <w:lvlJc w:val="left"/>
      <w:pPr>
        <w:ind w:left="3240" w:hanging="361"/>
      </w:pPr>
      <w:rPr>
        <w:rFonts w:hint="default"/>
        <w:lang w:eastAsia="en-US" w:bidi="ar-SA"/>
      </w:rPr>
    </w:lvl>
    <w:lvl w:ilvl="4" w:tplc="54300630">
      <w:numFmt w:val="bullet"/>
      <w:lvlText w:val="•"/>
      <w:lvlJc w:val="left"/>
      <w:pPr>
        <w:ind w:left="3840" w:hanging="361"/>
      </w:pPr>
      <w:rPr>
        <w:rFonts w:hint="default"/>
        <w:lang w:eastAsia="en-US" w:bidi="ar-SA"/>
      </w:rPr>
    </w:lvl>
    <w:lvl w:ilvl="5" w:tplc="B838F5D2">
      <w:numFmt w:val="bullet"/>
      <w:lvlText w:val="•"/>
      <w:lvlJc w:val="left"/>
      <w:pPr>
        <w:ind w:left="4440" w:hanging="361"/>
      </w:pPr>
      <w:rPr>
        <w:rFonts w:hint="default"/>
        <w:lang w:eastAsia="en-US" w:bidi="ar-SA"/>
      </w:rPr>
    </w:lvl>
    <w:lvl w:ilvl="6" w:tplc="3C7CF28C">
      <w:numFmt w:val="bullet"/>
      <w:lvlText w:val="•"/>
      <w:lvlJc w:val="left"/>
      <w:pPr>
        <w:ind w:left="5040" w:hanging="361"/>
      </w:pPr>
      <w:rPr>
        <w:rFonts w:hint="default"/>
        <w:lang w:eastAsia="en-US" w:bidi="ar-SA"/>
      </w:rPr>
    </w:lvl>
    <w:lvl w:ilvl="7" w:tplc="811EC384">
      <w:numFmt w:val="bullet"/>
      <w:lvlText w:val="•"/>
      <w:lvlJc w:val="left"/>
      <w:pPr>
        <w:ind w:left="5640" w:hanging="361"/>
      </w:pPr>
      <w:rPr>
        <w:rFonts w:hint="default"/>
        <w:lang w:eastAsia="en-US" w:bidi="ar-SA"/>
      </w:rPr>
    </w:lvl>
    <w:lvl w:ilvl="8" w:tplc="5C0225F6">
      <w:numFmt w:val="bullet"/>
      <w:lvlText w:val="•"/>
      <w:lvlJc w:val="left"/>
      <w:pPr>
        <w:ind w:left="6240" w:hanging="361"/>
      </w:pPr>
      <w:rPr>
        <w:rFonts w:hint="default"/>
        <w:lang w:eastAsia="en-US" w:bidi="ar-SA"/>
      </w:rPr>
    </w:lvl>
  </w:abstractNum>
  <w:abstractNum w:abstractNumId="6" w15:restartNumberingAfterBreak="0">
    <w:nsid w:val="20976E4A"/>
    <w:multiLevelType w:val="hybridMultilevel"/>
    <w:tmpl w:val="C83C4EAC"/>
    <w:lvl w:ilvl="0" w:tplc="956E33DE">
      <w:start w:val="1"/>
      <w:numFmt w:val="lowerLetter"/>
      <w:lvlText w:val="%1."/>
      <w:lvlJc w:val="left"/>
      <w:pPr>
        <w:ind w:left="2031" w:hanging="425"/>
        <w:jc w:val="left"/>
      </w:pPr>
      <w:rPr>
        <w:rFonts w:ascii="Arial MT" w:eastAsia="Arial MT" w:hAnsi="Arial MT" w:cs="Arial MT" w:hint="default"/>
        <w:spacing w:val="0"/>
        <w:w w:val="100"/>
        <w:sz w:val="22"/>
        <w:szCs w:val="22"/>
        <w:lang w:eastAsia="en-US" w:bidi="ar-SA"/>
      </w:rPr>
    </w:lvl>
    <w:lvl w:ilvl="1" w:tplc="5D5C27F6">
      <w:numFmt w:val="bullet"/>
      <w:lvlText w:val="•"/>
      <w:lvlJc w:val="left"/>
      <w:pPr>
        <w:ind w:left="2580" w:hanging="425"/>
      </w:pPr>
      <w:rPr>
        <w:rFonts w:hint="default"/>
        <w:lang w:eastAsia="en-US" w:bidi="ar-SA"/>
      </w:rPr>
    </w:lvl>
    <w:lvl w:ilvl="2" w:tplc="6A2EF2C8">
      <w:numFmt w:val="bullet"/>
      <w:lvlText w:val="•"/>
      <w:lvlJc w:val="left"/>
      <w:pPr>
        <w:ind w:left="3120" w:hanging="425"/>
      </w:pPr>
      <w:rPr>
        <w:rFonts w:hint="default"/>
        <w:lang w:eastAsia="en-US" w:bidi="ar-SA"/>
      </w:rPr>
    </w:lvl>
    <w:lvl w:ilvl="3" w:tplc="9446C2D8">
      <w:numFmt w:val="bullet"/>
      <w:lvlText w:val="•"/>
      <w:lvlJc w:val="left"/>
      <w:pPr>
        <w:ind w:left="3660" w:hanging="425"/>
      </w:pPr>
      <w:rPr>
        <w:rFonts w:hint="default"/>
        <w:lang w:eastAsia="en-US" w:bidi="ar-SA"/>
      </w:rPr>
    </w:lvl>
    <w:lvl w:ilvl="4" w:tplc="861C55DC">
      <w:numFmt w:val="bullet"/>
      <w:lvlText w:val="•"/>
      <w:lvlJc w:val="left"/>
      <w:pPr>
        <w:ind w:left="4200" w:hanging="425"/>
      </w:pPr>
      <w:rPr>
        <w:rFonts w:hint="default"/>
        <w:lang w:eastAsia="en-US" w:bidi="ar-SA"/>
      </w:rPr>
    </w:lvl>
    <w:lvl w:ilvl="5" w:tplc="5078692E">
      <w:numFmt w:val="bullet"/>
      <w:lvlText w:val="•"/>
      <w:lvlJc w:val="left"/>
      <w:pPr>
        <w:ind w:left="4740" w:hanging="425"/>
      </w:pPr>
      <w:rPr>
        <w:rFonts w:hint="default"/>
        <w:lang w:eastAsia="en-US" w:bidi="ar-SA"/>
      </w:rPr>
    </w:lvl>
    <w:lvl w:ilvl="6" w:tplc="87AE92E4">
      <w:numFmt w:val="bullet"/>
      <w:lvlText w:val="•"/>
      <w:lvlJc w:val="left"/>
      <w:pPr>
        <w:ind w:left="5280" w:hanging="425"/>
      </w:pPr>
      <w:rPr>
        <w:rFonts w:hint="default"/>
        <w:lang w:eastAsia="en-US" w:bidi="ar-SA"/>
      </w:rPr>
    </w:lvl>
    <w:lvl w:ilvl="7" w:tplc="D6425C7A">
      <w:numFmt w:val="bullet"/>
      <w:lvlText w:val="•"/>
      <w:lvlJc w:val="left"/>
      <w:pPr>
        <w:ind w:left="5820" w:hanging="425"/>
      </w:pPr>
      <w:rPr>
        <w:rFonts w:hint="default"/>
        <w:lang w:eastAsia="en-US" w:bidi="ar-SA"/>
      </w:rPr>
    </w:lvl>
    <w:lvl w:ilvl="8" w:tplc="4D10B78C">
      <w:numFmt w:val="bullet"/>
      <w:lvlText w:val="•"/>
      <w:lvlJc w:val="left"/>
      <w:pPr>
        <w:ind w:left="6360" w:hanging="425"/>
      </w:pPr>
      <w:rPr>
        <w:rFonts w:hint="default"/>
        <w:lang w:eastAsia="en-US" w:bidi="ar-SA"/>
      </w:rPr>
    </w:lvl>
  </w:abstractNum>
  <w:abstractNum w:abstractNumId="7" w15:restartNumberingAfterBreak="0">
    <w:nsid w:val="308A4BB3"/>
    <w:multiLevelType w:val="multilevel"/>
    <w:tmpl w:val="308A4BB3"/>
    <w:lvl w:ilvl="0">
      <w:start w:val="1"/>
      <w:numFmt w:val="upperLetter"/>
      <w:lvlText w:val="%1."/>
      <w:lvlJc w:val="left"/>
      <w:pPr>
        <w:ind w:left="1440" w:hanging="360"/>
      </w:pPr>
    </w:lvl>
    <w:lvl w:ilvl="1">
      <w:start w:val="1"/>
      <w:numFmt w:val="decimal"/>
      <w:lvlText w:val="%2."/>
      <w:lvlJc w:val="left"/>
      <w:pPr>
        <w:ind w:left="2160" w:hanging="360"/>
      </w:pPr>
      <w:rPr>
        <w:rFonts w:ascii="Times New Roman" w:hAnsi="Times New Roman" w:cs="Times New Roman" w:hint="default"/>
        <w:b w:val="0"/>
        <w:sz w:val="24"/>
        <w:szCs w:val="24"/>
      </w:rPr>
    </w:lvl>
    <w:lvl w:ilvl="2" w:tentative="1">
      <w:start w:val="1"/>
      <w:numFmt w:val="lowerLetter"/>
      <w:pStyle w:val="NoSpacing1"/>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15:restartNumberingAfterBreak="0">
    <w:nsid w:val="40565FAA"/>
    <w:multiLevelType w:val="hybridMultilevel"/>
    <w:tmpl w:val="143A5DF8"/>
    <w:lvl w:ilvl="0" w:tplc="4594BC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046C5"/>
    <w:multiLevelType w:val="hybridMultilevel"/>
    <w:tmpl w:val="56FA0756"/>
    <w:lvl w:ilvl="0" w:tplc="DFCE771E">
      <w:start w:val="5"/>
      <w:numFmt w:val="bullet"/>
      <w:lvlText w:val="-"/>
      <w:lvlJc w:val="left"/>
      <w:pPr>
        <w:ind w:left="1287" w:hanging="360"/>
      </w:pPr>
      <w:rPr>
        <w:rFonts w:ascii="Times New Roman" w:eastAsia="Times New Roman" w:hAnsi="Times New Roman" w:cs="Times New Roman"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0" w15:restartNumberingAfterBreak="0">
    <w:nsid w:val="491912EE"/>
    <w:multiLevelType w:val="multilevel"/>
    <w:tmpl w:val="B716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2A05DA"/>
    <w:multiLevelType w:val="hybridMultilevel"/>
    <w:tmpl w:val="C7DA6A4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C82AAF1A">
      <w:start w:val="1"/>
      <w:numFmt w:val="upperLetter"/>
      <w:lvlText w:val="%3."/>
      <w:lvlJc w:val="left"/>
      <w:pPr>
        <w:ind w:left="2907" w:hanging="360"/>
      </w:pPr>
      <w:rPr>
        <w:rFonts w:hint="default"/>
      </w:r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5B564266"/>
    <w:multiLevelType w:val="hybridMultilevel"/>
    <w:tmpl w:val="CC9E4CA6"/>
    <w:lvl w:ilvl="0" w:tplc="F6888576">
      <w:start w:val="1"/>
      <w:numFmt w:val="decimal"/>
      <w:lvlText w:val="%1."/>
      <w:lvlJc w:val="left"/>
      <w:pPr>
        <w:ind w:left="1467" w:hanging="285"/>
        <w:jc w:val="left"/>
      </w:pPr>
      <w:rPr>
        <w:rFonts w:ascii="Arial" w:eastAsia="Arial" w:hAnsi="Arial" w:cs="Arial" w:hint="default"/>
        <w:b w:val="0"/>
        <w:bCs/>
        <w:spacing w:val="0"/>
        <w:w w:val="100"/>
        <w:sz w:val="22"/>
        <w:szCs w:val="22"/>
        <w:lang w:eastAsia="en-US" w:bidi="ar-SA"/>
      </w:rPr>
    </w:lvl>
    <w:lvl w:ilvl="1" w:tplc="396676C0">
      <w:numFmt w:val="bullet"/>
      <w:lvlText w:val=""/>
      <w:lvlJc w:val="left"/>
      <w:pPr>
        <w:ind w:left="1619" w:hanging="153"/>
      </w:pPr>
      <w:rPr>
        <w:rFonts w:ascii="Symbol" w:eastAsia="Symbol" w:hAnsi="Symbol" w:cs="Symbol" w:hint="default"/>
        <w:w w:val="100"/>
        <w:sz w:val="22"/>
        <w:szCs w:val="22"/>
        <w:lang w:eastAsia="en-US" w:bidi="ar-SA"/>
      </w:rPr>
    </w:lvl>
    <w:lvl w:ilvl="2" w:tplc="2D92BA96">
      <w:numFmt w:val="bullet"/>
      <w:lvlText w:val="•"/>
      <w:lvlJc w:val="left"/>
      <w:pPr>
        <w:ind w:left="2266" w:hanging="153"/>
      </w:pPr>
      <w:rPr>
        <w:rFonts w:hint="default"/>
        <w:lang w:eastAsia="en-US" w:bidi="ar-SA"/>
      </w:rPr>
    </w:lvl>
    <w:lvl w:ilvl="3" w:tplc="89589576">
      <w:numFmt w:val="bullet"/>
      <w:lvlText w:val="•"/>
      <w:lvlJc w:val="left"/>
      <w:pPr>
        <w:ind w:left="2913" w:hanging="153"/>
      </w:pPr>
      <w:rPr>
        <w:rFonts w:hint="default"/>
        <w:lang w:eastAsia="en-US" w:bidi="ar-SA"/>
      </w:rPr>
    </w:lvl>
    <w:lvl w:ilvl="4" w:tplc="5ACE24EE">
      <w:numFmt w:val="bullet"/>
      <w:lvlText w:val="•"/>
      <w:lvlJc w:val="left"/>
      <w:pPr>
        <w:ind w:left="3560" w:hanging="153"/>
      </w:pPr>
      <w:rPr>
        <w:rFonts w:hint="default"/>
        <w:lang w:eastAsia="en-US" w:bidi="ar-SA"/>
      </w:rPr>
    </w:lvl>
    <w:lvl w:ilvl="5" w:tplc="013E1762">
      <w:numFmt w:val="bullet"/>
      <w:lvlText w:val="•"/>
      <w:lvlJc w:val="left"/>
      <w:pPr>
        <w:ind w:left="4206" w:hanging="153"/>
      </w:pPr>
      <w:rPr>
        <w:rFonts w:hint="default"/>
        <w:lang w:eastAsia="en-US" w:bidi="ar-SA"/>
      </w:rPr>
    </w:lvl>
    <w:lvl w:ilvl="6" w:tplc="8F30B5BE">
      <w:numFmt w:val="bullet"/>
      <w:lvlText w:val="•"/>
      <w:lvlJc w:val="left"/>
      <w:pPr>
        <w:ind w:left="4853" w:hanging="153"/>
      </w:pPr>
      <w:rPr>
        <w:rFonts w:hint="default"/>
        <w:lang w:eastAsia="en-US" w:bidi="ar-SA"/>
      </w:rPr>
    </w:lvl>
    <w:lvl w:ilvl="7" w:tplc="BD62F1E2">
      <w:numFmt w:val="bullet"/>
      <w:lvlText w:val="•"/>
      <w:lvlJc w:val="left"/>
      <w:pPr>
        <w:ind w:left="5500" w:hanging="153"/>
      </w:pPr>
      <w:rPr>
        <w:rFonts w:hint="default"/>
        <w:lang w:eastAsia="en-US" w:bidi="ar-SA"/>
      </w:rPr>
    </w:lvl>
    <w:lvl w:ilvl="8" w:tplc="F894E63E">
      <w:numFmt w:val="bullet"/>
      <w:lvlText w:val="•"/>
      <w:lvlJc w:val="left"/>
      <w:pPr>
        <w:ind w:left="6147" w:hanging="153"/>
      </w:pPr>
      <w:rPr>
        <w:rFonts w:hint="default"/>
        <w:lang w:eastAsia="en-US" w:bidi="ar-SA"/>
      </w:rPr>
    </w:lvl>
  </w:abstractNum>
  <w:num w:numId="1">
    <w:abstractNumId w:val="2"/>
  </w:num>
  <w:num w:numId="2">
    <w:abstractNumId w:val="10"/>
  </w:num>
  <w:num w:numId="3">
    <w:abstractNumId w:val="7"/>
  </w:num>
  <w:num w:numId="4">
    <w:abstractNumId w:val="11"/>
  </w:num>
  <w:num w:numId="5">
    <w:abstractNumId w:val="0"/>
  </w:num>
  <w:num w:numId="6">
    <w:abstractNumId w:val="6"/>
  </w:num>
  <w:num w:numId="7">
    <w:abstractNumId w:val="4"/>
  </w:num>
  <w:num w:numId="8">
    <w:abstractNumId w:val="12"/>
  </w:num>
  <w:num w:numId="9">
    <w:abstractNumId w:val="1"/>
  </w:num>
  <w:num w:numId="10">
    <w:abstractNumId w:val="5"/>
  </w:num>
  <w:num w:numId="11">
    <w:abstractNumId w:val="3"/>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BA2"/>
    <w:rsid w:val="0005744A"/>
    <w:rsid w:val="00151B84"/>
    <w:rsid w:val="00196F26"/>
    <w:rsid w:val="001B6E6C"/>
    <w:rsid w:val="001D11C2"/>
    <w:rsid w:val="00200D2A"/>
    <w:rsid w:val="002142CE"/>
    <w:rsid w:val="002D4BA2"/>
    <w:rsid w:val="0059582F"/>
    <w:rsid w:val="0067042F"/>
    <w:rsid w:val="006F4D1A"/>
    <w:rsid w:val="006F5822"/>
    <w:rsid w:val="007A2310"/>
    <w:rsid w:val="00845987"/>
    <w:rsid w:val="00891E5A"/>
    <w:rsid w:val="00971B7A"/>
    <w:rsid w:val="00AF53F1"/>
    <w:rsid w:val="00AF6D2E"/>
    <w:rsid w:val="00BB018F"/>
    <w:rsid w:val="00C12B27"/>
    <w:rsid w:val="00C4071E"/>
    <w:rsid w:val="00CD7611"/>
    <w:rsid w:val="00E62AEF"/>
    <w:rsid w:val="00EF69FE"/>
    <w:rsid w:val="00F53B4F"/>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E80A"/>
  <w15:docId w15:val="{3D26883B-8901-4B4E-94AE-3984F210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BA2"/>
    <w:rPr>
      <w:rFonts w:ascii="Calibri" w:eastAsia="Times New Roman" w:hAnsi="Calibri" w:cs="Times New Roman"/>
      <w:lang w:eastAsia="ja-JP"/>
    </w:rPr>
  </w:style>
  <w:style w:type="paragraph" w:styleId="Heading1">
    <w:name w:val="heading 1"/>
    <w:basedOn w:val="Normal"/>
    <w:link w:val="Heading1Char"/>
    <w:uiPriority w:val="9"/>
    <w:qFormat/>
    <w:rsid w:val="00CD7611"/>
    <w:pPr>
      <w:spacing w:before="100" w:beforeAutospacing="1" w:after="100" w:afterAutospacing="1" w:line="240" w:lineRule="auto"/>
      <w:outlineLvl w:val="0"/>
    </w:pPr>
    <w:rPr>
      <w:rFonts w:ascii="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D4BA2"/>
    <w:rPr>
      <w:color w:val="0000FF"/>
      <w:u w:val="single"/>
    </w:rPr>
  </w:style>
  <w:style w:type="character" w:customStyle="1" w:styleId="ShortAbstract">
    <w:name w:val="Short Abstract"/>
    <w:rsid w:val="002D4BA2"/>
    <w:rPr>
      <w:rFonts w:ascii="Times New Roman" w:eastAsia="Times New Roman" w:hAnsi="Times New Roman"/>
      <w:sz w:val="20"/>
    </w:rPr>
  </w:style>
  <w:style w:type="paragraph" w:styleId="FootnoteText">
    <w:name w:val="footnote text"/>
    <w:basedOn w:val="Normal"/>
    <w:link w:val="FootnoteTextChar"/>
    <w:uiPriority w:val="99"/>
    <w:unhideWhenUsed/>
    <w:rsid w:val="006F5822"/>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6F5822"/>
    <w:rPr>
      <w:sz w:val="20"/>
      <w:szCs w:val="20"/>
    </w:rPr>
  </w:style>
  <w:style w:type="character" w:styleId="FootnoteReference">
    <w:name w:val="footnote reference"/>
    <w:uiPriority w:val="99"/>
    <w:unhideWhenUsed/>
    <w:rsid w:val="006F5822"/>
    <w:rPr>
      <w:vertAlign w:val="superscript"/>
    </w:rPr>
  </w:style>
  <w:style w:type="character" w:customStyle="1" w:styleId="Heading1Char">
    <w:name w:val="Heading 1 Char"/>
    <w:basedOn w:val="DefaultParagraphFont"/>
    <w:link w:val="Heading1"/>
    <w:uiPriority w:val="9"/>
    <w:rsid w:val="00CD761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D7611"/>
    <w:pPr>
      <w:spacing w:before="100" w:beforeAutospacing="1" w:after="100" w:afterAutospacing="1" w:line="240" w:lineRule="auto"/>
    </w:pPr>
    <w:rPr>
      <w:rFonts w:ascii="Times New Roman" w:hAnsi="Times New Roman"/>
      <w:sz w:val="24"/>
      <w:szCs w:val="24"/>
      <w:lang w:eastAsia="en-US"/>
    </w:rPr>
  </w:style>
  <w:style w:type="paragraph" w:customStyle="1" w:styleId="NoSpacing1">
    <w:name w:val="No Spacing1"/>
    <w:uiPriority w:val="1"/>
    <w:qFormat/>
    <w:rsid w:val="00CD7611"/>
    <w:pPr>
      <w:numPr>
        <w:ilvl w:val="2"/>
        <w:numId w:val="3"/>
      </w:numPr>
      <w:spacing w:after="0" w:line="360" w:lineRule="auto"/>
      <w:ind w:left="1418" w:hanging="425"/>
      <w:jc w:val="both"/>
    </w:pPr>
    <w:rPr>
      <w:rFonts w:ascii="Times New Roman" w:eastAsia="Calibri" w:hAnsi="Times New Roman" w:cs="Times New Roman"/>
      <w:sz w:val="24"/>
      <w:lang w:eastAsia="zh-CN"/>
    </w:rPr>
  </w:style>
  <w:style w:type="paragraph" w:styleId="BalloonText">
    <w:name w:val="Balloon Text"/>
    <w:basedOn w:val="Normal"/>
    <w:link w:val="BalloonTextChar"/>
    <w:uiPriority w:val="99"/>
    <w:semiHidden/>
    <w:unhideWhenUsed/>
    <w:rsid w:val="006F4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D1A"/>
    <w:rPr>
      <w:rFonts w:ascii="Tahoma" w:eastAsia="Times New Roman" w:hAnsi="Tahoma" w:cs="Tahoma"/>
      <w:sz w:val="16"/>
      <w:szCs w:val="16"/>
      <w:lang w:eastAsia="ja-JP"/>
    </w:rPr>
  </w:style>
  <w:style w:type="paragraph" w:styleId="ListParagraph">
    <w:name w:val="List Paragraph"/>
    <w:basedOn w:val="Normal"/>
    <w:uiPriority w:val="34"/>
    <w:qFormat/>
    <w:rsid w:val="001D11C2"/>
    <w:pPr>
      <w:ind w:left="720"/>
    </w:pPr>
  </w:style>
  <w:style w:type="paragraph" w:styleId="Footer">
    <w:name w:val="footer"/>
    <w:basedOn w:val="Normal"/>
    <w:link w:val="FooterChar"/>
    <w:uiPriority w:val="99"/>
    <w:rsid w:val="001D11C2"/>
    <w:pPr>
      <w:tabs>
        <w:tab w:val="center" w:pos="4680"/>
        <w:tab w:val="right" w:pos="9360"/>
      </w:tabs>
    </w:pPr>
  </w:style>
  <w:style w:type="character" w:customStyle="1" w:styleId="FooterChar">
    <w:name w:val="Footer Char"/>
    <w:basedOn w:val="DefaultParagraphFont"/>
    <w:link w:val="Footer"/>
    <w:uiPriority w:val="99"/>
    <w:rsid w:val="001D11C2"/>
    <w:rPr>
      <w:rFonts w:ascii="Calibri" w:eastAsia="Times New Roman" w:hAnsi="Calibri" w:cs="Times New Roman"/>
      <w:lang w:eastAsia="ja-JP"/>
    </w:rPr>
  </w:style>
  <w:style w:type="paragraph" w:styleId="Header">
    <w:name w:val="header"/>
    <w:basedOn w:val="Normal"/>
    <w:link w:val="HeaderChar"/>
    <w:uiPriority w:val="99"/>
    <w:unhideWhenUsed/>
    <w:rsid w:val="00EF6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9FE"/>
    <w:rPr>
      <w:rFonts w:ascii="Calibri" w:eastAsia="Times New Roman" w:hAnsi="Calibri" w:cs="Times New Roman"/>
      <w:lang w:eastAsia="ja-JP"/>
    </w:rPr>
  </w:style>
  <w:style w:type="paragraph" w:styleId="BodyText">
    <w:name w:val="Body Text"/>
    <w:basedOn w:val="Normal"/>
    <w:link w:val="BodyTextChar"/>
    <w:uiPriority w:val="1"/>
    <w:unhideWhenUsed/>
    <w:qFormat/>
    <w:rsid w:val="002142CE"/>
    <w:pPr>
      <w:widowControl w:val="0"/>
      <w:autoSpaceDE w:val="0"/>
      <w:autoSpaceDN w:val="0"/>
      <w:spacing w:after="0" w:line="240" w:lineRule="auto"/>
      <w:jc w:val="both"/>
    </w:pPr>
    <w:rPr>
      <w:rFonts w:ascii="Times New Roman" w:hAnsi="Times New Roman"/>
      <w:sz w:val="24"/>
      <w:szCs w:val="24"/>
      <w:lang w:eastAsia="en-US"/>
    </w:rPr>
  </w:style>
  <w:style w:type="character" w:customStyle="1" w:styleId="BodyTextChar">
    <w:name w:val="Body Text Char"/>
    <w:basedOn w:val="DefaultParagraphFont"/>
    <w:link w:val="BodyText"/>
    <w:uiPriority w:val="1"/>
    <w:rsid w:val="002142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883458">
      <w:bodyDiv w:val="1"/>
      <w:marLeft w:val="0"/>
      <w:marRight w:val="0"/>
      <w:marTop w:val="0"/>
      <w:marBottom w:val="0"/>
      <w:divBdr>
        <w:top w:val="none" w:sz="0" w:space="0" w:color="auto"/>
        <w:left w:val="none" w:sz="0" w:space="0" w:color="auto"/>
        <w:bottom w:val="none" w:sz="0" w:space="0" w:color="auto"/>
        <w:right w:val="none" w:sz="0" w:space="0" w:color="auto"/>
      </w:divBdr>
    </w:div>
    <w:div w:id="856579665">
      <w:bodyDiv w:val="1"/>
      <w:marLeft w:val="0"/>
      <w:marRight w:val="0"/>
      <w:marTop w:val="0"/>
      <w:marBottom w:val="0"/>
      <w:divBdr>
        <w:top w:val="none" w:sz="0" w:space="0" w:color="auto"/>
        <w:left w:val="none" w:sz="0" w:space="0" w:color="auto"/>
        <w:bottom w:val="none" w:sz="0" w:space="0" w:color="auto"/>
        <w:right w:val="none" w:sz="0" w:space="0" w:color="auto"/>
      </w:divBdr>
    </w:div>
    <w:div w:id="102062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ziromzi@gmail.com" TargetMode="External"/><Relationship Id="rId13" Type="http://schemas.openxmlformats.org/officeDocument/2006/relationships/hyperlink" Target="https://www.hukumonline.com/pusatdata/detail/lt4af3b7f6cf607/nprt/1060/uu-no-35-tahun-2009-narkotik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stmustapa@gmail.com" TargetMode="External"/><Relationship Id="rId12" Type="http://schemas.openxmlformats.org/officeDocument/2006/relationships/image" Target="media/image4.png"/><Relationship Id="rId17" Type="http://schemas.openxmlformats.org/officeDocument/2006/relationships/hyperlink" Target="https://id.wikipedia.org/wiki/Pondok_Jagung,%20_Serpong_Utara,_Tangerang_Selatan" TargetMode="External"/><Relationship Id="rId2" Type="http://schemas.openxmlformats.org/officeDocument/2006/relationships/styles" Target="styles.xml"/><Relationship Id="rId16" Type="http://schemas.openxmlformats.org/officeDocument/2006/relationships/hyperlink" Target="https://malut.bnn.go.id/bahaya-narkoba-dan-penanggulangannya-bagi-generasi-mud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diadona.id/health/pengertian-narkoba-menurut-para-ahli-serta-dampak-penyalahgunaan-dan-jenisnya-2004307.html"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bnn.go.id/portal/_uploads/post/2014/04/28/PERKA_BNN_11_THN_2014.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alut.bnn.go.id/bahaya-narkoba-dan-penanggulangannya-bagi-generasi-muda/" TargetMode="External"/><Relationship Id="rId1" Type="http://schemas.openxmlformats.org/officeDocument/2006/relationships/hyperlink" Target="https://www.diadona.id/health/pengertian-narkoba-menurut-para-ahli-serta-dampak-penyalahgunaan-dan-jenisnya-20043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2852</Words>
  <Characters>16262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Fysco Giford</cp:lastModifiedBy>
  <cp:revision>3</cp:revision>
  <dcterms:created xsi:type="dcterms:W3CDTF">2022-07-22T07:15:00Z</dcterms:created>
  <dcterms:modified xsi:type="dcterms:W3CDTF">2022-07-22T07:16:00Z</dcterms:modified>
</cp:coreProperties>
</file>