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380C" w14:textId="3636448D" w:rsidR="001C0E09" w:rsidRPr="00272D1A" w:rsidRDefault="007A5B15" w:rsidP="002F51B8">
      <w:pPr>
        <w:spacing w:before="78" w:line="360" w:lineRule="auto"/>
        <w:ind w:left="482" w:right="499"/>
        <w:jc w:val="center"/>
        <w:rPr>
          <w:rFonts w:ascii="Times New Roman" w:hAnsi="Times New Roman" w:cs="Times New Roman"/>
          <w:b/>
          <w:bCs/>
          <w:sz w:val="24"/>
          <w:szCs w:val="24"/>
        </w:rPr>
      </w:pPr>
      <w:r w:rsidRPr="00272D1A">
        <w:rPr>
          <w:rFonts w:ascii="Times New Roman" w:hAnsi="Times New Roman" w:cs="Times New Roman"/>
          <w:b/>
          <w:bCs/>
          <w:sz w:val="24"/>
          <w:szCs w:val="24"/>
        </w:rPr>
        <w:t>AKU, KAMU, KITA DAN HUKUM</w:t>
      </w:r>
    </w:p>
    <w:p w14:paraId="5AF099DB" w14:textId="77777777" w:rsidR="007A5B15" w:rsidRPr="00272D1A" w:rsidRDefault="007A5B15" w:rsidP="00272D1A">
      <w:pPr>
        <w:spacing w:line="360" w:lineRule="auto"/>
        <w:jc w:val="center"/>
        <w:rPr>
          <w:rFonts w:ascii="Times New Roman" w:hAnsi="Times New Roman" w:cs="Times New Roman"/>
          <w:b/>
          <w:bCs/>
          <w:sz w:val="24"/>
          <w:szCs w:val="24"/>
        </w:rPr>
      </w:pPr>
    </w:p>
    <w:p w14:paraId="4CBEE5A0" w14:textId="2FB23BBF" w:rsidR="007A5B15" w:rsidRPr="00272D1A" w:rsidRDefault="00272D1A" w:rsidP="002F51B8">
      <w:pPr>
        <w:spacing w:before="2" w:after="0" w:line="360" w:lineRule="auto"/>
        <w:ind w:left="2659" w:right="2682"/>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Deri Felli Arwis,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Hendra Saputra </w:t>
      </w:r>
    </w:p>
    <w:p w14:paraId="3886C32F" w14:textId="77777777" w:rsidR="00272D1A" w:rsidRPr="00D46D38" w:rsidRDefault="00272D1A" w:rsidP="00272D1A">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24FAC0A3" w14:textId="77777777" w:rsidR="00272D1A" w:rsidRPr="00D46D38" w:rsidRDefault="00272D1A" w:rsidP="00272D1A">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p>
    <w:bookmarkEnd w:id="0"/>
    <w:p w14:paraId="179D2C13" w14:textId="75C62A30" w:rsidR="007A5B15" w:rsidRPr="00272D1A" w:rsidRDefault="00272D1A" w:rsidP="00272D1A">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Pr="00272D1A">
        <w:rPr>
          <w:rFonts w:ascii="Times New Roman" w:hAnsi="Times New Roman" w:cs="Times New Roman"/>
          <w:sz w:val="24"/>
          <w:szCs w:val="24"/>
        </w:rPr>
        <w:t xml:space="preserve">-mail : </w:t>
      </w:r>
      <w:r w:rsidRPr="00272D1A">
        <w:rPr>
          <w:rFonts w:ascii="Times New Roman" w:hAnsi="Times New Roman" w:cs="Times New Roman"/>
          <w:sz w:val="24"/>
          <w:szCs w:val="24"/>
          <w:vertAlign w:val="superscript"/>
        </w:rPr>
        <w:t>1</w:t>
      </w:r>
      <w:hyperlink r:id="rId8" w:history="1">
        <w:r w:rsidRPr="00272D1A">
          <w:rPr>
            <w:rStyle w:val="Hyperlink"/>
            <w:rFonts w:ascii="Times New Roman" w:hAnsi="Times New Roman" w:cs="Times New Roman"/>
            <w:color w:val="auto"/>
            <w:sz w:val="24"/>
            <w:szCs w:val="24"/>
            <w:u w:val="none"/>
          </w:rPr>
          <w:t>deryfelly@gmail.com</w:t>
        </w:r>
      </w:hyperlink>
      <w:r w:rsidRPr="00272D1A">
        <w:rPr>
          <w:rFonts w:ascii="Times New Roman" w:hAnsi="Times New Roman" w:cs="Times New Roman"/>
          <w:sz w:val="24"/>
          <w:szCs w:val="24"/>
        </w:rPr>
        <w:t xml:space="preserve">, </w:t>
      </w:r>
      <w:r w:rsidRPr="00272D1A">
        <w:rPr>
          <w:rFonts w:ascii="Times New Roman" w:hAnsi="Times New Roman" w:cs="Times New Roman"/>
          <w:sz w:val="24"/>
          <w:szCs w:val="24"/>
          <w:vertAlign w:val="superscript"/>
        </w:rPr>
        <w:t>2</w:t>
      </w:r>
      <w:r w:rsidR="007A5B15" w:rsidRPr="00272D1A">
        <w:rPr>
          <w:rFonts w:ascii="Times New Roman" w:hAnsi="Times New Roman" w:cs="Times New Roman"/>
          <w:sz w:val="24"/>
          <w:szCs w:val="24"/>
        </w:rPr>
        <w:t>hendrasatt889@gmail.com</w:t>
      </w:r>
    </w:p>
    <w:p w14:paraId="4CADE798" w14:textId="77777777" w:rsidR="007A5B15" w:rsidRPr="00272D1A" w:rsidRDefault="007A5B15" w:rsidP="00272D1A">
      <w:pPr>
        <w:spacing w:line="360" w:lineRule="auto"/>
        <w:rPr>
          <w:rFonts w:ascii="Times New Roman" w:hAnsi="Times New Roman" w:cs="Times New Roman"/>
          <w:sz w:val="24"/>
          <w:szCs w:val="24"/>
        </w:rPr>
      </w:pPr>
    </w:p>
    <w:p w14:paraId="451B3C6E" w14:textId="6C377C28" w:rsidR="007A5B15" w:rsidRPr="00272D1A" w:rsidRDefault="00272D1A" w:rsidP="002F51B8">
      <w:pPr>
        <w:spacing w:after="120" w:line="360" w:lineRule="auto"/>
        <w:ind w:left="482" w:right="499"/>
        <w:jc w:val="center"/>
        <w:rPr>
          <w:rFonts w:ascii="Times New Roman" w:hAnsi="Times New Roman" w:cs="Times New Roman"/>
          <w:b/>
          <w:sz w:val="24"/>
          <w:szCs w:val="24"/>
        </w:rPr>
      </w:pPr>
      <w:r>
        <w:rPr>
          <w:rFonts w:ascii="Times New Roman" w:hAnsi="Times New Roman" w:cs="Times New Roman"/>
          <w:b/>
          <w:sz w:val="24"/>
          <w:szCs w:val="24"/>
        </w:rPr>
        <w:t>ABSTRAK</w:t>
      </w:r>
    </w:p>
    <w:p w14:paraId="720B538A" w14:textId="46874A25" w:rsidR="007A5B15" w:rsidRPr="00272D1A" w:rsidRDefault="007A5B15" w:rsidP="002F51B8">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Asas legalitas merupakan asas fundamental bagi negara-negara yang menggunakan hukum pidana sebagai sarana penanggulangan kejahatan, namun berlakunya tidak mutlak. Landasan pemikiran pengecualian asas legalitas bahwa nullum crimen sine lege sebenarnya bukan batasan kedaulatan tetapi merupakan prinsip keadilan (principle of justice) sehingga menjadi tidak adil ketika yang bersalah tidak dihukum dan dibiarkan bebas (unpunished); Kata Kunci : Asas legalitas, Hukum, Undang-Undang</w:t>
      </w:r>
    </w:p>
    <w:p w14:paraId="3790D32A" w14:textId="77777777" w:rsidR="007A5B15" w:rsidRPr="00272D1A" w:rsidRDefault="007A5B15" w:rsidP="00272D1A">
      <w:pPr>
        <w:spacing w:line="360" w:lineRule="auto"/>
        <w:jc w:val="both"/>
        <w:rPr>
          <w:rFonts w:ascii="Times New Roman" w:hAnsi="Times New Roman" w:cs="Times New Roman"/>
          <w:sz w:val="24"/>
          <w:szCs w:val="24"/>
        </w:rPr>
      </w:pPr>
    </w:p>
    <w:p w14:paraId="2FD2AB37" w14:textId="77777777" w:rsidR="002F51B8" w:rsidRDefault="002F51B8" w:rsidP="002F51B8">
      <w:pPr>
        <w:spacing w:after="0" w:line="360" w:lineRule="auto"/>
        <w:ind w:left="482" w:right="499"/>
        <w:jc w:val="center"/>
        <w:rPr>
          <w:rFonts w:ascii="Times New Roman" w:hAnsi="Times New Roman" w:cs="Times New Roman"/>
          <w:b/>
          <w:sz w:val="24"/>
          <w:szCs w:val="24"/>
        </w:rPr>
      </w:pPr>
    </w:p>
    <w:p w14:paraId="4A01B9D0" w14:textId="68D433C3" w:rsidR="007A5B15" w:rsidRPr="00272D1A" w:rsidRDefault="00272D1A" w:rsidP="002F51B8">
      <w:pPr>
        <w:spacing w:after="0" w:line="360" w:lineRule="auto"/>
        <w:ind w:left="482" w:right="499"/>
        <w:jc w:val="center"/>
        <w:rPr>
          <w:rFonts w:ascii="Times New Roman" w:hAnsi="Times New Roman" w:cs="Times New Roman"/>
          <w:b/>
          <w:sz w:val="24"/>
          <w:szCs w:val="24"/>
        </w:rPr>
      </w:pPr>
      <w:r>
        <w:rPr>
          <w:rFonts w:ascii="Times New Roman" w:hAnsi="Times New Roman" w:cs="Times New Roman"/>
          <w:b/>
          <w:sz w:val="24"/>
          <w:szCs w:val="24"/>
        </w:rPr>
        <w:t>ABSTRACT</w:t>
      </w:r>
    </w:p>
    <w:p w14:paraId="3F424C4F" w14:textId="77777777" w:rsidR="007A5B15" w:rsidRPr="002F51B8" w:rsidRDefault="007A5B15" w:rsidP="00272D1A">
      <w:pPr>
        <w:spacing w:line="360" w:lineRule="auto"/>
        <w:jc w:val="both"/>
        <w:rPr>
          <w:rFonts w:ascii="Times New Roman" w:hAnsi="Times New Roman" w:cs="Times New Roman"/>
          <w:i/>
          <w:iCs/>
          <w:sz w:val="24"/>
          <w:szCs w:val="24"/>
        </w:rPr>
      </w:pPr>
      <w:r w:rsidRPr="002F51B8">
        <w:rPr>
          <w:rFonts w:ascii="Times New Roman" w:hAnsi="Times New Roman" w:cs="Times New Roman"/>
          <w:i/>
          <w:iCs/>
          <w:sz w:val="24"/>
          <w:szCs w:val="24"/>
        </w:rPr>
        <w:t>The principle of legality is a fundamental principle for countries that use the criminal law as a means of crime prevention, but the entry into force is not absolute. The rationale for the exception of the principle of legality that crimen crimen sine lege is not really a limitation of sovereignty but it is a principle of justice (principle of justice) to be unfair when the guilty are not punished and left free (unpunished);</w:t>
      </w:r>
    </w:p>
    <w:p w14:paraId="11F8B3D6" w14:textId="0034F9F5" w:rsidR="007A5B15" w:rsidRPr="002F51B8" w:rsidRDefault="007A5B15" w:rsidP="00272D1A">
      <w:pPr>
        <w:spacing w:line="360" w:lineRule="auto"/>
        <w:jc w:val="both"/>
        <w:rPr>
          <w:rFonts w:ascii="Times New Roman" w:hAnsi="Times New Roman" w:cs="Times New Roman"/>
          <w:bCs/>
          <w:i/>
          <w:iCs/>
          <w:sz w:val="24"/>
          <w:szCs w:val="24"/>
        </w:rPr>
      </w:pPr>
      <w:r w:rsidRPr="002F51B8">
        <w:rPr>
          <w:rFonts w:ascii="Times New Roman" w:hAnsi="Times New Roman" w:cs="Times New Roman"/>
          <w:bCs/>
          <w:i/>
          <w:iCs/>
          <w:sz w:val="24"/>
          <w:szCs w:val="24"/>
        </w:rPr>
        <w:t>Keyword : Legality Principle, Law, Constitution</w:t>
      </w:r>
    </w:p>
    <w:p w14:paraId="68DF2586" w14:textId="53AF873B" w:rsidR="007A5B15" w:rsidRPr="00272D1A" w:rsidRDefault="007A5B15" w:rsidP="00272D1A">
      <w:pPr>
        <w:spacing w:line="360" w:lineRule="auto"/>
        <w:jc w:val="both"/>
        <w:rPr>
          <w:rFonts w:ascii="Times New Roman" w:hAnsi="Times New Roman" w:cs="Times New Roman"/>
          <w:sz w:val="24"/>
          <w:szCs w:val="24"/>
        </w:rPr>
      </w:pPr>
    </w:p>
    <w:p w14:paraId="0554AD6E" w14:textId="77777777" w:rsidR="007A5B15" w:rsidRPr="00272D1A" w:rsidRDefault="007A5B15" w:rsidP="002F51B8">
      <w:pPr>
        <w:spacing w:after="0" w:line="360" w:lineRule="auto"/>
        <w:ind w:left="482" w:right="499"/>
        <w:jc w:val="center"/>
        <w:rPr>
          <w:rFonts w:ascii="Times New Roman" w:hAnsi="Times New Roman" w:cs="Times New Roman"/>
          <w:b/>
          <w:bCs/>
          <w:sz w:val="24"/>
          <w:szCs w:val="24"/>
        </w:rPr>
      </w:pPr>
      <w:r w:rsidRPr="00272D1A">
        <w:rPr>
          <w:rFonts w:ascii="Times New Roman" w:hAnsi="Times New Roman" w:cs="Times New Roman"/>
          <w:b/>
          <w:bCs/>
          <w:sz w:val="24"/>
          <w:szCs w:val="24"/>
        </w:rPr>
        <w:t>PENDAHULUAN</w:t>
      </w:r>
    </w:p>
    <w:p w14:paraId="54E41DFC" w14:textId="77777777" w:rsidR="00272D1A" w:rsidRDefault="00272D1A" w:rsidP="002F51B8">
      <w:pPr>
        <w:spacing w:before="132" w:after="0" w:line="360" w:lineRule="auto"/>
        <w:ind w:left="102" w:right="119"/>
        <w:jc w:val="both"/>
        <w:rPr>
          <w:rFonts w:ascii="Times New Roman" w:hAnsi="Times New Roman" w:cs="Times New Roman"/>
          <w:sz w:val="24"/>
          <w:szCs w:val="24"/>
        </w:rPr>
      </w:pPr>
      <w:r>
        <w:rPr>
          <w:rFonts w:ascii="Times New Roman" w:hAnsi="Times New Roman" w:cs="Times New Roman"/>
          <w:b/>
          <w:sz w:val="24"/>
          <w:szCs w:val="24"/>
        </w:rPr>
        <w:t>Latar Belakang Masalah</w:t>
      </w:r>
      <w:r w:rsidR="007A5B15" w:rsidRPr="00272D1A">
        <w:rPr>
          <w:rFonts w:ascii="Times New Roman" w:hAnsi="Times New Roman" w:cs="Times New Roman"/>
          <w:sz w:val="24"/>
          <w:szCs w:val="24"/>
        </w:rPr>
        <w:tab/>
      </w:r>
    </w:p>
    <w:p w14:paraId="3A0834B6" w14:textId="77777777" w:rsidR="00490F74" w:rsidRDefault="007A5B15" w:rsidP="00490F74">
      <w:pPr>
        <w:spacing w:before="132" w:after="0" w:line="360" w:lineRule="auto"/>
        <w:ind w:left="102" w:right="119" w:firstLine="709"/>
        <w:jc w:val="both"/>
        <w:rPr>
          <w:rFonts w:ascii="Times New Roman" w:hAnsi="Times New Roman" w:cs="Times New Roman"/>
          <w:sz w:val="24"/>
          <w:szCs w:val="24"/>
        </w:rPr>
      </w:pPr>
      <w:r w:rsidRPr="00272D1A">
        <w:rPr>
          <w:rFonts w:ascii="Times New Roman" w:hAnsi="Times New Roman" w:cs="Times New Roman"/>
          <w:sz w:val="24"/>
          <w:szCs w:val="24"/>
        </w:rPr>
        <w:t xml:space="preserve">Negara hukum bertujuan untuk menjamin adanya kepastian hukum dalam masyarakat. Hukum bertujuan untuk mewujudkan kepastian dalam hubungan antar manusia, yakni menjamin prediktabilitas, dan juga bertujuan untuk mencegah bahwa hak </w:t>
      </w:r>
      <w:r w:rsidRPr="00272D1A">
        <w:rPr>
          <w:rFonts w:ascii="Times New Roman" w:hAnsi="Times New Roman" w:cs="Times New Roman"/>
          <w:sz w:val="24"/>
          <w:szCs w:val="24"/>
        </w:rPr>
        <w:lastRenderedPageBreak/>
        <w:t>yang terkuat yang berlaku. Dalam menegakkan hukum,</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ada</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tiga unsur yang harus diperhatikan yaitu:</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kemanfaatan, keadilan dan kepastian hukum. Hukum diciptakan untuk manusia, maka</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pelaksanaan penegakan hukum harus memberi manfaat atau kegunaan bagi masyarakat. Jangan sampai justru karena hukumnya dilaksanakan atau ditegakkan timbul keresahan di dalam masyarakat.</w:t>
      </w:r>
    </w:p>
    <w:p w14:paraId="4A985187" w14:textId="7AA8D534" w:rsidR="007A5B15" w:rsidRPr="00272D1A" w:rsidRDefault="007A5B15" w:rsidP="00490F74">
      <w:pPr>
        <w:spacing w:before="132" w:after="0" w:line="360" w:lineRule="auto"/>
        <w:ind w:left="102" w:right="119" w:firstLine="709"/>
        <w:jc w:val="both"/>
        <w:rPr>
          <w:rFonts w:ascii="Times New Roman" w:hAnsi="Times New Roman" w:cs="Times New Roman"/>
          <w:sz w:val="24"/>
          <w:szCs w:val="24"/>
        </w:rPr>
      </w:pPr>
      <w:r w:rsidRPr="00272D1A">
        <w:rPr>
          <w:rFonts w:ascii="Times New Roman" w:hAnsi="Times New Roman" w:cs="Times New Roman"/>
          <w:sz w:val="24"/>
          <w:szCs w:val="24"/>
        </w:rPr>
        <w:t>Negara hukum adalah negara yang penyelenggaraan pemerintahannya dijalankan berdasarkan dan bersaranakan hukum yang berakar dalam seperangkat titik tolak normatif, berupa asas-asas dasar sebagai asas-asas yang menjadi pedoman dan kriteria penilai pemerintahan dan perilaku pejabat pemerintah.</w:t>
      </w:r>
    </w:p>
    <w:p w14:paraId="507C9763" w14:textId="058A4827" w:rsidR="007A5B15" w:rsidRPr="00272D1A" w:rsidRDefault="00272D1A" w:rsidP="00490F74">
      <w:pPr>
        <w:spacing w:after="0" w:line="360" w:lineRule="auto"/>
        <w:ind w:left="102"/>
        <w:jc w:val="both"/>
        <w:rPr>
          <w:rFonts w:ascii="Times New Roman" w:hAnsi="Times New Roman" w:cs="Times New Roman"/>
          <w:b/>
          <w:sz w:val="24"/>
          <w:szCs w:val="24"/>
        </w:rPr>
      </w:pPr>
      <w:r>
        <w:rPr>
          <w:rFonts w:ascii="Times New Roman" w:hAnsi="Times New Roman" w:cs="Times New Roman"/>
          <w:b/>
          <w:sz w:val="24"/>
          <w:szCs w:val="24"/>
        </w:rPr>
        <w:t>Rumusan Masalah</w:t>
      </w:r>
    </w:p>
    <w:p w14:paraId="56C887A8" w14:textId="77777777" w:rsidR="007A5B15" w:rsidRPr="00272D1A" w:rsidRDefault="007A5B15" w:rsidP="00490F74">
      <w:pPr>
        <w:spacing w:after="120" w:line="360" w:lineRule="auto"/>
        <w:ind w:left="102"/>
        <w:jc w:val="both"/>
        <w:rPr>
          <w:rFonts w:ascii="Times New Roman" w:hAnsi="Times New Roman" w:cs="Times New Roman"/>
          <w:sz w:val="24"/>
          <w:szCs w:val="24"/>
        </w:rPr>
      </w:pPr>
      <w:r w:rsidRPr="00272D1A">
        <w:rPr>
          <w:rFonts w:ascii="Times New Roman" w:hAnsi="Times New Roman" w:cs="Times New Roman"/>
          <w:sz w:val="24"/>
          <w:szCs w:val="24"/>
        </w:rPr>
        <w:tab/>
        <w:t>Berdasarkan hal-hal tersebut, maka penyusun merumuskan masalah dalam penelitian ini sebagai berikut:</w:t>
      </w:r>
    </w:p>
    <w:p w14:paraId="660917F0" w14:textId="77777777" w:rsidR="007A5B15" w:rsidRPr="00272D1A" w:rsidRDefault="007A5B15" w:rsidP="00490F74">
      <w:pPr>
        <w:numPr>
          <w:ilvl w:val="0"/>
          <w:numId w:val="1"/>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t>Apa pengertian dari asas legalitas?</w:t>
      </w:r>
    </w:p>
    <w:p w14:paraId="05E83F36" w14:textId="77777777" w:rsidR="007A5B15" w:rsidRPr="00272D1A" w:rsidRDefault="007A5B15" w:rsidP="00490F74">
      <w:pPr>
        <w:numPr>
          <w:ilvl w:val="0"/>
          <w:numId w:val="1"/>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t>Apa yang menjadi landasan hukum asas legalitas di Indonesia?</w:t>
      </w:r>
    </w:p>
    <w:p w14:paraId="39CDB91C" w14:textId="77777777" w:rsidR="007A5B15" w:rsidRPr="00272D1A" w:rsidRDefault="007A5B15" w:rsidP="00490F74">
      <w:pPr>
        <w:numPr>
          <w:ilvl w:val="0"/>
          <w:numId w:val="1"/>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t>Mengapa hukum harus mengikat dan mengatur?</w:t>
      </w:r>
    </w:p>
    <w:p w14:paraId="24432D62" w14:textId="77777777" w:rsidR="007A5B15" w:rsidRPr="00272D1A" w:rsidRDefault="007A5B15" w:rsidP="00490F74">
      <w:pPr>
        <w:numPr>
          <w:ilvl w:val="0"/>
          <w:numId w:val="1"/>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t>Apa kedudukan kita dalam hukum?</w:t>
      </w:r>
    </w:p>
    <w:p w14:paraId="761F136B" w14:textId="2138D9E6" w:rsidR="007A5B15" w:rsidRPr="00272D1A" w:rsidRDefault="007A5B15" w:rsidP="00272D1A">
      <w:pPr>
        <w:spacing w:line="360" w:lineRule="auto"/>
        <w:jc w:val="both"/>
        <w:rPr>
          <w:rFonts w:ascii="Times New Roman" w:hAnsi="Times New Roman" w:cs="Times New Roman"/>
          <w:sz w:val="24"/>
          <w:szCs w:val="24"/>
        </w:rPr>
      </w:pPr>
    </w:p>
    <w:p w14:paraId="3FB08587" w14:textId="5CDF3459" w:rsidR="007A5B15" w:rsidRPr="00272D1A" w:rsidRDefault="007A5B15" w:rsidP="00490F74">
      <w:pPr>
        <w:spacing w:after="0" w:line="360" w:lineRule="auto"/>
        <w:ind w:left="482" w:right="499"/>
        <w:jc w:val="center"/>
        <w:rPr>
          <w:rFonts w:ascii="Times New Roman" w:hAnsi="Times New Roman" w:cs="Times New Roman"/>
          <w:b/>
          <w:bCs/>
          <w:sz w:val="24"/>
          <w:szCs w:val="24"/>
        </w:rPr>
      </w:pPr>
      <w:r w:rsidRPr="00272D1A">
        <w:rPr>
          <w:rFonts w:ascii="Times New Roman" w:hAnsi="Times New Roman" w:cs="Times New Roman"/>
          <w:b/>
          <w:bCs/>
          <w:sz w:val="24"/>
          <w:szCs w:val="24"/>
        </w:rPr>
        <w:t>METODE</w:t>
      </w:r>
      <w:r w:rsidR="00272D1A">
        <w:rPr>
          <w:rFonts w:ascii="Times New Roman" w:hAnsi="Times New Roman" w:cs="Times New Roman"/>
          <w:b/>
          <w:bCs/>
          <w:sz w:val="24"/>
          <w:szCs w:val="24"/>
        </w:rPr>
        <w:t xml:space="preserve"> PENELITIAN</w:t>
      </w:r>
    </w:p>
    <w:p w14:paraId="71FF692D" w14:textId="77777777" w:rsidR="007A5B15" w:rsidRPr="00272D1A" w:rsidRDefault="007A5B15" w:rsidP="00490F74">
      <w:pPr>
        <w:spacing w:after="12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Penelitian ini termasuk penelitian yuridis-normatif bersifat eksplanatoris yaitu suatu penelitian yang bertujuan untuk menjelaskan, memperkuat atau menguji dan bahkan menolak suatu teori atau hipotesa-hipotesa serta hasil-hasil penelitian yang telah ada. Dengan menggunakan pendekatan Perundang-undangan, pendekatan komparatif, pendekatan dan pendekatan kasus.</w:t>
      </w:r>
    </w:p>
    <w:p w14:paraId="42910EAE" w14:textId="64344BD2" w:rsidR="007A5B15" w:rsidRPr="00272D1A" w:rsidRDefault="007A5B15" w:rsidP="00490F74">
      <w:pPr>
        <w:spacing w:after="12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Bahan hukum yang telah dikumpul dianalisis secara deskriptif-kualitatif kemudian dianalisis dengan metode analisis isi (content analysis) atau menggunakan interpretasi (hermeneutik) berdasarkan ajaran-ajaran hukum atau pandangan para ahli hukum. Setelah diperoleh gambaran yang jelas, maka akan disimpulkan dengan me</w:t>
      </w:r>
      <w:r w:rsidR="00272D1A">
        <w:rPr>
          <w:rFonts w:ascii="Times New Roman" w:hAnsi="Times New Roman" w:cs="Times New Roman"/>
          <w:sz w:val="24"/>
          <w:szCs w:val="24"/>
        </w:rPr>
        <w:t xml:space="preserve">tode induksi dan metode deduksi, </w:t>
      </w:r>
    </w:p>
    <w:p w14:paraId="68226531" w14:textId="0A91009D" w:rsidR="007A5B15" w:rsidRPr="00272D1A" w:rsidRDefault="007A5B15" w:rsidP="00272D1A">
      <w:pPr>
        <w:spacing w:line="360" w:lineRule="auto"/>
        <w:jc w:val="both"/>
        <w:rPr>
          <w:rFonts w:ascii="Times New Roman" w:hAnsi="Times New Roman" w:cs="Times New Roman"/>
          <w:sz w:val="24"/>
          <w:szCs w:val="24"/>
        </w:rPr>
      </w:pPr>
    </w:p>
    <w:p w14:paraId="607B19FC" w14:textId="454DA18A" w:rsidR="007A5B15" w:rsidRPr="00272D1A" w:rsidRDefault="007A5B15" w:rsidP="00490F74">
      <w:pPr>
        <w:spacing w:after="0" w:line="360" w:lineRule="auto"/>
        <w:ind w:left="482" w:right="499"/>
        <w:jc w:val="center"/>
        <w:rPr>
          <w:rFonts w:ascii="Times New Roman" w:hAnsi="Times New Roman" w:cs="Times New Roman"/>
          <w:b/>
          <w:bCs/>
          <w:sz w:val="24"/>
          <w:szCs w:val="24"/>
        </w:rPr>
      </w:pPr>
      <w:r w:rsidRPr="00272D1A">
        <w:rPr>
          <w:rFonts w:ascii="Times New Roman" w:hAnsi="Times New Roman" w:cs="Times New Roman"/>
          <w:b/>
          <w:bCs/>
          <w:sz w:val="24"/>
          <w:szCs w:val="24"/>
        </w:rPr>
        <w:t>PEMBAHASAN</w:t>
      </w:r>
    </w:p>
    <w:p w14:paraId="2B6428B0" w14:textId="71A8C910" w:rsidR="007A5B15" w:rsidRPr="00272D1A" w:rsidRDefault="007A5B15" w:rsidP="00490F74">
      <w:pPr>
        <w:spacing w:after="0" w:line="360" w:lineRule="auto"/>
        <w:ind w:left="102"/>
        <w:jc w:val="both"/>
        <w:rPr>
          <w:rFonts w:ascii="Times New Roman" w:hAnsi="Times New Roman" w:cs="Times New Roman"/>
          <w:b/>
          <w:bCs/>
          <w:sz w:val="24"/>
          <w:szCs w:val="24"/>
        </w:rPr>
      </w:pPr>
      <w:r w:rsidRPr="00272D1A">
        <w:rPr>
          <w:rFonts w:ascii="Times New Roman" w:hAnsi="Times New Roman" w:cs="Times New Roman"/>
          <w:b/>
          <w:bCs/>
          <w:sz w:val="24"/>
          <w:szCs w:val="24"/>
        </w:rPr>
        <w:t>Aku, Kamu, Kita dan Hukum</w:t>
      </w:r>
    </w:p>
    <w:p w14:paraId="55CDCA01" w14:textId="16F69B95" w:rsidR="007A5B15" w:rsidRPr="00272D1A" w:rsidRDefault="007A5B15" w:rsidP="00490F74">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lastRenderedPageBreak/>
        <w:tab/>
        <w:t xml:space="preserve">Aku hidup di negara Indonesia yang dilandasi oleh hukum. Negara dengan supremasi hukum untuk menegakkan kebenaran dan keadilan, dan tidak ada kekuasaan yang tidak dapat di pertanggung jawabkan. </w:t>
      </w:r>
      <w:r w:rsidRPr="00272D1A">
        <w:rPr>
          <w:rFonts w:ascii="Times New Roman" w:hAnsi="Times New Roman" w:cs="Times New Roman"/>
          <w:i/>
          <w:iCs/>
          <w:sz w:val="24"/>
          <w:szCs w:val="24"/>
        </w:rPr>
        <w:t>Ubi societas ibi ius</w:t>
      </w:r>
      <w:r w:rsidRPr="00272D1A">
        <w:rPr>
          <w:rFonts w:ascii="Times New Roman" w:hAnsi="Times New Roman" w:cs="Times New Roman"/>
          <w:sz w:val="24"/>
          <w:szCs w:val="24"/>
        </w:rPr>
        <w:t>, dimana ada masyarakat, disitu ada hukum.</w:t>
      </w:r>
      <w:r w:rsidRPr="00272D1A">
        <w:rPr>
          <w:rFonts w:ascii="Times New Roman" w:hAnsi="Times New Roman" w:cs="Times New Roman"/>
          <w:sz w:val="24"/>
          <w:szCs w:val="24"/>
          <w:vertAlign w:val="superscript"/>
        </w:rPr>
        <w:footnoteReference w:id="1"/>
      </w:r>
      <w:r w:rsidRPr="00272D1A">
        <w:rPr>
          <w:rFonts w:ascii="Times New Roman" w:hAnsi="Times New Roman" w:cs="Times New Roman"/>
          <w:sz w:val="24"/>
          <w:szCs w:val="24"/>
        </w:rPr>
        <w:t xml:space="preserve"> Tiap-tiap individu terikat oleh hukum, namun keterikatan inilah yang menjadikan tiap-tiap individu tersebut merasa aman. Hal ini diperkuat oleh UUD 1945 Pasal 28D ayat (1), “</w:t>
      </w:r>
      <w:r w:rsidRPr="00272D1A">
        <w:rPr>
          <w:rFonts w:ascii="Times New Roman" w:hAnsi="Times New Roman" w:cs="Times New Roman"/>
          <w:i/>
          <w:iCs/>
          <w:sz w:val="24"/>
          <w:szCs w:val="24"/>
        </w:rPr>
        <w:t>Setiap warga Negara Republik Indonesia berhak atas pengakuan, jaminan, perlindungan dan kepastian hukum yang adil serta perlakuan yang sama dihadapan hukum</w:t>
      </w:r>
      <w:r w:rsidRPr="00272D1A">
        <w:rPr>
          <w:rFonts w:ascii="Times New Roman" w:hAnsi="Times New Roman" w:cs="Times New Roman"/>
          <w:sz w:val="24"/>
          <w:szCs w:val="24"/>
        </w:rPr>
        <w:t>”. Ya, semua warga negara, tidak memandang jabatan, kekuasaan atau harta yang dimilikinya, semua sama kedudukannya dimata hukum.</w:t>
      </w:r>
    </w:p>
    <w:p w14:paraId="52CB59CF" w14:textId="77777777" w:rsidR="007A5B15" w:rsidRPr="00272D1A" w:rsidRDefault="007A5B15" w:rsidP="00490F74">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 xml:space="preserve">Kamu tentu pernah mendengar tentang </w:t>
      </w:r>
      <w:r w:rsidRPr="00272D1A">
        <w:rPr>
          <w:rFonts w:ascii="Times New Roman" w:hAnsi="Times New Roman" w:cs="Times New Roman"/>
          <w:i/>
          <w:iCs/>
          <w:sz w:val="24"/>
          <w:szCs w:val="24"/>
        </w:rPr>
        <w:t>Asas Legalitas,</w:t>
      </w:r>
      <w:r w:rsidRPr="00272D1A">
        <w:rPr>
          <w:rFonts w:ascii="Times New Roman" w:hAnsi="Times New Roman" w:cs="Times New Roman"/>
          <w:sz w:val="24"/>
          <w:szCs w:val="24"/>
        </w:rPr>
        <w:t xml:space="preserve"> sebuah asas yang diatur dalam Pasal 1 ayat (1) Kitab Undang-Undang Hukum Pidana (KUHP) yang menentukan bahwa </w:t>
      </w:r>
      <w:r w:rsidRPr="00272D1A">
        <w:rPr>
          <w:rFonts w:ascii="Times New Roman" w:hAnsi="Times New Roman" w:cs="Times New Roman"/>
          <w:i/>
          <w:iCs/>
          <w:sz w:val="24"/>
          <w:szCs w:val="24"/>
        </w:rPr>
        <w:t>suatu perbuatan tidak dapat dipidana, kecuali berdasarkan kekuatan ketentuan perundang-undangan pidana yang telah ada.</w:t>
      </w:r>
      <w:r w:rsidRPr="00272D1A">
        <w:rPr>
          <w:rFonts w:ascii="Times New Roman" w:hAnsi="Times New Roman" w:cs="Times New Roman"/>
          <w:sz w:val="24"/>
          <w:szCs w:val="24"/>
        </w:rPr>
        <w:t xml:space="preserve"> Selama perbuatan yang kamu lakukan tidak melanggar dari kaidah hukum yang sudah ditetapkan, maka kamu tidak perlu takut akan sanksi yang akan diberikan, hal ini pun berlaku sebaliknya. Jika kamu melanggar dari kaidah hukum yang sudah ditetapkan, maka sanksi hukum akan menjeratmu. </w:t>
      </w:r>
    </w:p>
    <w:p w14:paraId="4857AFE8" w14:textId="7336664B" w:rsidR="007A5B15" w:rsidRPr="00272D1A" w:rsidRDefault="007A5B15" w:rsidP="00490F74">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 xml:space="preserve">Kita tentu tahu permainan sepak bola, dan kita juga mungkin saja memiliki club dan juga pemain-pemain idola. Jika kita lihat, alangkah indahnya permainan sepak bola itu. Saling mengoper bola, menggiring bola dengan kaki, hingga melesakkan bola tersebut ke gawang lawan yang dijaga oleh seorang kiper. Namun coba kita bayangkan, bagaimana pertandingan sepak bola itu jika tanpa hukum yang diterapakan, tiap pemain pasti ingin memasukkan bola ke gawang lawannya dengan berbagai cara, tak hanya dengan kaki, mungkin kedua tangannya akan aktif membawa bola, begitu juga pihak lawan yang akan berusaha menjaga gawangnya agar tidak </w:t>
      </w:r>
      <w:r w:rsidRPr="00272D1A">
        <w:rPr>
          <w:rFonts w:ascii="Times New Roman" w:hAnsi="Times New Roman" w:cs="Times New Roman"/>
          <w:i/>
          <w:iCs/>
          <w:sz w:val="24"/>
          <w:szCs w:val="24"/>
        </w:rPr>
        <w:t>KEBOBOLAN</w:t>
      </w:r>
      <w:r w:rsidRPr="00272D1A">
        <w:rPr>
          <w:rFonts w:ascii="Times New Roman" w:hAnsi="Times New Roman" w:cs="Times New Roman"/>
          <w:sz w:val="24"/>
          <w:szCs w:val="24"/>
        </w:rPr>
        <w:t xml:space="preserve"> dengan lebih dari 1 orang kiper. Permainan sepak bola tidak hanya indah dengan kepiawaian para pemainnya, namun juga indah dengan adanya hukum yang mengatur.</w:t>
      </w:r>
    </w:p>
    <w:p w14:paraId="79C8C2A9" w14:textId="77777777" w:rsidR="00490F74" w:rsidRDefault="007A5B15" w:rsidP="00490F74">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 xml:space="preserve">Hukum hidup dan mengikat dalam diri tiap-tiap individu termasuk janin yang masih dalam kandungan, Undang-undang No. 39 Tahun 1999 Tentang Hak Asasi Manusia memuat perlindungan hak janin. Dalam pasal 53 dinyatakan bahwa, </w:t>
      </w:r>
      <w:r w:rsidRPr="00272D1A">
        <w:rPr>
          <w:rFonts w:ascii="Times New Roman" w:hAnsi="Times New Roman" w:cs="Times New Roman"/>
          <w:i/>
          <w:iCs/>
          <w:sz w:val="24"/>
          <w:szCs w:val="24"/>
        </w:rPr>
        <w:t>“Setiap anak sejak dalam kandungan, berhak untuk hidup, mempertahankan hidup, dan meningkatkan taraf kehidupannya”.</w:t>
      </w:r>
      <w:r w:rsidRPr="00272D1A">
        <w:rPr>
          <w:rFonts w:ascii="Times New Roman" w:hAnsi="Times New Roman" w:cs="Times New Roman"/>
          <w:sz w:val="24"/>
          <w:szCs w:val="24"/>
        </w:rPr>
        <w:t xml:space="preserve"> Anak dalam kandungan yang dimaksud adalah janin yang nantinya akan</w:t>
      </w:r>
      <w:r w:rsidR="00490F74">
        <w:rPr>
          <w:rFonts w:ascii="Times New Roman" w:hAnsi="Times New Roman" w:cs="Times New Roman"/>
          <w:sz w:val="24"/>
          <w:szCs w:val="24"/>
        </w:rPr>
        <w:t xml:space="preserve"> </w:t>
      </w:r>
      <w:r w:rsidRPr="00272D1A">
        <w:rPr>
          <w:rFonts w:ascii="Times New Roman" w:hAnsi="Times New Roman" w:cs="Times New Roman"/>
          <w:sz w:val="24"/>
          <w:szCs w:val="24"/>
        </w:rPr>
        <w:lastRenderedPageBreak/>
        <w:t xml:space="preserve">tumbuh menjadi anak dan berkembang selayaknya manusia. Hukum adalah peraturan yang berupa norma dan sanksi yang dibuat dengan tujuan untuk mengatur tingkah laku manusia, menjaga ketertiban, keadilan, mencegah terjadinya kekacauan. </w:t>
      </w:r>
    </w:p>
    <w:p w14:paraId="4A6C6777" w14:textId="1695541E" w:rsidR="007A5B15" w:rsidRPr="00272D1A" w:rsidRDefault="007A5B15" w:rsidP="00490F74">
      <w:pPr>
        <w:spacing w:before="132" w:after="0" w:line="360" w:lineRule="auto"/>
        <w:ind w:left="102" w:right="119" w:firstLine="618"/>
        <w:jc w:val="both"/>
        <w:rPr>
          <w:rFonts w:ascii="Times New Roman" w:hAnsi="Times New Roman" w:cs="Times New Roman"/>
          <w:sz w:val="24"/>
          <w:szCs w:val="24"/>
        </w:rPr>
      </w:pPr>
      <w:r w:rsidRPr="00272D1A">
        <w:rPr>
          <w:rFonts w:ascii="Times New Roman" w:hAnsi="Times New Roman" w:cs="Times New Roman"/>
          <w:sz w:val="24"/>
          <w:szCs w:val="24"/>
        </w:rPr>
        <w:t>Hukum memiliki sifat mengatur dan memaksa. Dikatakan bersifat mengatur karena hukum memiliki aturan yang wajib ditaati oleh semua golongan masyarakat agar terciptanya ketertiban dan keamanan. Semua aturan yang berlaku ada dalam setiap undang-undang dan undang-undang tersebut memiliki pasal yang berlaku. Hukum memiliki sifat memaksa. Dikatakan bersifat memaksa karena hukum dapat memaksa semua lapisan masyarakat agar mentaati aturan hukum dan wajib dipatuhi. Dan dikatakan memaksa karena seseorang yang melanggar hukum dipaksa agar mengikuti sanksi-sanksi yang berlaku sesuai undang-undang dan pasalnya.</w:t>
      </w:r>
      <w:r w:rsidRPr="00272D1A">
        <w:rPr>
          <w:rFonts w:ascii="Times New Roman" w:hAnsi="Times New Roman" w:cs="Times New Roman"/>
          <w:sz w:val="24"/>
          <w:szCs w:val="24"/>
          <w:vertAlign w:val="superscript"/>
        </w:rPr>
        <w:footnoteReference w:id="2"/>
      </w:r>
    </w:p>
    <w:p w14:paraId="0C12A348" w14:textId="0C338559" w:rsidR="007A5B15" w:rsidRPr="00272D1A" w:rsidRDefault="007A5B15" w:rsidP="00490F74">
      <w:pPr>
        <w:spacing w:after="0" w:line="360" w:lineRule="auto"/>
        <w:ind w:left="102"/>
        <w:jc w:val="both"/>
        <w:rPr>
          <w:rFonts w:ascii="Times New Roman" w:hAnsi="Times New Roman" w:cs="Times New Roman"/>
          <w:b/>
          <w:bCs/>
          <w:sz w:val="24"/>
          <w:szCs w:val="24"/>
        </w:rPr>
      </w:pPr>
      <w:r w:rsidRPr="00272D1A">
        <w:rPr>
          <w:rFonts w:ascii="Times New Roman" w:hAnsi="Times New Roman" w:cs="Times New Roman"/>
          <w:b/>
          <w:bCs/>
          <w:sz w:val="24"/>
          <w:szCs w:val="24"/>
        </w:rPr>
        <w:t>Asas Legalitas</w:t>
      </w:r>
    </w:p>
    <w:p w14:paraId="777A0348" w14:textId="77777777" w:rsidR="00490F74" w:rsidRDefault="007A5B15" w:rsidP="00490F74">
      <w:pPr>
        <w:spacing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 xml:space="preserve">Asas legalitas yang dikenal dalam hukum pidana modern muncul dari lingkup sosiologis abad pencerahan yang mengagungkan doktrin perlindungan rakyat dari perlakuan sewenang-wenang. </w:t>
      </w:r>
      <w:bookmarkStart w:id="1" w:name="_Hlk89028895"/>
      <w:r w:rsidRPr="00272D1A">
        <w:rPr>
          <w:rFonts w:ascii="Times New Roman" w:hAnsi="Times New Roman" w:cs="Times New Roman"/>
          <w:sz w:val="24"/>
          <w:szCs w:val="24"/>
        </w:rPr>
        <w:t>Asas legalitas menghendaki bahwa ketentuan peraturan perundang-undangan yang merumuskan tindak pidana tidak dapat diberlakukan secara surut (retroaktif).</w:t>
      </w:r>
      <w:bookmarkEnd w:id="1"/>
    </w:p>
    <w:p w14:paraId="79B8C945" w14:textId="77777777" w:rsidR="00490F74" w:rsidRDefault="007A5B15" w:rsidP="00490F74">
      <w:pPr>
        <w:spacing w:after="0" w:line="360" w:lineRule="auto"/>
        <w:ind w:left="102" w:right="119" w:firstLine="618"/>
        <w:jc w:val="both"/>
        <w:rPr>
          <w:rFonts w:ascii="Times New Roman" w:hAnsi="Times New Roman" w:cs="Times New Roman"/>
          <w:sz w:val="24"/>
          <w:szCs w:val="24"/>
        </w:rPr>
      </w:pPr>
      <w:r w:rsidRPr="00272D1A">
        <w:rPr>
          <w:rFonts w:ascii="Times New Roman" w:hAnsi="Times New Roman" w:cs="Times New Roman"/>
          <w:sz w:val="24"/>
          <w:szCs w:val="24"/>
        </w:rPr>
        <w:t>Ajaran asas legalitas ini sering dirujuk sebagai nullum delictum, nulla poena sine praevia lege poenali, artinya: tiada delik, tiada pidana, tanpa didahului oleh ketentuan pidana dalam perundang-undangan.</w:t>
      </w:r>
      <w:r w:rsidRPr="00272D1A">
        <w:rPr>
          <w:rFonts w:ascii="Times New Roman" w:hAnsi="Times New Roman" w:cs="Times New Roman"/>
          <w:sz w:val="24"/>
          <w:szCs w:val="24"/>
          <w:vertAlign w:val="superscript"/>
        </w:rPr>
        <w:footnoteReference w:id="3"/>
      </w:r>
      <w:r w:rsidRPr="00272D1A">
        <w:rPr>
          <w:rFonts w:ascii="Times New Roman" w:hAnsi="Times New Roman" w:cs="Times New Roman"/>
          <w:sz w:val="24"/>
          <w:szCs w:val="24"/>
        </w:rPr>
        <w:t xml:space="preserve"> Walaupun menggunakan bahasa Latin, menurut Jan Remmelink, asal-muasal adagium di atas bukanlah berasal dari hukum Romawi Kuno, akan tetapi dikembangkan oleh juris dari Jerman yang bernama von Feuerbach, pada abad ke-19 dan oleh karenanya harus dipandang sebagai ajaran klasik.</w:t>
      </w:r>
    </w:p>
    <w:p w14:paraId="154B702E" w14:textId="1A98F9ED" w:rsidR="007A5B15" w:rsidRPr="00272D1A" w:rsidRDefault="007A5B15" w:rsidP="00490F74">
      <w:pPr>
        <w:spacing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Prinsip hukum dan keadilan menyatakan “tidak seorang pun boleh diuntungkan oleh penyimpangan dan pelanggaran yang dilakukannya sendiri dan tidak seorang pun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 xml:space="preserve">boleh dirugikan oleh penyimpangan dan pelanggaran yang dilakukan orang lain”. Tujuan utama hukum adalah keadilan juga dibahas Gustav Radbruh yang menyoroti perbedaan atas keadilan substansi (substantive justice), dengan keadilan prosedural (procedural justice). Menurut Gustav Radbruh, hukum harus mengandung tiga nilai, diantaranya: </w:t>
      </w:r>
    </w:p>
    <w:p w14:paraId="0A1B61E4" w14:textId="77777777" w:rsidR="007A5B15" w:rsidRPr="00272D1A" w:rsidRDefault="007A5B15" w:rsidP="00D8697B">
      <w:pPr>
        <w:numPr>
          <w:ilvl w:val="0"/>
          <w:numId w:val="2"/>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Asas kepastian hukum (rechtmatigheid), asas ini meninjau dari sudut yuridis. </w:t>
      </w:r>
    </w:p>
    <w:p w14:paraId="57871EC0" w14:textId="77777777" w:rsidR="007A5B15" w:rsidRPr="00272D1A" w:rsidRDefault="007A5B15" w:rsidP="00272D1A">
      <w:pPr>
        <w:numPr>
          <w:ilvl w:val="0"/>
          <w:numId w:val="2"/>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Asas keadilan hukum (gerectigheit), asas ini meninjau dari sudut filosofis.</w:t>
      </w:r>
    </w:p>
    <w:p w14:paraId="75B38B0E" w14:textId="77777777" w:rsidR="007A5B15" w:rsidRPr="00272D1A" w:rsidRDefault="007A5B15" w:rsidP="00D8697B">
      <w:pPr>
        <w:numPr>
          <w:ilvl w:val="0"/>
          <w:numId w:val="2"/>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lastRenderedPageBreak/>
        <w:t>Asas kemanfaatan hukum (zwechmatigheid) atau doelmatigheid atau utility, asas ini meninjau dari sosiologis.</w:t>
      </w:r>
      <w:r w:rsidRPr="00272D1A">
        <w:rPr>
          <w:rFonts w:ascii="Times New Roman" w:hAnsi="Times New Roman" w:cs="Times New Roman"/>
          <w:sz w:val="24"/>
          <w:szCs w:val="24"/>
          <w:vertAlign w:val="superscript"/>
        </w:rPr>
        <w:footnoteReference w:id="4"/>
      </w:r>
    </w:p>
    <w:p w14:paraId="03EA9A17" w14:textId="77777777" w:rsidR="007A5B15" w:rsidRPr="00272D1A" w:rsidRDefault="007A5B15" w:rsidP="00D8697B">
      <w:pPr>
        <w:spacing w:after="0" w:line="360" w:lineRule="auto"/>
        <w:ind w:left="102" w:right="119"/>
        <w:jc w:val="both"/>
        <w:rPr>
          <w:rFonts w:ascii="Times New Roman" w:hAnsi="Times New Roman" w:cs="Times New Roman"/>
          <w:sz w:val="24"/>
          <w:szCs w:val="24"/>
        </w:rPr>
      </w:pPr>
      <w:bookmarkStart w:id="3" w:name="_Hlk89027437"/>
      <w:r w:rsidRPr="00272D1A">
        <w:rPr>
          <w:rFonts w:ascii="Times New Roman" w:hAnsi="Times New Roman" w:cs="Times New Roman"/>
          <w:sz w:val="24"/>
          <w:szCs w:val="24"/>
        </w:rPr>
        <w:t>Dardji  Darmodihardjo</w:t>
      </w:r>
      <w:bookmarkEnd w:id="3"/>
      <w:r w:rsidRPr="00272D1A">
        <w:rPr>
          <w:rFonts w:ascii="Times New Roman" w:hAnsi="Times New Roman" w:cs="Times New Roman"/>
          <w:sz w:val="24"/>
          <w:szCs w:val="24"/>
          <w:vertAlign w:val="superscript"/>
        </w:rPr>
        <w:footnoteReference w:id="5"/>
      </w:r>
      <w:r w:rsidRPr="00272D1A">
        <w:rPr>
          <w:rFonts w:ascii="Times New Roman" w:hAnsi="Times New Roman" w:cs="Times New Roman"/>
          <w:sz w:val="24"/>
          <w:szCs w:val="24"/>
        </w:rPr>
        <w:t xml:space="preserve"> menguraikan  tentang  keadilan  menjadi:  </w:t>
      </w:r>
    </w:p>
    <w:p w14:paraId="5A261D86" w14:textId="77777777" w:rsidR="007A5B15" w:rsidRPr="00272D1A" w:rsidRDefault="007A5B15" w:rsidP="00272D1A">
      <w:pPr>
        <w:numPr>
          <w:ilvl w:val="0"/>
          <w:numId w:val="3"/>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Keadilan  hukum  (gerechtigkeit).   </w:t>
      </w:r>
    </w:p>
    <w:p w14:paraId="03478E3A" w14:textId="77777777" w:rsidR="007A5B15" w:rsidRPr="00272D1A" w:rsidRDefault="007A5B15" w:rsidP="00272D1A">
      <w:pPr>
        <w:numPr>
          <w:ilvl w:val="0"/>
          <w:numId w:val="3"/>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Kepastian  hukum  (rechtssicherkeit); dan </w:t>
      </w:r>
    </w:p>
    <w:p w14:paraId="6B27F3CD" w14:textId="77777777" w:rsidR="007A5B15" w:rsidRPr="00272D1A" w:rsidRDefault="007A5B15" w:rsidP="00272D1A">
      <w:pPr>
        <w:numPr>
          <w:ilvl w:val="0"/>
          <w:numId w:val="3"/>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Kemanfaatan  hukum  (zeweckmassigkeit).</w:t>
      </w:r>
    </w:p>
    <w:p w14:paraId="387740FA" w14:textId="77777777" w:rsidR="00D8697B" w:rsidRDefault="007A5B15" w:rsidP="00D8697B">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Keadilan  atau  kepastian yang  lahir  dari  hakim  adalah  keadilan  atau  kepastian yang</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dibangun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atas</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dasar</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dan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menurut</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hukum.</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Hal</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tersebut</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disebabkan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keadilan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merupakan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kebajikan yang lengkap dan seutuhnya karena keadilan bukanlah nilai yang harus dimiliki dan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berhenti pada tarap  memilikinya  bagi  diri  sendiri, melainkan juga merupakan pelaksanaan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aktif dalam arti harus diwujudkan dalam relasi dengan orang lain.</w:t>
      </w:r>
      <w:r w:rsidR="00B562B0" w:rsidRPr="00272D1A">
        <w:rPr>
          <w:rFonts w:ascii="Times New Roman" w:hAnsi="Times New Roman" w:cs="Times New Roman"/>
          <w:sz w:val="24"/>
          <w:szCs w:val="24"/>
        </w:rPr>
        <w:t xml:space="preserve"> </w:t>
      </w:r>
      <w:r w:rsidR="00B562B0" w:rsidRPr="00272D1A">
        <w:rPr>
          <w:rFonts w:ascii="Times New Roman" w:hAnsi="Times New Roman" w:cs="Times New Roman"/>
          <w:sz w:val="24"/>
          <w:szCs w:val="24"/>
        </w:rPr>
        <w:tab/>
        <w:t>Pemberian hukuman, atau sanksi yang berlebihan, tidak manusiawi, tanpa dasar yang jelas adalah pelanggaran hak asasi manusia. Sejarah peradaban umat manusia telah mencatat bagaimana kesewenang-wenangan penguasa yang diktator menerapkan hukum pidana. Sehingga timbul pemikiran untuk membatasi kewenangan penguasa termasuk dalam menjatuhkan pidana.</w:t>
      </w:r>
    </w:p>
    <w:p w14:paraId="5B77726C" w14:textId="77777777" w:rsidR="00D8697B" w:rsidRDefault="00B46B7E" w:rsidP="00D8697B">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 xml:space="preserve">Dalam kaitannya dengan hak negara untuk menghukum seseorang (ius punendi), asas legalitas merupakan safeguard dari kesewenang-wenangan penguasa. Asas legalitas </w:t>
      </w:r>
      <w:r w:rsidRPr="00272D1A">
        <w:rPr>
          <w:rFonts w:ascii="Times New Roman" w:hAnsi="Times New Roman" w:cs="Times New Roman"/>
          <w:sz w:val="24"/>
          <w:szCs w:val="24"/>
        </w:rPr>
        <w:br/>
        <w:t>dianggap sebagai sendi dari primaritas hukum pidana. Berdasarkan ‘teori perjanjian’</w:t>
      </w:r>
      <w:r w:rsidRPr="00272D1A">
        <w:rPr>
          <w:rStyle w:val="FootnoteReference"/>
          <w:rFonts w:ascii="Times New Roman" w:hAnsi="Times New Roman" w:cs="Times New Roman"/>
          <w:sz w:val="24"/>
          <w:szCs w:val="24"/>
        </w:rPr>
        <w:footnoteReference w:id="6"/>
      </w:r>
      <w:r w:rsidRPr="00272D1A">
        <w:rPr>
          <w:rFonts w:ascii="Times New Roman" w:hAnsi="Times New Roman" w:cs="Times New Roman"/>
          <w:sz w:val="24"/>
          <w:szCs w:val="24"/>
        </w:rPr>
        <w:t xml:space="preserve"> yang </w:t>
      </w:r>
      <w:r w:rsidRPr="00272D1A">
        <w:rPr>
          <w:rFonts w:ascii="Times New Roman" w:hAnsi="Times New Roman" w:cs="Times New Roman"/>
          <w:sz w:val="24"/>
          <w:szCs w:val="24"/>
        </w:rPr>
        <w:br/>
        <w:t xml:space="preserve">dikembangkan beberapa ahli, kewenangan negara untuk menjatuhkan pidana dilandasi oleh </w:t>
      </w:r>
      <w:r w:rsidRPr="00272D1A">
        <w:rPr>
          <w:rFonts w:ascii="Times New Roman" w:hAnsi="Times New Roman" w:cs="Times New Roman"/>
          <w:sz w:val="24"/>
          <w:szCs w:val="24"/>
        </w:rPr>
        <w:br/>
        <w:t>perjanjian antara individu dan negara.</w:t>
      </w:r>
      <w:r w:rsidRPr="00272D1A">
        <w:rPr>
          <w:rStyle w:val="FootnoteReference"/>
          <w:rFonts w:ascii="Times New Roman" w:hAnsi="Times New Roman" w:cs="Times New Roman"/>
          <w:sz w:val="24"/>
          <w:szCs w:val="24"/>
        </w:rPr>
        <w:footnoteReference w:id="7"/>
      </w:r>
      <w:r w:rsidRPr="00272D1A">
        <w:rPr>
          <w:rFonts w:ascii="Times New Roman" w:hAnsi="Times New Roman" w:cs="Times New Roman"/>
          <w:sz w:val="24"/>
          <w:szCs w:val="24"/>
        </w:rPr>
        <w:t xml:space="preserve"> </w:t>
      </w:r>
    </w:p>
    <w:p w14:paraId="0212AD22" w14:textId="77777777" w:rsidR="00D8697B" w:rsidRDefault="00B46B7E" w:rsidP="00D8697B">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ab/>
        <w:t>Asas legalitas ini dianggap sebagai salah satu wujud dari perjanjian antara penguasa dan individu itu. Dalam artian, kebebasan individu sebagai subyek hukum mendapatkan jaminan perlindungan kontraktual melalui asas legalitas. Melalui asas legalitas inilah</w:t>
      </w:r>
      <w:r w:rsidR="00D8697B">
        <w:rPr>
          <w:rFonts w:ascii="Times New Roman" w:hAnsi="Times New Roman" w:cs="Times New Roman"/>
          <w:sz w:val="24"/>
          <w:szCs w:val="24"/>
        </w:rPr>
        <w:t xml:space="preserve"> </w:t>
      </w:r>
      <w:r w:rsidRPr="00272D1A">
        <w:rPr>
          <w:rFonts w:ascii="Times New Roman" w:hAnsi="Times New Roman" w:cs="Times New Roman"/>
          <w:sz w:val="24"/>
          <w:szCs w:val="24"/>
        </w:rPr>
        <w:lastRenderedPageBreak/>
        <w:t>terjadi suatu pembenaran kepada negara untuk menjatuhkan pidana sehingga ada kepastian hukum.</w:t>
      </w:r>
    </w:p>
    <w:p w14:paraId="2FED78BD" w14:textId="77777777" w:rsidR="00D8697B" w:rsidRDefault="00D04A92" w:rsidP="00D8697B">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lang w:val="id-ID"/>
        </w:rPr>
        <w:tab/>
        <w:t>Asas Legalitas tidak hanya ada</w:t>
      </w:r>
      <w:r w:rsidRP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dalam Hukum Pidana, tetapi juga ada dalam Hukum</w:t>
      </w:r>
      <w:r w:rsidRP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Administrasi Negara dan Hukum Tata Negara</w:t>
      </w:r>
      <w:r w:rsidRPr="00272D1A">
        <w:rPr>
          <w:rFonts w:ascii="Times New Roman" w:hAnsi="Times New Roman" w:cs="Times New Roman"/>
          <w:sz w:val="24"/>
          <w:szCs w:val="24"/>
        </w:rPr>
        <w:t xml:space="preserve">.Asas Legalitas disebut dalam </w:t>
      </w:r>
      <w:r w:rsidRPr="00272D1A">
        <w:rPr>
          <w:rFonts w:ascii="Times New Roman" w:hAnsi="Times New Roman" w:cs="Times New Roman"/>
          <w:sz w:val="24"/>
          <w:szCs w:val="24"/>
          <w:lang w:val="id-ID"/>
        </w:rPr>
        <w:t xml:space="preserve">Pasal 1 ayat (1) </w:t>
      </w:r>
      <w:hyperlink r:id="rId9" w:tgtFrame="_blank" w:history="1">
        <w:r w:rsidRPr="00272D1A">
          <w:rPr>
            <w:rStyle w:val="Hyperlink"/>
            <w:rFonts w:ascii="Times New Roman" w:hAnsi="Times New Roman" w:cs="Times New Roman"/>
            <w:color w:val="auto"/>
            <w:sz w:val="24"/>
            <w:szCs w:val="24"/>
            <w:u w:val="none"/>
            <w:lang w:val="id-ID"/>
          </w:rPr>
          <w:t>Kitab Undang-Undang Hukum Pidana</w:t>
        </w:r>
      </w:hyperlink>
      <w:r w:rsidRPr="00272D1A">
        <w:rPr>
          <w:rFonts w:ascii="Times New Roman" w:hAnsi="Times New Roman" w:cs="Times New Roman"/>
          <w:sz w:val="24"/>
          <w:szCs w:val="24"/>
        </w:rPr>
        <w:t xml:space="preserve"> (“KUHP”) bahwa </w:t>
      </w:r>
      <w:r w:rsidRPr="00272D1A">
        <w:rPr>
          <w:rFonts w:ascii="Times New Roman" w:hAnsi="Times New Roman" w:cs="Times New Roman"/>
          <w:sz w:val="24"/>
          <w:szCs w:val="24"/>
          <w:lang w:val="id-ID"/>
        </w:rPr>
        <w:t>suatu perbuatan tidak dapat dipidana, kecuali berdasarkan kekuatan ketentuan perundang-undangan pidana yang telah ada</w:t>
      </w:r>
      <w:r w:rsidRPr="00272D1A">
        <w:rPr>
          <w:rFonts w:ascii="Times New Roman" w:hAnsi="Times New Roman" w:cs="Times New Roman"/>
          <w:sz w:val="24"/>
          <w:szCs w:val="24"/>
        </w:rPr>
        <w:t xml:space="preserve">. </w:t>
      </w:r>
    </w:p>
    <w:p w14:paraId="053F1594" w14:textId="11E8ED8A" w:rsidR="00D04A92" w:rsidRPr="00272D1A" w:rsidRDefault="00D04A92" w:rsidP="00D8697B">
      <w:pPr>
        <w:spacing w:before="132" w:after="0" w:line="360" w:lineRule="auto"/>
        <w:ind w:left="102" w:right="119"/>
        <w:jc w:val="both"/>
        <w:rPr>
          <w:rFonts w:ascii="Times New Roman" w:hAnsi="Times New Roman" w:cs="Times New Roman"/>
          <w:sz w:val="24"/>
          <w:szCs w:val="24"/>
        </w:rPr>
      </w:pPr>
      <w:r w:rsidRPr="00272D1A">
        <w:rPr>
          <w:rFonts w:ascii="Times New Roman" w:hAnsi="Times New Roman" w:cs="Times New Roman"/>
          <w:sz w:val="24"/>
          <w:szCs w:val="24"/>
        </w:rPr>
        <w:t>Sementara, pada HAN dan HTN, Asas Legalitas dinyatakan sebagai berikut:</w:t>
      </w:r>
    </w:p>
    <w:p w14:paraId="7F920F5F" w14:textId="77777777" w:rsidR="00D04A92" w:rsidRPr="00272D1A" w:rsidRDefault="00D04A92" w:rsidP="00272D1A">
      <w:pPr>
        <w:pStyle w:val="ListParagraph"/>
        <w:numPr>
          <w:ilvl w:val="0"/>
          <w:numId w:val="6"/>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lang w:val="id-ID"/>
        </w:rPr>
        <w:t>Hukum Administrasi Negara</w:t>
      </w:r>
      <w:r w:rsidRP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pejabat dalam wewenangnya harus melaksanakan keputusan dengan sesuai aturan yang ada;</w:t>
      </w:r>
    </w:p>
    <w:p w14:paraId="1F3A8AC9" w14:textId="3041A88A" w:rsidR="00D04A92" w:rsidRPr="00272D1A" w:rsidRDefault="00D04A92" w:rsidP="00272D1A">
      <w:pPr>
        <w:pStyle w:val="ListParagraph"/>
        <w:numPr>
          <w:ilvl w:val="0"/>
          <w:numId w:val="6"/>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lang w:val="id-ID"/>
        </w:rPr>
        <w:t>Hukum Tata Negara</w:t>
      </w:r>
      <w:r w:rsidRP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Negara terbentuk dan berdiri dengan adanya pemerintahan yang berdasarkan aturan yang ada dan dalam pemerintahan tersebut adalah rakyat yang ditunjuk oleh rakyat untuk memimpin.</w:t>
      </w:r>
    </w:p>
    <w:p w14:paraId="695523D5" w14:textId="77777777" w:rsidR="00D8697B" w:rsidRDefault="007340C9" w:rsidP="00D8697B">
      <w:pPr>
        <w:spacing w:before="132" w:after="0" w:line="360" w:lineRule="auto"/>
        <w:ind w:left="102" w:right="119"/>
        <w:jc w:val="both"/>
        <w:rPr>
          <w:rFonts w:ascii="Times New Roman" w:hAnsi="Times New Roman" w:cs="Times New Roman"/>
          <w:sz w:val="24"/>
          <w:szCs w:val="24"/>
          <w:lang w:val="id-ID"/>
        </w:rPr>
      </w:pPr>
      <w:r w:rsidRPr="00272D1A">
        <w:rPr>
          <w:rFonts w:ascii="Times New Roman" w:hAnsi="Times New Roman" w:cs="Times New Roman"/>
          <w:sz w:val="24"/>
          <w:szCs w:val="24"/>
        </w:rPr>
        <w:tab/>
        <w:t>Dari p</w:t>
      </w:r>
      <w:r w:rsidRPr="00272D1A">
        <w:rPr>
          <w:rFonts w:ascii="Times New Roman" w:hAnsi="Times New Roman" w:cs="Times New Roman"/>
          <w:sz w:val="24"/>
          <w:szCs w:val="24"/>
          <w:lang w:val="id-ID"/>
        </w:rPr>
        <w:t>asal di</w:t>
      </w:r>
      <w:r w:rsidRP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atas dapat ditarik kesimpulan bahwa hanya perbuatan yang disebut dengan tegas oleh peraturan perundangan sebagai kejahatan atau pelanggaran, dapat dikenai hukuman (pidana). Asas ini memberikan jaminan kepada orang untuk tidak diperlakukan</w:t>
      </w:r>
      <w:r w:rsid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sewenang-wenang oleh alat penegak hukum. Menurut A. Siti Soetami, S.H.</w:t>
      </w:r>
      <w:r w:rsidRPr="00272D1A">
        <w:rPr>
          <w:rStyle w:val="FootnoteReference"/>
          <w:rFonts w:ascii="Times New Roman" w:hAnsi="Times New Roman" w:cs="Times New Roman"/>
          <w:sz w:val="24"/>
          <w:szCs w:val="24"/>
          <w:lang w:val="id-ID"/>
        </w:rPr>
        <w:footnoteReference w:id="8"/>
      </w:r>
      <w:r w:rsidRPr="00272D1A">
        <w:rPr>
          <w:rFonts w:ascii="Times New Roman" w:hAnsi="Times New Roman" w:cs="Times New Roman"/>
          <w:sz w:val="24"/>
          <w:szCs w:val="24"/>
          <w:lang w:val="id-ID"/>
        </w:rPr>
        <w:t xml:space="preserve">, asas ini oleh Anselm Von Feuerbach </w:t>
      </w:r>
      <w:r w:rsidRPr="00272D1A">
        <w:rPr>
          <w:rFonts w:ascii="Times New Roman" w:hAnsi="Times New Roman" w:cs="Times New Roman"/>
          <w:sz w:val="24"/>
          <w:szCs w:val="24"/>
        </w:rPr>
        <w:t>d</w:t>
      </w:r>
      <w:r w:rsidRPr="00272D1A">
        <w:rPr>
          <w:rFonts w:ascii="Times New Roman" w:hAnsi="Times New Roman" w:cs="Times New Roman"/>
          <w:sz w:val="24"/>
          <w:szCs w:val="24"/>
          <w:lang w:val="id-ID"/>
        </w:rPr>
        <w:t>isebut Asas Legalitas.</w:t>
      </w:r>
    </w:p>
    <w:p w14:paraId="06B97D22" w14:textId="77777777" w:rsidR="00D8697B" w:rsidRDefault="007340C9" w:rsidP="00D8697B">
      <w:pPr>
        <w:spacing w:before="132" w:after="0" w:line="360" w:lineRule="auto"/>
        <w:ind w:left="102" w:right="119" w:firstLine="618"/>
        <w:jc w:val="both"/>
        <w:rPr>
          <w:rFonts w:ascii="Times New Roman" w:hAnsi="Times New Roman" w:cs="Times New Roman"/>
          <w:sz w:val="24"/>
          <w:szCs w:val="24"/>
          <w:lang w:val="id-ID"/>
        </w:rPr>
      </w:pPr>
      <w:r w:rsidRPr="00272D1A">
        <w:rPr>
          <w:rFonts w:ascii="Times New Roman" w:hAnsi="Times New Roman" w:cs="Times New Roman"/>
          <w:sz w:val="24"/>
          <w:szCs w:val="24"/>
        </w:rPr>
        <w:t>Sementara,</w:t>
      </w:r>
      <w:r w:rsidRPr="00272D1A">
        <w:rPr>
          <w:rFonts w:ascii="Times New Roman" w:hAnsi="Times New Roman" w:cs="Times New Roman"/>
          <w:sz w:val="24"/>
          <w:szCs w:val="24"/>
          <w:lang w:val="id-ID"/>
        </w:rPr>
        <w:t xml:space="preserve"> asas legalitas pada Hukum Tata Negara dan Hukum Administrasi Negara, mempunyai dasar-dasar yang berbeda. Pertama, pengertian dari Hukum Tata Negara </w:t>
      </w:r>
      <w:r w:rsidRPr="00272D1A">
        <w:rPr>
          <w:rFonts w:ascii="Times New Roman" w:hAnsi="Times New Roman" w:cs="Times New Roman"/>
          <w:sz w:val="24"/>
          <w:szCs w:val="24"/>
        </w:rPr>
        <w:t xml:space="preserve">menurut </w:t>
      </w:r>
      <w:r w:rsidRPr="00272D1A">
        <w:rPr>
          <w:rFonts w:ascii="Times New Roman" w:hAnsi="Times New Roman" w:cs="Times New Roman"/>
          <w:sz w:val="24"/>
          <w:szCs w:val="24"/>
          <w:lang w:val="id-ID"/>
        </w:rPr>
        <w:t>Jimly Asshiddiqie,</w:t>
      </w:r>
      <w:r w:rsidRPr="00272D1A">
        <w:rPr>
          <w:rStyle w:val="FootnoteReference"/>
          <w:rFonts w:ascii="Times New Roman" w:hAnsi="Times New Roman" w:cs="Times New Roman"/>
          <w:sz w:val="24"/>
          <w:szCs w:val="24"/>
          <w:lang w:val="id-ID"/>
        </w:rPr>
        <w:footnoteReference w:id="9"/>
      </w:r>
      <w:r w:rsidRPr="00272D1A">
        <w:rPr>
          <w:rFonts w:ascii="Times New Roman" w:hAnsi="Times New Roman" w:cs="Times New Roman"/>
          <w:sz w:val="24"/>
          <w:szCs w:val="24"/>
        </w:rPr>
        <w:t xml:space="preserve"> </w:t>
      </w:r>
      <w:r w:rsidRPr="00272D1A">
        <w:rPr>
          <w:rFonts w:ascii="Times New Roman" w:hAnsi="Times New Roman" w:cs="Times New Roman"/>
          <w:sz w:val="24"/>
          <w:szCs w:val="24"/>
          <w:lang w:val="id-ID"/>
        </w:rPr>
        <w:t>yang dalam hal ini Pendapat Ahli yaitu Van Der Pot adalah</w:t>
      </w:r>
      <w:r w:rsidRPr="00272D1A">
        <w:rPr>
          <w:rFonts w:ascii="Times New Roman" w:hAnsi="Times New Roman" w:cs="Times New Roman"/>
          <w:i/>
          <w:sz w:val="24"/>
          <w:szCs w:val="24"/>
          <w:lang w:val="id-ID"/>
        </w:rPr>
        <w:t>“Hukum Tata Negara merupakan aturan dari yang menentukan berat badan yang diperluka</w:t>
      </w:r>
      <w:r w:rsidRPr="00272D1A">
        <w:rPr>
          <w:rFonts w:ascii="Times New Roman" w:hAnsi="Times New Roman" w:cs="Times New Roman"/>
          <w:i/>
          <w:sz w:val="24"/>
          <w:szCs w:val="24"/>
        </w:rPr>
        <w:t>n</w:t>
      </w:r>
      <w:r w:rsidRPr="00272D1A">
        <w:rPr>
          <w:rFonts w:ascii="Times New Roman" w:hAnsi="Times New Roman" w:cs="Times New Roman"/>
          <w:i/>
          <w:sz w:val="24"/>
          <w:szCs w:val="24"/>
          <w:lang w:val="id-ID"/>
        </w:rPr>
        <w:t>, kewenangan masing-masing lembaga, hubungan antar lembaga dengan satu sama lain, dan hubungan antara tubuh individu dalam suatu Negara.”</w:t>
      </w:r>
    </w:p>
    <w:p w14:paraId="2B79F41A" w14:textId="77777777" w:rsidR="00D8697B" w:rsidRDefault="005845A3" w:rsidP="00D8697B">
      <w:pPr>
        <w:spacing w:before="132" w:after="0" w:line="360" w:lineRule="auto"/>
        <w:ind w:left="102" w:right="119"/>
        <w:jc w:val="both"/>
        <w:rPr>
          <w:rFonts w:ascii="Times New Roman" w:hAnsi="Times New Roman" w:cs="Times New Roman"/>
          <w:sz w:val="24"/>
          <w:szCs w:val="24"/>
          <w:lang w:val="id-ID"/>
        </w:rPr>
      </w:pPr>
      <w:r w:rsidRPr="00272D1A">
        <w:rPr>
          <w:rFonts w:ascii="Times New Roman" w:hAnsi="Times New Roman" w:cs="Times New Roman"/>
          <w:sz w:val="24"/>
          <w:szCs w:val="24"/>
          <w:lang w:val="id-ID"/>
        </w:rPr>
        <w:tab/>
      </w:r>
      <w:r w:rsidR="007340C9" w:rsidRPr="00272D1A">
        <w:rPr>
          <w:rFonts w:ascii="Times New Roman" w:hAnsi="Times New Roman" w:cs="Times New Roman"/>
          <w:sz w:val="24"/>
          <w:szCs w:val="24"/>
          <w:lang w:val="id-ID"/>
        </w:rPr>
        <w:t>Sementara, pengertian dari Hukum Administrasi Negara menurut Pendapat Ahli Abdoel Djamali,</w:t>
      </w:r>
      <w:r w:rsidR="007340C9" w:rsidRPr="00272D1A">
        <w:rPr>
          <w:rStyle w:val="FootnoteReference"/>
          <w:rFonts w:ascii="Times New Roman" w:hAnsi="Times New Roman" w:cs="Times New Roman"/>
          <w:sz w:val="24"/>
          <w:szCs w:val="24"/>
          <w:lang w:val="id-ID"/>
        </w:rPr>
        <w:footnoteReference w:id="10"/>
      </w:r>
      <w:r w:rsidR="007340C9" w:rsidRPr="00272D1A">
        <w:rPr>
          <w:rFonts w:ascii="Times New Roman" w:hAnsi="Times New Roman" w:cs="Times New Roman"/>
          <w:sz w:val="24"/>
          <w:szCs w:val="24"/>
          <w:lang w:val="id-ID"/>
        </w:rPr>
        <w:t xml:space="preserve"> mengatakan</w:t>
      </w:r>
      <w:r w:rsidR="007340C9" w:rsidRPr="00272D1A">
        <w:rPr>
          <w:rFonts w:ascii="Times New Roman" w:hAnsi="Times New Roman" w:cs="Times New Roman"/>
          <w:i/>
          <w:sz w:val="24"/>
          <w:szCs w:val="24"/>
          <w:lang w:val="id-ID"/>
        </w:rPr>
        <w:t>“Hukum Administrasi Negara ialah peraturan hukum yang mengatur administrasi, yaitu hubungan antara warga negara dan pemerintahan yang menjadi sebab sampai negara itu berfungsi ”</w:t>
      </w:r>
    </w:p>
    <w:p w14:paraId="6F64E50C" w14:textId="77777777" w:rsidR="00D8697B" w:rsidRDefault="006A1564" w:rsidP="00D8697B">
      <w:pPr>
        <w:spacing w:before="132" w:after="0" w:line="360" w:lineRule="auto"/>
        <w:ind w:left="102" w:right="119"/>
        <w:jc w:val="both"/>
        <w:rPr>
          <w:rFonts w:ascii="Times New Roman" w:hAnsi="Times New Roman" w:cs="Times New Roman"/>
          <w:sz w:val="24"/>
          <w:szCs w:val="24"/>
          <w:lang w:val="id-ID"/>
        </w:rPr>
      </w:pPr>
      <w:r w:rsidRPr="00272D1A">
        <w:rPr>
          <w:rFonts w:ascii="Times New Roman" w:hAnsi="Times New Roman" w:cs="Times New Roman"/>
          <w:b/>
          <w:bCs/>
          <w:sz w:val="24"/>
          <w:szCs w:val="24"/>
        </w:rPr>
        <w:t>HUKUM BERSIFAT MENGATUR DAN MEMAKSA</w:t>
      </w:r>
    </w:p>
    <w:p w14:paraId="26304CB0" w14:textId="77777777" w:rsidR="00D8697B" w:rsidRDefault="00B562B0" w:rsidP="00D8697B">
      <w:pPr>
        <w:spacing w:before="132" w:after="0" w:line="360" w:lineRule="auto"/>
        <w:ind w:left="102" w:right="119"/>
        <w:jc w:val="both"/>
        <w:rPr>
          <w:rFonts w:ascii="Times New Roman" w:hAnsi="Times New Roman" w:cs="Times New Roman"/>
          <w:sz w:val="24"/>
          <w:szCs w:val="24"/>
          <w:lang w:val="id-ID"/>
        </w:rPr>
      </w:pPr>
      <w:r w:rsidRPr="00272D1A">
        <w:rPr>
          <w:rFonts w:ascii="Times New Roman" w:hAnsi="Times New Roman" w:cs="Times New Roman"/>
          <w:sz w:val="24"/>
          <w:szCs w:val="24"/>
        </w:rPr>
        <w:lastRenderedPageBreak/>
        <w:tab/>
      </w:r>
      <w:r w:rsidR="006A1564" w:rsidRPr="00272D1A">
        <w:rPr>
          <w:rFonts w:ascii="Times New Roman" w:hAnsi="Times New Roman" w:cs="Times New Roman"/>
          <w:sz w:val="24"/>
          <w:szCs w:val="24"/>
        </w:rPr>
        <w:t xml:space="preserve">Hukum merupakan salah satu norma yang berlaku di masyarakat. Hukum bersifat mengikat dan bertujuan untuk mengatur tingkah laku manusia, agar keadaan lingkungannya bersifat aman, nyaman serta tertib. Oleh karena sifatnya yang mengikat, maka hukum harus ditaati dan dijalani. Jika tidak, sanksi akan diberikan kepada mereka yang melanggar. </w:t>
      </w:r>
    </w:p>
    <w:p w14:paraId="00B08AC0" w14:textId="77777777" w:rsidR="00D8697B" w:rsidRDefault="006A1564" w:rsidP="00D8697B">
      <w:pPr>
        <w:spacing w:before="132" w:after="0" w:line="360" w:lineRule="auto"/>
        <w:ind w:left="102" w:right="119"/>
        <w:jc w:val="both"/>
        <w:rPr>
          <w:rFonts w:ascii="Times New Roman" w:hAnsi="Times New Roman" w:cs="Times New Roman"/>
          <w:sz w:val="24"/>
          <w:szCs w:val="24"/>
          <w:lang w:val="id-ID"/>
        </w:rPr>
      </w:pPr>
      <w:r w:rsidRPr="00272D1A">
        <w:rPr>
          <w:rFonts w:ascii="Times New Roman" w:hAnsi="Times New Roman" w:cs="Times New Roman"/>
          <w:sz w:val="24"/>
          <w:szCs w:val="24"/>
        </w:rPr>
        <w:t>Menurut H. Ishaq</w:t>
      </w:r>
      <w:r w:rsidR="0083732F" w:rsidRPr="00272D1A">
        <w:rPr>
          <w:rStyle w:val="FootnoteReference"/>
          <w:rFonts w:ascii="Times New Roman" w:hAnsi="Times New Roman" w:cs="Times New Roman"/>
          <w:sz w:val="24"/>
          <w:szCs w:val="24"/>
        </w:rPr>
        <w:footnoteReference w:id="11"/>
      </w:r>
      <w:r w:rsidR="0083732F" w:rsidRPr="00272D1A">
        <w:rPr>
          <w:rFonts w:ascii="Times New Roman" w:hAnsi="Times New Roman" w:cs="Times New Roman"/>
          <w:sz w:val="24"/>
          <w:szCs w:val="24"/>
        </w:rPr>
        <w:t xml:space="preserve">, </w:t>
      </w:r>
      <w:r w:rsidRPr="00272D1A">
        <w:rPr>
          <w:rFonts w:ascii="Times New Roman" w:hAnsi="Times New Roman" w:cs="Times New Roman"/>
          <w:sz w:val="24"/>
          <w:szCs w:val="24"/>
        </w:rPr>
        <w:t xml:space="preserve">hukum dapat diartikan sebagai sekumpulan peraturan yang bersifat umum dan normatif. Umum karena berlaku bagi semua orang tanpa kecuali. Normatif karena apa yang boleh dan tidak boleh dilakukan, tercantum dalam peraturannya. </w:t>
      </w:r>
    </w:p>
    <w:p w14:paraId="132DF973" w14:textId="77777777" w:rsidR="00D8697B" w:rsidRDefault="006A1564" w:rsidP="00D8697B">
      <w:pPr>
        <w:spacing w:before="132" w:after="0" w:line="360" w:lineRule="auto"/>
        <w:ind w:left="102" w:right="119" w:firstLine="618"/>
        <w:jc w:val="both"/>
        <w:rPr>
          <w:rFonts w:ascii="Times New Roman" w:hAnsi="Times New Roman" w:cs="Times New Roman"/>
          <w:sz w:val="24"/>
          <w:szCs w:val="24"/>
          <w:lang w:val="id-ID"/>
        </w:rPr>
      </w:pPr>
      <w:r w:rsidRPr="00272D1A">
        <w:rPr>
          <w:rFonts w:ascii="Times New Roman" w:hAnsi="Times New Roman" w:cs="Times New Roman"/>
          <w:sz w:val="24"/>
          <w:szCs w:val="24"/>
        </w:rPr>
        <w:t>Sebagai salah s</w:t>
      </w:r>
      <w:r w:rsidR="003A612B" w:rsidRPr="00272D1A">
        <w:rPr>
          <w:rFonts w:ascii="Times New Roman" w:hAnsi="Times New Roman" w:cs="Times New Roman"/>
          <w:sz w:val="24"/>
          <w:szCs w:val="24"/>
        </w:rPr>
        <w:t>a</w:t>
      </w:r>
      <w:r w:rsidRPr="00272D1A">
        <w:rPr>
          <w:rFonts w:ascii="Times New Roman" w:hAnsi="Times New Roman" w:cs="Times New Roman"/>
          <w:sz w:val="24"/>
          <w:szCs w:val="24"/>
        </w:rPr>
        <w:t>tu norma,</w:t>
      </w:r>
      <w:r w:rsidR="003A612B" w:rsidRPr="00272D1A">
        <w:rPr>
          <w:rFonts w:ascii="Times New Roman" w:hAnsi="Times New Roman" w:cs="Times New Roman"/>
          <w:sz w:val="24"/>
          <w:szCs w:val="24"/>
        </w:rPr>
        <w:t xml:space="preserve"> </w:t>
      </w:r>
      <w:r w:rsidRPr="00272D1A">
        <w:rPr>
          <w:rFonts w:ascii="Times New Roman" w:hAnsi="Times New Roman" w:cs="Times New Roman"/>
          <w:sz w:val="24"/>
          <w:szCs w:val="24"/>
        </w:rPr>
        <w:t>hukum memiliki sejumlah fungsi di antaranya untuk</w:t>
      </w:r>
      <w:r w:rsidR="003A612B" w:rsidRPr="00272D1A">
        <w:rPr>
          <w:rFonts w:ascii="Times New Roman" w:hAnsi="Times New Roman" w:cs="Times New Roman"/>
          <w:sz w:val="24"/>
          <w:szCs w:val="24"/>
        </w:rPr>
        <w:t xml:space="preserve"> </w:t>
      </w:r>
      <w:r w:rsidRPr="00272D1A">
        <w:rPr>
          <w:rFonts w:ascii="Times New Roman" w:hAnsi="Times New Roman" w:cs="Times New Roman"/>
          <w:sz w:val="24"/>
          <w:szCs w:val="24"/>
        </w:rPr>
        <w:t>mengawasi atau melakukan</w:t>
      </w:r>
      <w:r w:rsidR="00B562B0" w:rsidRPr="00272D1A">
        <w:rPr>
          <w:rFonts w:ascii="Times New Roman" w:hAnsi="Times New Roman" w:cs="Times New Roman"/>
          <w:sz w:val="24"/>
          <w:szCs w:val="24"/>
        </w:rPr>
        <w:t xml:space="preserve"> </w:t>
      </w:r>
      <w:r w:rsidRPr="00272D1A">
        <w:rPr>
          <w:rFonts w:ascii="Times New Roman" w:hAnsi="Times New Roman" w:cs="Times New Roman"/>
          <w:sz w:val="24"/>
          <w:szCs w:val="24"/>
        </w:rPr>
        <w:t>pengendalian sosial serta menjadi pedoman atau arahan bagi manusia untuk bertingkah laku.</w:t>
      </w:r>
    </w:p>
    <w:p w14:paraId="1B4C1530" w14:textId="782A8B46" w:rsidR="003A612B" w:rsidRPr="00D8697B" w:rsidRDefault="003A612B" w:rsidP="00D8697B">
      <w:pPr>
        <w:spacing w:before="132" w:after="0" w:line="360" w:lineRule="auto"/>
        <w:ind w:left="102" w:right="119" w:firstLine="618"/>
        <w:jc w:val="both"/>
        <w:rPr>
          <w:rFonts w:ascii="Times New Roman" w:hAnsi="Times New Roman" w:cs="Times New Roman"/>
          <w:sz w:val="24"/>
          <w:szCs w:val="24"/>
          <w:lang w:val="id-ID"/>
        </w:rPr>
      </w:pPr>
      <w:r w:rsidRPr="00272D1A">
        <w:rPr>
          <w:rFonts w:ascii="Times New Roman" w:hAnsi="Times New Roman" w:cs="Times New Roman"/>
          <w:sz w:val="24"/>
          <w:szCs w:val="24"/>
        </w:rPr>
        <w:t>Menurut Muhamad Sadi Is</w:t>
      </w:r>
      <w:r w:rsidRPr="00272D1A">
        <w:rPr>
          <w:rStyle w:val="FootnoteReference"/>
          <w:rFonts w:ascii="Times New Roman" w:hAnsi="Times New Roman" w:cs="Times New Roman"/>
          <w:sz w:val="24"/>
          <w:szCs w:val="24"/>
        </w:rPr>
        <w:footnoteReference w:id="12"/>
      </w:r>
      <w:r w:rsidRPr="00272D1A">
        <w:rPr>
          <w:rFonts w:ascii="Times New Roman" w:hAnsi="Times New Roman" w:cs="Times New Roman"/>
          <w:sz w:val="24"/>
          <w:szCs w:val="24"/>
        </w:rPr>
        <w:t xml:space="preserve">, unsur-unsur yang terdapat dalam definisi hukum, yakni: </w:t>
      </w:r>
    </w:p>
    <w:p w14:paraId="6982F466" w14:textId="77777777" w:rsidR="004D3016" w:rsidRPr="00272D1A" w:rsidRDefault="003A612B" w:rsidP="00272D1A">
      <w:pPr>
        <w:pStyle w:val="ListParagraph"/>
        <w:numPr>
          <w:ilvl w:val="0"/>
          <w:numId w:val="4"/>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Peraturan tentang tingkah laku manusia </w:t>
      </w:r>
    </w:p>
    <w:p w14:paraId="79C58FBA" w14:textId="77777777"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Hukum berfungsi untuk mengatur bagaimana manusia harus bertingkah laku di</w:t>
      </w:r>
      <w:r w:rsidR="004D3016" w:rsidRPr="00272D1A">
        <w:rPr>
          <w:rFonts w:ascii="Times New Roman" w:hAnsi="Times New Roman" w:cs="Times New Roman"/>
          <w:sz w:val="24"/>
          <w:szCs w:val="24"/>
        </w:rPr>
        <w:t xml:space="preserve"> </w:t>
      </w:r>
      <w:r w:rsidRPr="00272D1A">
        <w:rPr>
          <w:rFonts w:ascii="Times New Roman" w:hAnsi="Times New Roman" w:cs="Times New Roman"/>
          <w:sz w:val="24"/>
          <w:szCs w:val="24"/>
        </w:rPr>
        <w:t xml:space="preserve">masyarakat. Secara jelas, hukum menjabarkan tentang hal apa saja yang boleh dan tidak boleh dilakukan masyarakat. </w:t>
      </w:r>
    </w:p>
    <w:p w14:paraId="6A1F6538" w14:textId="517B1446"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Tujuannya supaya lingkungan masyarakat dapat tertib, aman, dan nyaman. Selain itu, tujuan lainnya ialah supaya tingkah laku manusia menjadi lebih terarah ke sisi yang baik.</w:t>
      </w:r>
    </w:p>
    <w:p w14:paraId="3E8D4D9E" w14:textId="194794AD"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Contohnya peraturan tentang pentingnya menggunakan helm saat berkendara motor. Jika peraturan ini dilanggar, maka keselamatan diri akan terancam dan bisa mendapat sanksi tegas dari pihak polisi.</w:t>
      </w:r>
    </w:p>
    <w:p w14:paraId="30BCB3E4" w14:textId="77777777" w:rsidR="004D3016" w:rsidRPr="00272D1A" w:rsidRDefault="003A612B" w:rsidP="00272D1A">
      <w:pPr>
        <w:pStyle w:val="ListParagraph"/>
        <w:numPr>
          <w:ilvl w:val="0"/>
          <w:numId w:val="4"/>
        </w:numPr>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Peraturan dibuat oleh pihak atau badan resmi yang berwenang </w:t>
      </w:r>
    </w:p>
    <w:p w14:paraId="6C6E65F3" w14:textId="3E65D1DD" w:rsidR="004D3016" w:rsidRPr="00D8697B" w:rsidRDefault="003A612B" w:rsidP="00D8697B">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Dalam hal ini, tidak semua orang bisa membuat hukum. Karena pembuatannya melalui proses kajian mendalam yang hanya bisa dilakukan oleh para ahli serta badan resmi yang memiliki wewenang atau kewajiban. </w:t>
      </w:r>
    </w:p>
    <w:p w14:paraId="3DCA2D48" w14:textId="624A1C27"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Contohnya hukum atau peraturan normatif di Indonesia dibuat oleh DPR. Tujuan dari pembuatan peraturan ini ialah supaya lingkungan masyarakat tertib dan kondusif. Apabila semua lapisan masyarakat bisa mematuhi hukum, tentu lingkungannya akan aman dan nyaman. </w:t>
      </w:r>
    </w:p>
    <w:p w14:paraId="008CA878" w14:textId="77777777" w:rsidR="004D3016" w:rsidRPr="00272D1A" w:rsidRDefault="003A612B" w:rsidP="00D8697B">
      <w:pPr>
        <w:pStyle w:val="ListParagraph"/>
        <w:numPr>
          <w:ilvl w:val="0"/>
          <w:numId w:val="4"/>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lastRenderedPageBreak/>
        <w:t xml:space="preserve">Peraturan bersifat memaksa </w:t>
      </w:r>
    </w:p>
    <w:p w14:paraId="206ACD71" w14:textId="77777777"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Salah satu sifat hukum ialah adanya paksaan. Artinya hukum memaksa semua orang tanpa kecuali, untuk mematuhi peraturan yang ada. Hukum dibuat tidak hanya untuk ditaati golongan tertentu saja, tetapi oleh semua warga negara. Hukum juga tidak memandang suku, agama atau ras tertentu. </w:t>
      </w:r>
    </w:p>
    <w:p w14:paraId="1BBEA4CC" w14:textId="77777777"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Tujuan dari sifat paksaan ini ialah untuk memberi peraturan yang baku kepada masyarakat. Pada dasarnya seluruh manfaat hukum akan kembali ke masyarakat itu sendiri. </w:t>
      </w:r>
    </w:p>
    <w:p w14:paraId="4A5D58B7" w14:textId="3C581F89"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Misalnya keselamatan diri akan terjaga jika taat menggunakan helm saat naik motor. </w:t>
      </w:r>
    </w:p>
    <w:p w14:paraId="4E1D9026" w14:textId="77777777" w:rsidR="004D3016" w:rsidRPr="00272D1A" w:rsidRDefault="003A612B" w:rsidP="00D8697B">
      <w:pPr>
        <w:pStyle w:val="ListParagraph"/>
        <w:numPr>
          <w:ilvl w:val="0"/>
          <w:numId w:val="4"/>
        </w:numPr>
        <w:spacing w:after="0"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Sanksi pelanggaran bersifat tegas </w:t>
      </w:r>
    </w:p>
    <w:p w14:paraId="4BA24840" w14:textId="77777777" w:rsidR="004D3016"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 xml:space="preserve">Jika ada masyarakat yang melanggar atau tidak menaati peraturan hukum, mereka akan diberikan sanksi yang sesuai dengan peraturan tersebut. Sanksi ini bersifat nyata dan pasti dirasakan bagi mereka yang melanggar. Tujuannya supaya orang yang melanggar tidak mengulangi kesalahannya dan mau taat menjalani peraturannya. </w:t>
      </w:r>
    </w:p>
    <w:p w14:paraId="52E288A0" w14:textId="17C6D676" w:rsidR="006A1564" w:rsidRPr="00272D1A" w:rsidRDefault="003A612B" w:rsidP="00272D1A">
      <w:pPr>
        <w:pStyle w:val="ListParagraph"/>
        <w:spacing w:line="360" w:lineRule="auto"/>
        <w:jc w:val="both"/>
        <w:rPr>
          <w:rFonts w:ascii="Times New Roman" w:hAnsi="Times New Roman" w:cs="Times New Roman"/>
          <w:sz w:val="24"/>
          <w:szCs w:val="24"/>
        </w:rPr>
      </w:pPr>
      <w:r w:rsidRPr="00272D1A">
        <w:rPr>
          <w:rFonts w:ascii="Times New Roman" w:hAnsi="Times New Roman" w:cs="Times New Roman"/>
          <w:sz w:val="24"/>
          <w:szCs w:val="24"/>
        </w:rPr>
        <w:t>Contohnya jika tidak menggunakan helm saat naik motor, maka akan dikenakan sanksi tilang.</w:t>
      </w:r>
    </w:p>
    <w:p w14:paraId="2C6F623D" w14:textId="421E3493" w:rsidR="007A5B15" w:rsidRPr="00272D1A" w:rsidRDefault="00272D1A" w:rsidP="00D8697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103B59DA" w14:textId="629CB348" w:rsidR="007A5B15" w:rsidRPr="00D8697B" w:rsidRDefault="007A5B15" w:rsidP="00D8697B">
      <w:pPr>
        <w:spacing w:after="0" w:line="360" w:lineRule="auto"/>
        <w:ind w:left="102" w:right="119"/>
        <w:jc w:val="both"/>
        <w:rPr>
          <w:rFonts w:ascii="Times New Roman" w:hAnsi="Times New Roman" w:cs="Times New Roman"/>
          <w:i/>
          <w:iCs/>
          <w:sz w:val="24"/>
          <w:szCs w:val="24"/>
        </w:rPr>
      </w:pPr>
      <w:r w:rsidRPr="00272D1A">
        <w:rPr>
          <w:rFonts w:ascii="Times New Roman" w:hAnsi="Times New Roman" w:cs="Times New Roman"/>
          <w:sz w:val="24"/>
          <w:szCs w:val="24"/>
        </w:rPr>
        <w:tab/>
        <w:t>Asas legalitas menghendaki bahwa ketentuan peraturan perundang-undangan yang merumuskan tindak pidana tidak dapat diberlakukan secara surut (retroaktif). Indonesia menganut Asas Legalitas,</w:t>
      </w:r>
      <w:r w:rsidRPr="00272D1A">
        <w:rPr>
          <w:rFonts w:ascii="Times New Roman" w:hAnsi="Times New Roman" w:cs="Times New Roman"/>
          <w:i/>
          <w:iCs/>
          <w:sz w:val="24"/>
          <w:szCs w:val="24"/>
        </w:rPr>
        <w:t xml:space="preserve"> </w:t>
      </w:r>
      <w:r w:rsidRPr="00272D1A">
        <w:rPr>
          <w:rFonts w:ascii="Times New Roman" w:hAnsi="Times New Roman" w:cs="Times New Roman"/>
          <w:sz w:val="24"/>
          <w:szCs w:val="24"/>
        </w:rPr>
        <w:t xml:space="preserve">yang diatur dalam Pasal 1 ayat (1) Kitab Undang-Undang Hukum Pidana (KUHP) yang menentukan bahwa </w:t>
      </w:r>
      <w:r w:rsidRPr="00272D1A">
        <w:rPr>
          <w:rFonts w:ascii="Times New Roman" w:hAnsi="Times New Roman" w:cs="Times New Roman"/>
          <w:i/>
          <w:iCs/>
          <w:sz w:val="24"/>
          <w:szCs w:val="24"/>
        </w:rPr>
        <w:t xml:space="preserve">suatu perbuatan tidak dapat dipidana, kecuali berdasarkan kekuatan ketentuan perundang-undangan pidana yang telah ada. </w:t>
      </w:r>
      <w:r w:rsidRPr="00272D1A">
        <w:rPr>
          <w:rFonts w:ascii="Times New Roman" w:hAnsi="Times New Roman" w:cs="Times New Roman"/>
          <w:sz w:val="24"/>
          <w:szCs w:val="24"/>
        </w:rPr>
        <w:tab/>
        <w:t>Hukum memiliki sifat mengatur dan memaksa. Dikatakan bersifat mengatur karena hukum memiliki aturan yang wajib ditaati oleh semua golongan masyarakat agar terciptanya ketertiban dan keamanan. Dikatakan bersifat memaksa karena hukum dapat memaksa semua lapisan masyarakat agar mentaati aturan hukum dan wajib dipatuhi. Sehingga kedudukan kita dalam hukum adalah perlakuan yang</w:t>
      </w:r>
      <w:r w:rsidRPr="00272D1A">
        <w:rPr>
          <w:rFonts w:ascii="Times New Roman" w:hAnsi="Times New Roman" w:cs="Times New Roman"/>
          <w:i/>
          <w:iCs/>
          <w:sz w:val="24"/>
          <w:szCs w:val="24"/>
        </w:rPr>
        <w:t xml:space="preserve"> </w:t>
      </w:r>
      <w:r w:rsidRPr="00272D1A">
        <w:rPr>
          <w:rFonts w:ascii="Times New Roman" w:hAnsi="Times New Roman" w:cs="Times New Roman"/>
          <w:sz w:val="24"/>
          <w:szCs w:val="24"/>
        </w:rPr>
        <w:t>sama dihadapan hukum.</w:t>
      </w:r>
      <w:r w:rsidR="00AA57EE" w:rsidRPr="00272D1A">
        <w:rPr>
          <w:rFonts w:ascii="Times New Roman" w:hAnsi="Times New Roman" w:cs="Times New Roman"/>
          <w:sz w:val="24"/>
          <w:szCs w:val="24"/>
          <w:lang w:val="id-ID"/>
        </w:rPr>
        <w:tab/>
        <w:t>Asas Legalitas tidak hanya ada</w:t>
      </w:r>
      <w:r w:rsidR="00AA57EE" w:rsidRPr="00272D1A">
        <w:rPr>
          <w:rFonts w:ascii="Times New Roman" w:hAnsi="Times New Roman" w:cs="Times New Roman"/>
          <w:sz w:val="24"/>
          <w:szCs w:val="24"/>
        </w:rPr>
        <w:t xml:space="preserve"> </w:t>
      </w:r>
      <w:r w:rsidR="00AA57EE" w:rsidRPr="00272D1A">
        <w:rPr>
          <w:rFonts w:ascii="Times New Roman" w:hAnsi="Times New Roman" w:cs="Times New Roman"/>
          <w:sz w:val="24"/>
          <w:szCs w:val="24"/>
          <w:lang w:val="id-ID"/>
        </w:rPr>
        <w:t>dalam Hukum Pidana, tetapi juga ada dalam Hukum</w:t>
      </w:r>
      <w:r w:rsidR="00AA57EE" w:rsidRPr="00272D1A">
        <w:rPr>
          <w:rFonts w:ascii="Times New Roman" w:hAnsi="Times New Roman" w:cs="Times New Roman"/>
          <w:sz w:val="24"/>
          <w:szCs w:val="24"/>
        </w:rPr>
        <w:t xml:space="preserve"> </w:t>
      </w:r>
      <w:r w:rsidR="00AA57EE" w:rsidRPr="00272D1A">
        <w:rPr>
          <w:rFonts w:ascii="Times New Roman" w:hAnsi="Times New Roman" w:cs="Times New Roman"/>
          <w:sz w:val="24"/>
          <w:szCs w:val="24"/>
          <w:lang w:val="id-ID"/>
        </w:rPr>
        <w:t>Administrasi Negara dan Hukum Tata Negara</w:t>
      </w:r>
      <w:r w:rsidR="00AA57EE" w:rsidRPr="00272D1A">
        <w:rPr>
          <w:rFonts w:ascii="Times New Roman" w:hAnsi="Times New Roman" w:cs="Times New Roman"/>
          <w:sz w:val="24"/>
          <w:szCs w:val="24"/>
        </w:rPr>
        <w:t>.</w:t>
      </w:r>
      <w:r w:rsidR="005845A3" w:rsidRPr="00272D1A">
        <w:rPr>
          <w:rFonts w:ascii="Times New Roman" w:hAnsi="Times New Roman" w:cs="Times New Roman"/>
          <w:sz w:val="24"/>
          <w:szCs w:val="24"/>
        </w:rPr>
        <w:t xml:space="preserve"> </w:t>
      </w:r>
      <w:r w:rsidR="005845A3" w:rsidRPr="00272D1A">
        <w:rPr>
          <w:rFonts w:ascii="Times New Roman" w:hAnsi="Times New Roman" w:cs="Times New Roman"/>
          <w:i/>
          <w:sz w:val="24"/>
          <w:szCs w:val="24"/>
          <w:lang w:val="id-ID"/>
        </w:rPr>
        <w:t>“Hukum Tata Negara merupakan aturan dari yang menentukan berat badan yang diperluka</w:t>
      </w:r>
      <w:r w:rsidR="005845A3" w:rsidRPr="00272D1A">
        <w:rPr>
          <w:rFonts w:ascii="Times New Roman" w:hAnsi="Times New Roman" w:cs="Times New Roman"/>
          <w:i/>
          <w:sz w:val="24"/>
          <w:szCs w:val="24"/>
        </w:rPr>
        <w:t>n</w:t>
      </w:r>
      <w:r w:rsidR="005845A3" w:rsidRPr="00272D1A">
        <w:rPr>
          <w:rFonts w:ascii="Times New Roman" w:hAnsi="Times New Roman" w:cs="Times New Roman"/>
          <w:i/>
          <w:sz w:val="24"/>
          <w:szCs w:val="24"/>
          <w:lang w:val="id-ID"/>
        </w:rPr>
        <w:t>, kewenangan masing-masing lembaga, hubungan antar lembaga dengan satu sama lain, dan hubungan antara tubuh individu dalam suatu Negara.”</w:t>
      </w:r>
      <w:r w:rsidR="005845A3" w:rsidRPr="00272D1A">
        <w:rPr>
          <w:rFonts w:ascii="Times New Roman" w:hAnsi="Times New Roman" w:cs="Times New Roman"/>
          <w:sz w:val="24"/>
          <w:szCs w:val="24"/>
        </w:rPr>
        <w:t xml:space="preserve">,dan </w:t>
      </w:r>
      <w:r w:rsidR="005845A3" w:rsidRPr="00272D1A">
        <w:rPr>
          <w:rFonts w:ascii="Times New Roman" w:hAnsi="Times New Roman" w:cs="Times New Roman"/>
          <w:i/>
          <w:sz w:val="24"/>
          <w:szCs w:val="24"/>
          <w:lang w:val="id-ID"/>
        </w:rPr>
        <w:t xml:space="preserve">“Hukum Administrasi Negara ialah peraturan hukum yang </w:t>
      </w:r>
      <w:r w:rsidR="005845A3" w:rsidRPr="00272D1A">
        <w:rPr>
          <w:rFonts w:ascii="Times New Roman" w:hAnsi="Times New Roman" w:cs="Times New Roman"/>
          <w:i/>
          <w:sz w:val="24"/>
          <w:szCs w:val="24"/>
          <w:lang w:val="id-ID"/>
        </w:rPr>
        <w:lastRenderedPageBreak/>
        <w:t>mengatur administrasi, yaitu hubungan antara warga negara dan pemerintahan yang menjadi sebab sampai negara itu berfungsi ”</w:t>
      </w:r>
    </w:p>
    <w:p w14:paraId="25489873" w14:textId="77777777" w:rsidR="00272D1A" w:rsidRPr="00272D1A" w:rsidRDefault="00272D1A" w:rsidP="00272D1A">
      <w:pPr>
        <w:spacing w:line="360" w:lineRule="auto"/>
        <w:jc w:val="both"/>
        <w:rPr>
          <w:rFonts w:ascii="Times New Roman" w:hAnsi="Times New Roman" w:cs="Times New Roman"/>
          <w:sz w:val="24"/>
          <w:szCs w:val="24"/>
        </w:rPr>
      </w:pPr>
    </w:p>
    <w:p w14:paraId="6A1F10B9" w14:textId="77777777" w:rsidR="007A5B15" w:rsidRPr="00272D1A" w:rsidRDefault="007A5B15" w:rsidP="00D8697B">
      <w:pPr>
        <w:spacing w:after="0" w:line="360" w:lineRule="auto"/>
        <w:ind w:left="482" w:right="499"/>
        <w:jc w:val="center"/>
        <w:rPr>
          <w:rFonts w:ascii="Times New Roman" w:hAnsi="Times New Roman" w:cs="Times New Roman"/>
          <w:b/>
          <w:bCs/>
          <w:sz w:val="24"/>
          <w:szCs w:val="24"/>
        </w:rPr>
      </w:pPr>
      <w:r w:rsidRPr="00272D1A">
        <w:rPr>
          <w:rFonts w:ascii="Times New Roman" w:hAnsi="Times New Roman" w:cs="Times New Roman"/>
          <w:b/>
          <w:bCs/>
          <w:sz w:val="24"/>
          <w:szCs w:val="24"/>
        </w:rPr>
        <w:t>DAFTAR PUSTAKA</w:t>
      </w:r>
    </w:p>
    <w:p w14:paraId="44D18AC2" w14:textId="77777777" w:rsidR="007A5B15" w:rsidRPr="00272D1A" w:rsidRDefault="007A5B15" w:rsidP="00D8697B">
      <w:pPr>
        <w:spacing w:after="0" w:line="360" w:lineRule="auto"/>
        <w:ind w:left="102"/>
        <w:jc w:val="both"/>
        <w:rPr>
          <w:rFonts w:ascii="Times New Roman" w:hAnsi="Times New Roman" w:cs="Times New Roman"/>
          <w:b/>
          <w:bCs/>
          <w:sz w:val="24"/>
          <w:szCs w:val="24"/>
        </w:rPr>
      </w:pPr>
      <w:r w:rsidRPr="00272D1A">
        <w:rPr>
          <w:rFonts w:ascii="Times New Roman" w:hAnsi="Times New Roman" w:cs="Times New Roman"/>
          <w:b/>
          <w:bCs/>
          <w:sz w:val="24"/>
          <w:szCs w:val="24"/>
        </w:rPr>
        <w:t>BUKU</w:t>
      </w:r>
    </w:p>
    <w:p w14:paraId="62517CD6" w14:textId="77777777" w:rsidR="00010586" w:rsidRDefault="00010586" w:rsidP="00010586">
      <w:pPr>
        <w:spacing w:after="0" w:line="360" w:lineRule="auto"/>
        <w:ind w:left="952" w:hanging="850"/>
        <w:jc w:val="both"/>
        <w:rPr>
          <w:rFonts w:ascii="Times New Roman" w:hAnsi="Times New Roman" w:cs="Times New Roman"/>
          <w:bCs/>
          <w:sz w:val="24"/>
          <w:szCs w:val="24"/>
          <w:lang w:val="id-ID"/>
        </w:rPr>
      </w:pPr>
    </w:p>
    <w:p w14:paraId="35C5107D" w14:textId="08C40070" w:rsidR="007A5B15" w:rsidRPr="00272D1A" w:rsidRDefault="007A5B15" w:rsidP="00010586">
      <w:pPr>
        <w:spacing w:after="0" w:line="360" w:lineRule="auto"/>
        <w:ind w:left="952" w:hanging="850"/>
        <w:jc w:val="both"/>
        <w:rPr>
          <w:rFonts w:ascii="Times New Roman" w:hAnsi="Times New Roman" w:cs="Times New Roman"/>
          <w:bCs/>
          <w:i/>
          <w:sz w:val="24"/>
          <w:szCs w:val="24"/>
        </w:rPr>
      </w:pPr>
      <w:r w:rsidRPr="00272D1A">
        <w:rPr>
          <w:rFonts w:ascii="Times New Roman" w:hAnsi="Times New Roman" w:cs="Times New Roman"/>
          <w:bCs/>
          <w:sz w:val="24"/>
          <w:szCs w:val="24"/>
          <w:lang w:val="id-ID"/>
        </w:rPr>
        <w:t xml:space="preserve">A. Siti Soetami, S.H., dalam bukunya </w:t>
      </w:r>
      <w:r w:rsidRPr="00272D1A">
        <w:rPr>
          <w:rFonts w:ascii="Times New Roman" w:hAnsi="Times New Roman" w:cs="Times New Roman"/>
          <w:bCs/>
          <w:i/>
          <w:sz w:val="24"/>
          <w:szCs w:val="24"/>
          <w:lang w:val="id-ID"/>
        </w:rPr>
        <w:t>Pengantar Tata Hukum Indonesia</w:t>
      </w:r>
      <w:r w:rsidR="00272D1A">
        <w:rPr>
          <w:rFonts w:ascii="Times New Roman" w:hAnsi="Times New Roman" w:cs="Times New Roman"/>
          <w:bCs/>
          <w:i/>
          <w:sz w:val="24"/>
          <w:szCs w:val="24"/>
        </w:rPr>
        <w:t xml:space="preserve">, </w:t>
      </w:r>
      <w:r w:rsidR="00272D1A" w:rsidRPr="00272D1A">
        <w:rPr>
          <w:rFonts w:ascii="Times New Roman" w:hAnsi="Times New Roman" w:cs="Times New Roman"/>
          <w:bCs/>
          <w:sz w:val="24"/>
          <w:szCs w:val="24"/>
        </w:rPr>
        <w:t>(2015)</w:t>
      </w:r>
    </w:p>
    <w:p w14:paraId="64166758" w14:textId="77777777" w:rsidR="007A5B15" w:rsidRPr="00272D1A" w:rsidRDefault="007A5B15" w:rsidP="00272D1A">
      <w:pPr>
        <w:spacing w:line="360" w:lineRule="auto"/>
        <w:ind w:left="1276" w:hanging="850"/>
        <w:jc w:val="both"/>
        <w:rPr>
          <w:rFonts w:ascii="Times New Roman" w:hAnsi="Times New Roman" w:cs="Times New Roman"/>
          <w:bCs/>
          <w:i/>
          <w:sz w:val="24"/>
          <w:szCs w:val="24"/>
        </w:rPr>
      </w:pPr>
      <w:r w:rsidRPr="00272D1A">
        <w:rPr>
          <w:rFonts w:ascii="Times New Roman" w:hAnsi="Times New Roman" w:cs="Times New Roman"/>
          <w:bCs/>
          <w:sz w:val="24"/>
          <w:szCs w:val="24"/>
        </w:rPr>
        <w:t>Prof. Dardji  Darmodihardjo, S.H.,</w:t>
      </w:r>
      <w:r w:rsidRPr="00272D1A">
        <w:rPr>
          <w:rFonts w:ascii="Times New Roman" w:hAnsi="Times New Roman" w:cs="Times New Roman"/>
          <w:sz w:val="24"/>
          <w:szCs w:val="24"/>
        </w:rPr>
        <w:t xml:space="preserve"> </w:t>
      </w:r>
      <w:r w:rsidRPr="00272D1A">
        <w:rPr>
          <w:rFonts w:ascii="Times New Roman" w:hAnsi="Times New Roman" w:cs="Times New Roman"/>
          <w:bCs/>
          <w:sz w:val="24"/>
          <w:szCs w:val="24"/>
        </w:rPr>
        <w:t xml:space="preserve">DR. ShidartaS.H., M. Hum </w:t>
      </w:r>
      <w:r w:rsidRPr="00272D1A">
        <w:rPr>
          <w:rFonts w:ascii="Times New Roman" w:hAnsi="Times New Roman" w:cs="Times New Roman"/>
          <w:bCs/>
          <w:i/>
          <w:sz w:val="24"/>
          <w:szCs w:val="24"/>
        </w:rPr>
        <w:t>Pokok-pokok filsafat hukum.  Pokok-pokok filsafat hukum</w:t>
      </w:r>
    </w:p>
    <w:p w14:paraId="4A87964D" w14:textId="77777777" w:rsidR="007A5B15" w:rsidRPr="00272D1A" w:rsidRDefault="007A5B15" w:rsidP="00010586">
      <w:pPr>
        <w:spacing w:after="0" w:line="360" w:lineRule="auto"/>
        <w:ind w:left="952" w:right="119" w:hanging="850"/>
        <w:jc w:val="both"/>
        <w:rPr>
          <w:rFonts w:ascii="Times New Roman" w:hAnsi="Times New Roman" w:cs="Times New Roman"/>
          <w:bCs/>
          <w:i/>
          <w:sz w:val="24"/>
          <w:szCs w:val="24"/>
        </w:rPr>
      </w:pPr>
      <w:r w:rsidRPr="00272D1A">
        <w:rPr>
          <w:rFonts w:ascii="Times New Roman" w:hAnsi="Times New Roman" w:cs="Times New Roman"/>
          <w:bCs/>
          <w:sz w:val="24"/>
          <w:szCs w:val="24"/>
        </w:rPr>
        <w:t xml:space="preserve">Dr. Deni Setyo Bagus Yuherawan, SH., MS. </w:t>
      </w:r>
      <w:r w:rsidRPr="00272D1A">
        <w:rPr>
          <w:rFonts w:ascii="Times New Roman" w:hAnsi="Times New Roman" w:cs="Times New Roman"/>
          <w:bCs/>
          <w:i/>
          <w:sz w:val="24"/>
          <w:szCs w:val="24"/>
        </w:rPr>
        <w:t>Dekonstruksi asas legalitas hukum pidana</w:t>
      </w:r>
    </w:p>
    <w:p w14:paraId="57124A65" w14:textId="77777777" w:rsidR="00010586" w:rsidRDefault="007A5B15" w:rsidP="00010586">
      <w:pPr>
        <w:spacing w:line="360" w:lineRule="auto"/>
        <w:ind w:left="1276" w:hanging="850"/>
        <w:jc w:val="both"/>
        <w:rPr>
          <w:rFonts w:ascii="Times New Roman" w:hAnsi="Times New Roman" w:cs="Times New Roman"/>
          <w:bCs/>
          <w:sz w:val="24"/>
          <w:szCs w:val="24"/>
        </w:rPr>
      </w:pPr>
      <w:r w:rsidRPr="00272D1A">
        <w:rPr>
          <w:rFonts w:ascii="Times New Roman" w:hAnsi="Times New Roman" w:cs="Times New Roman"/>
          <w:bCs/>
          <w:i/>
          <w:sz w:val="24"/>
          <w:szCs w:val="24"/>
        </w:rPr>
        <w:t>Abdulkadir Muhammad, Hukum dan Penelitian Hukum, Citra Aditya</w:t>
      </w:r>
      <w:r w:rsidRPr="00272D1A">
        <w:rPr>
          <w:rFonts w:ascii="Times New Roman" w:hAnsi="Times New Roman" w:cs="Times New Roman"/>
          <w:bCs/>
          <w:i/>
          <w:sz w:val="24"/>
          <w:szCs w:val="24"/>
        </w:rPr>
        <w:br/>
        <w:t>Bakti</w:t>
      </w:r>
      <w:r w:rsidRPr="00272D1A">
        <w:rPr>
          <w:rFonts w:ascii="Times New Roman" w:hAnsi="Times New Roman" w:cs="Times New Roman"/>
          <w:bCs/>
          <w:sz w:val="24"/>
          <w:szCs w:val="24"/>
        </w:rPr>
        <w:t xml:space="preserve">, </w:t>
      </w:r>
      <w:r w:rsidR="00272D1A">
        <w:rPr>
          <w:rFonts w:ascii="Times New Roman" w:hAnsi="Times New Roman" w:cs="Times New Roman"/>
          <w:bCs/>
          <w:sz w:val="24"/>
          <w:szCs w:val="24"/>
        </w:rPr>
        <w:t>(Bandung:</w:t>
      </w:r>
      <w:r w:rsidRPr="00272D1A">
        <w:rPr>
          <w:rFonts w:ascii="Times New Roman" w:hAnsi="Times New Roman" w:cs="Times New Roman"/>
          <w:bCs/>
          <w:sz w:val="24"/>
          <w:szCs w:val="24"/>
        </w:rPr>
        <w:t xml:space="preserve"> 2004</w:t>
      </w:r>
      <w:r w:rsidR="00272D1A">
        <w:rPr>
          <w:rFonts w:ascii="Times New Roman" w:hAnsi="Times New Roman" w:cs="Times New Roman"/>
          <w:bCs/>
          <w:sz w:val="24"/>
          <w:szCs w:val="24"/>
        </w:rPr>
        <w:t>)</w:t>
      </w:r>
    </w:p>
    <w:p w14:paraId="1BA340C8" w14:textId="0649C4DF" w:rsidR="0083732F" w:rsidRPr="00272D1A" w:rsidRDefault="00272D1A" w:rsidP="00010586">
      <w:pPr>
        <w:spacing w:after="0" w:line="360" w:lineRule="auto"/>
        <w:ind w:left="952" w:right="119" w:hanging="850"/>
        <w:jc w:val="both"/>
        <w:rPr>
          <w:rFonts w:ascii="Times New Roman" w:hAnsi="Times New Roman" w:cs="Times New Roman"/>
          <w:bCs/>
          <w:sz w:val="24"/>
          <w:szCs w:val="24"/>
        </w:rPr>
      </w:pPr>
      <w:r>
        <w:rPr>
          <w:rFonts w:ascii="Times New Roman" w:hAnsi="Times New Roman" w:cs="Times New Roman"/>
          <w:bCs/>
          <w:sz w:val="24"/>
          <w:szCs w:val="24"/>
        </w:rPr>
        <w:t xml:space="preserve">H. Ishaq, </w:t>
      </w:r>
      <w:r w:rsidR="0083732F" w:rsidRPr="00272D1A">
        <w:rPr>
          <w:rFonts w:ascii="Times New Roman" w:hAnsi="Times New Roman" w:cs="Times New Roman"/>
          <w:bCs/>
          <w:sz w:val="24"/>
          <w:szCs w:val="24"/>
        </w:rPr>
        <w:t xml:space="preserve"> </w:t>
      </w:r>
      <w:r w:rsidR="0083732F" w:rsidRPr="00272D1A">
        <w:rPr>
          <w:rFonts w:ascii="Times New Roman" w:hAnsi="Times New Roman" w:cs="Times New Roman"/>
          <w:bCs/>
          <w:i/>
          <w:sz w:val="24"/>
          <w:szCs w:val="24"/>
        </w:rPr>
        <w:t>Dasar-Dasar Ilmu Hukum</w:t>
      </w:r>
      <w:r w:rsidR="0083732F" w:rsidRPr="00272D1A">
        <w:rPr>
          <w:rFonts w:ascii="Times New Roman" w:hAnsi="Times New Roman" w:cs="Times New Roman"/>
          <w:bCs/>
          <w:sz w:val="24"/>
          <w:szCs w:val="24"/>
        </w:rPr>
        <w:t xml:space="preserve"> (2018)</w:t>
      </w:r>
    </w:p>
    <w:p w14:paraId="041D79CE" w14:textId="172B18EE" w:rsidR="004D3016" w:rsidRPr="00272D1A" w:rsidRDefault="004D3016" w:rsidP="00010586">
      <w:pPr>
        <w:spacing w:after="0" w:line="360" w:lineRule="auto"/>
        <w:ind w:left="952" w:right="119" w:hanging="850"/>
        <w:jc w:val="both"/>
        <w:rPr>
          <w:rFonts w:ascii="Times New Roman" w:hAnsi="Times New Roman" w:cs="Times New Roman"/>
          <w:bCs/>
          <w:sz w:val="24"/>
          <w:szCs w:val="24"/>
        </w:rPr>
      </w:pPr>
      <w:r w:rsidRPr="00272D1A">
        <w:rPr>
          <w:rFonts w:ascii="Times New Roman" w:hAnsi="Times New Roman" w:cs="Times New Roman"/>
          <w:bCs/>
          <w:sz w:val="24"/>
          <w:szCs w:val="24"/>
        </w:rPr>
        <w:t xml:space="preserve">Muhamad Sadi Is, </w:t>
      </w:r>
      <w:r w:rsidRPr="00272D1A">
        <w:rPr>
          <w:rFonts w:ascii="Times New Roman" w:hAnsi="Times New Roman" w:cs="Times New Roman"/>
          <w:bCs/>
          <w:i/>
          <w:sz w:val="24"/>
          <w:szCs w:val="24"/>
        </w:rPr>
        <w:t>Dalam buku Pengantar Ilmu Hukum</w:t>
      </w:r>
      <w:r w:rsidRPr="00272D1A">
        <w:rPr>
          <w:rFonts w:ascii="Times New Roman" w:hAnsi="Times New Roman" w:cs="Times New Roman"/>
          <w:bCs/>
          <w:sz w:val="24"/>
          <w:szCs w:val="24"/>
        </w:rPr>
        <w:t xml:space="preserve"> (2017) </w:t>
      </w:r>
    </w:p>
    <w:p w14:paraId="26754D74" w14:textId="346405B7" w:rsidR="00AA57EE" w:rsidRPr="00272D1A" w:rsidRDefault="00AA57EE" w:rsidP="00010586">
      <w:pPr>
        <w:spacing w:after="0" w:line="360" w:lineRule="auto"/>
        <w:ind w:left="952" w:right="119" w:hanging="850"/>
        <w:jc w:val="both"/>
        <w:rPr>
          <w:rFonts w:ascii="Times New Roman" w:hAnsi="Times New Roman" w:cs="Times New Roman"/>
          <w:bCs/>
          <w:sz w:val="24"/>
          <w:szCs w:val="24"/>
        </w:rPr>
      </w:pPr>
      <w:r w:rsidRPr="00272D1A">
        <w:rPr>
          <w:rFonts w:ascii="Times New Roman" w:hAnsi="Times New Roman" w:cs="Times New Roman"/>
          <w:bCs/>
          <w:sz w:val="24"/>
          <w:szCs w:val="24"/>
          <w:lang w:val="id-ID"/>
        </w:rPr>
        <w:t xml:space="preserve"> A. Siti Soetami, </w:t>
      </w:r>
      <w:r w:rsidRPr="00272D1A">
        <w:rPr>
          <w:rFonts w:ascii="Times New Roman" w:hAnsi="Times New Roman" w:cs="Times New Roman"/>
          <w:bCs/>
          <w:i/>
          <w:sz w:val="24"/>
          <w:szCs w:val="24"/>
          <w:lang w:val="id-ID"/>
        </w:rPr>
        <w:t>Pengantar Tata Hukum Indonesia</w:t>
      </w:r>
      <w:r w:rsidRPr="00272D1A">
        <w:rPr>
          <w:rFonts w:ascii="Times New Roman" w:hAnsi="Times New Roman" w:cs="Times New Roman"/>
          <w:bCs/>
          <w:sz w:val="24"/>
          <w:szCs w:val="24"/>
          <w:lang w:val="id-ID"/>
        </w:rPr>
        <w:t xml:space="preserve">,  </w:t>
      </w:r>
      <w:r w:rsidR="00272D1A">
        <w:rPr>
          <w:rFonts w:ascii="Times New Roman" w:hAnsi="Times New Roman" w:cs="Times New Roman"/>
          <w:bCs/>
          <w:sz w:val="24"/>
          <w:szCs w:val="24"/>
        </w:rPr>
        <w:t>(</w:t>
      </w:r>
      <w:r w:rsidR="00272D1A">
        <w:rPr>
          <w:rFonts w:ascii="Times New Roman" w:hAnsi="Times New Roman" w:cs="Times New Roman"/>
          <w:bCs/>
          <w:sz w:val="24"/>
          <w:szCs w:val="24"/>
          <w:lang w:val="id-ID"/>
        </w:rPr>
        <w:t>Bandung</w:t>
      </w:r>
      <w:r w:rsidR="00272D1A">
        <w:rPr>
          <w:rFonts w:ascii="Times New Roman" w:hAnsi="Times New Roman" w:cs="Times New Roman"/>
          <w:bCs/>
          <w:sz w:val="24"/>
          <w:szCs w:val="24"/>
        </w:rPr>
        <w:t xml:space="preserve">: </w:t>
      </w:r>
      <w:r w:rsidR="00272D1A">
        <w:rPr>
          <w:rFonts w:ascii="Times New Roman" w:hAnsi="Times New Roman" w:cs="Times New Roman"/>
          <w:bCs/>
          <w:sz w:val="24"/>
          <w:szCs w:val="24"/>
          <w:lang w:val="id-ID"/>
        </w:rPr>
        <w:t>Refika Aditam</w:t>
      </w:r>
      <w:r w:rsidR="00272D1A">
        <w:rPr>
          <w:rFonts w:ascii="Times New Roman" w:hAnsi="Times New Roman" w:cs="Times New Roman"/>
          <w:bCs/>
          <w:sz w:val="24"/>
          <w:szCs w:val="24"/>
        </w:rPr>
        <w:t>a,</w:t>
      </w:r>
      <w:r w:rsidR="00272D1A">
        <w:rPr>
          <w:rFonts w:ascii="Times New Roman" w:hAnsi="Times New Roman" w:cs="Times New Roman"/>
          <w:bCs/>
          <w:sz w:val="24"/>
          <w:szCs w:val="24"/>
          <w:lang w:val="id-ID"/>
        </w:rPr>
        <w:t xml:space="preserve"> 2005</w:t>
      </w:r>
      <w:r w:rsidR="00272D1A">
        <w:rPr>
          <w:rFonts w:ascii="Times New Roman" w:hAnsi="Times New Roman" w:cs="Times New Roman"/>
          <w:bCs/>
          <w:sz w:val="24"/>
          <w:szCs w:val="24"/>
        </w:rPr>
        <w:t>)</w:t>
      </w:r>
    </w:p>
    <w:p w14:paraId="7D292B29" w14:textId="3F53638A" w:rsidR="00AA57EE" w:rsidRPr="00272D1A" w:rsidRDefault="00AA57EE" w:rsidP="00010586">
      <w:pPr>
        <w:spacing w:after="0" w:line="360" w:lineRule="auto"/>
        <w:ind w:left="952" w:right="119" w:hanging="850"/>
        <w:jc w:val="both"/>
        <w:rPr>
          <w:rFonts w:ascii="Times New Roman" w:hAnsi="Times New Roman" w:cs="Times New Roman"/>
          <w:bCs/>
          <w:sz w:val="24"/>
          <w:szCs w:val="24"/>
        </w:rPr>
      </w:pPr>
      <w:r w:rsidRPr="00272D1A">
        <w:rPr>
          <w:rFonts w:ascii="Times New Roman" w:hAnsi="Times New Roman" w:cs="Times New Roman"/>
          <w:bCs/>
          <w:sz w:val="24"/>
          <w:szCs w:val="24"/>
          <w:lang w:val="id-ID"/>
        </w:rPr>
        <w:t xml:space="preserve">Jimly Asshiddiqie, </w:t>
      </w:r>
      <w:r w:rsidRPr="00272D1A">
        <w:rPr>
          <w:rFonts w:ascii="Times New Roman" w:hAnsi="Times New Roman" w:cs="Times New Roman"/>
          <w:bCs/>
          <w:i/>
          <w:sz w:val="24"/>
          <w:szCs w:val="24"/>
          <w:lang w:val="id-ID"/>
        </w:rPr>
        <w:t>Pokok-pokok Hukum Tata Negara Indonesia Pasca Reformasi</w:t>
      </w:r>
      <w:r w:rsidRPr="00272D1A">
        <w:rPr>
          <w:rFonts w:ascii="Times New Roman" w:hAnsi="Times New Roman" w:cs="Times New Roman"/>
          <w:bCs/>
          <w:sz w:val="24"/>
          <w:szCs w:val="24"/>
          <w:lang w:val="id-ID"/>
        </w:rPr>
        <w:t xml:space="preserve">, </w:t>
      </w:r>
      <w:r w:rsidR="00272D1A">
        <w:rPr>
          <w:rFonts w:ascii="Times New Roman" w:hAnsi="Times New Roman" w:cs="Times New Roman"/>
          <w:bCs/>
          <w:sz w:val="24"/>
          <w:szCs w:val="24"/>
        </w:rPr>
        <w:t>(</w:t>
      </w:r>
      <w:r w:rsidR="00272D1A">
        <w:rPr>
          <w:rFonts w:ascii="Times New Roman" w:hAnsi="Times New Roman" w:cs="Times New Roman"/>
          <w:bCs/>
          <w:sz w:val="24"/>
          <w:szCs w:val="24"/>
          <w:lang w:val="id-ID"/>
        </w:rPr>
        <w:t>Jakarta</w:t>
      </w:r>
      <w:r w:rsidR="00272D1A">
        <w:rPr>
          <w:rFonts w:ascii="Times New Roman" w:hAnsi="Times New Roman" w:cs="Times New Roman"/>
          <w:bCs/>
          <w:sz w:val="24"/>
          <w:szCs w:val="24"/>
        </w:rPr>
        <w:t xml:space="preserve">: </w:t>
      </w:r>
      <w:r w:rsidR="00272D1A" w:rsidRPr="00272D1A">
        <w:rPr>
          <w:rFonts w:ascii="Times New Roman" w:hAnsi="Times New Roman" w:cs="Times New Roman"/>
          <w:bCs/>
          <w:sz w:val="24"/>
          <w:szCs w:val="24"/>
          <w:lang w:val="id-ID"/>
        </w:rPr>
        <w:t xml:space="preserve">Bhuana Ilmu Populer, </w:t>
      </w:r>
      <w:r w:rsidR="00272D1A">
        <w:rPr>
          <w:rFonts w:ascii="Times New Roman" w:hAnsi="Times New Roman" w:cs="Times New Roman"/>
          <w:bCs/>
          <w:sz w:val="24"/>
          <w:szCs w:val="24"/>
          <w:lang w:val="id-ID"/>
        </w:rPr>
        <w:t>2007</w:t>
      </w:r>
      <w:r w:rsidR="00272D1A">
        <w:rPr>
          <w:rFonts w:ascii="Times New Roman" w:hAnsi="Times New Roman" w:cs="Times New Roman"/>
          <w:bCs/>
          <w:sz w:val="24"/>
          <w:szCs w:val="24"/>
        </w:rPr>
        <w:t>)</w:t>
      </w:r>
    </w:p>
    <w:p w14:paraId="2F69C3CC" w14:textId="1C137E68" w:rsidR="00AA57EE" w:rsidRPr="00272D1A" w:rsidRDefault="00AA57EE" w:rsidP="00010586">
      <w:pPr>
        <w:spacing w:after="0" w:line="360" w:lineRule="auto"/>
        <w:ind w:left="952" w:right="119" w:hanging="850"/>
        <w:jc w:val="both"/>
        <w:rPr>
          <w:rFonts w:ascii="Times New Roman" w:hAnsi="Times New Roman" w:cs="Times New Roman"/>
          <w:bCs/>
          <w:sz w:val="24"/>
          <w:szCs w:val="24"/>
        </w:rPr>
      </w:pPr>
      <w:r w:rsidRPr="00272D1A">
        <w:rPr>
          <w:rFonts w:ascii="Times New Roman" w:hAnsi="Times New Roman" w:cs="Times New Roman"/>
          <w:bCs/>
          <w:sz w:val="24"/>
          <w:szCs w:val="24"/>
          <w:lang w:val="id-ID"/>
        </w:rPr>
        <w:t xml:space="preserve">Titik Triwulan Tutik, S.H., M.H., </w:t>
      </w:r>
      <w:r w:rsidRPr="00272D1A">
        <w:rPr>
          <w:rFonts w:ascii="Times New Roman" w:hAnsi="Times New Roman" w:cs="Times New Roman"/>
          <w:bCs/>
          <w:i/>
          <w:sz w:val="24"/>
          <w:szCs w:val="24"/>
          <w:lang w:val="id-ID"/>
        </w:rPr>
        <w:t>Konstruksi Hukum Tata Negara Indonesia Pasca Amandemen UUD 1945</w:t>
      </w:r>
      <w:r w:rsidRPr="00272D1A">
        <w:rPr>
          <w:rFonts w:ascii="Times New Roman" w:hAnsi="Times New Roman" w:cs="Times New Roman"/>
          <w:bCs/>
          <w:sz w:val="24"/>
          <w:szCs w:val="24"/>
          <w:lang w:val="id-ID"/>
        </w:rPr>
        <w:t xml:space="preserve">, </w:t>
      </w:r>
      <w:r w:rsidR="00272D1A">
        <w:rPr>
          <w:rFonts w:ascii="Times New Roman" w:hAnsi="Times New Roman" w:cs="Times New Roman"/>
          <w:bCs/>
          <w:sz w:val="24"/>
          <w:szCs w:val="24"/>
        </w:rPr>
        <w:t>(</w:t>
      </w:r>
      <w:r w:rsidR="00272D1A">
        <w:rPr>
          <w:rFonts w:ascii="Times New Roman" w:hAnsi="Times New Roman" w:cs="Times New Roman"/>
          <w:bCs/>
          <w:sz w:val="24"/>
          <w:szCs w:val="24"/>
          <w:lang w:val="id-ID"/>
        </w:rPr>
        <w:t>Jakarta</w:t>
      </w:r>
      <w:r w:rsidR="00272D1A">
        <w:rPr>
          <w:rFonts w:ascii="Times New Roman" w:hAnsi="Times New Roman" w:cs="Times New Roman"/>
          <w:bCs/>
          <w:sz w:val="24"/>
          <w:szCs w:val="24"/>
        </w:rPr>
        <w:t xml:space="preserve">: </w:t>
      </w:r>
      <w:r w:rsidR="00272D1A" w:rsidRPr="00272D1A">
        <w:rPr>
          <w:rFonts w:ascii="Times New Roman" w:hAnsi="Times New Roman" w:cs="Times New Roman"/>
          <w:bCs/>
          <w:sz w:val="24"/>
          <w:szCs w:val="24"/>
          <w:lang w:val="id-ID"/>
        </w:rPr>
        <w:t xml:space="preserve">Kencana Prenada Media Group, </w:t>
      </w:r>
      <w:r w:rsidRPr="00272D1A">
        <w:rPr>
          <w:rFonts w:ascii="Times New Roman" w:hAnsi="Times New Roman" w:cs="Times New Roman"/>
          <w:bCs/>
          <w:sz w:val="24"/>
          <w:szCs w:val="24"/>
          <w:lang w:val="id-ID"/>
        </w:rPr>
        <w:t>2010</w:t>
      </w:r>
      <w:r w:rsidR="00272D1A">
        <w:rPr>
          <w:rFonts w:ascii="Times New Roman" w:hAnsi="Times New Roman" w:cs="Times New Roman"/>
          <w:bCs/>
          <w:sz w:val="24"/>
          <w:szCs w:val="24"/>
        </w:rPr>
        <w:t>)</w:t>
      </w:r>
    </w:p>
    <w:p w14:paraId="5AF14647" w14:textId="19362639" w:rsidR="007A5B15" w:rsidRPr="00272D1A" w:rsidRDefault="00AA57EE" w:rsidP="00010586">
      <w:pPr>
        <w:spacing w:after="0" w:line="360" w:lineRule="auto"/>
        <w:ind w:left="952" w:right="119" w:hanging="850"/>
        <w:jc w:val="both"/>
        <w:rPr>
          <w:rFonts w:ascii="Times New Roman" w:hAnsi="Times New Roman" w:cs="Times New Roman"/>
          <w:bCs/>
          <w:sz w:val="24"/>
          <w:szCs w:val="24"/>
        </w:rPr>
      </w:pPr>
      <w:r w:rsidRPr="00272D1A">
        <w:rPr>
          <w:rFonts w:ascii="Times New Roman" w:hAnsi="Times New Roman" w:cs="Times New Roman"/>
          <w:bCs/>
          <w:sz w:val="24"/>
          <w:szCs w:val="24"/>
          <w:lang w:val="id-ID"/>
        </w:rPr>
        <w:t xml:space="preserve">Prof. Dr. Mr. Prajudi Atmo Sudirdjo, </w:t>
      </w:r>
      <w:r w:rsidRPr="00272D1A">
        <w:rPr>
          <w:rFonts w:ascii="Times New Roman" w:hAnsi="Times New Roman" w:cs="Times New Roman"/>
          <w:bCs/>
          <w:i/>
          <w:sz w:val="24"/>
          <w:szCs w:val="24"/>
          <w:lang w:val="id-ID"/>
        </w:rPr>
        <w:t>Hukum Administrasi Negara,</w:t>
      </w:r>
      <w:r w:rsidRPr="00272D1A">
        <w:rPr>
          <w:rFonts w:ascii="Times New Roman" w:hAnsi="Times New Roman" w:cs="Times New Roman"/>
          <w:bCs/>
          <w:sz w:val="24"/>
          <w:szCs w:val="24"/>
          <w:lang w:val="id-ID"/>
        </w:rPr>
        <w:t xml:space="preserve"> </w:t>
      </w:r>
      <w:r w:rsidR="00272D1A">
        <w:rPr>
          <w:rFonts w:ascii="Times New Roman" w:hAnsi="Times New Roman" w:cs="Times New Roman"/>
          <w:bCs/>
          <w:sz w:val="24"/>
          <w:szCs w:val="24"/>
        </w:rPr>
        <w:t>(</w:t>
      </w:r>
      <w:r w:rsidR="00272D1A">
        <w:rPr>
          <w:rFonts w:ascii="Times New Roman" w:hAnsi="Times New Roman" w:cs="Times New Roman"/>
          <w:bCs/>
          <w:sz w:val="24"/>
          <w:szCs w:val="24"/>
          <w:lang w:val="id-ID"/>
        </w:rPr>
        <w:t>Jakarta</w:t>
      </w:r>
      <w:r w:rsidR="00272D1A">
        <w:rPr>
          <w:rFonts w:ascii="Times New Roman" w:hAnsi="Times New Roman" w:cs="Times New Roman"/>
          <w:bCs/>
          <w:sz w:val="24"/>
          <w:szCs w:val="24"/>
        </w:rPr>
        <w:t xml:space="preserve">: </w:t>
      </w:r>
      <w:r w:rsidR="00272D1A" w:rsidRPr="00272D1A">
        <w:rPr>
          <w:rFonts w:ascii="Times New Roman" w:hAnsi="Times New Roman" w:cs="Times New Roman"/>
          <w:bCs/>
          <w:sz w:val="24"/>
          <w:szCs w:val="24"/>
          <w:lang w:val="id-ID"/>
        </w:rPr>
        <w:t xml:space="preserve">Ghalia Indonesia, </w:t>
      </w:r>
      <w:r w:rsidRPr="00272D1A">
        <w:rPr>
          <w:rFonts w:ascii="Times New Roman" w:hAnsi="Times New Roman" w:cs="Times New Roman"/>
          <w:bCs/>
          <w:sz w:val="24"/>
          <w:szCs w:val="24"/>
          <w:lang w:val="id-ID"/>
        </w:rPr>
        <w:t>1983</w:t>
      </w:r>
      <w:r w:rsidR="00272D1A">
        <w:rPr>
          <w:rFonts w:ascii="Times New Roman" w:hAnsi="Times New Roman" w:cs="Times New Roman"/>
          <w:bCs/>
          <w:sz w:val="24"/>
          <w:szCs w:val="24"/>
        </w:rPr>
        <w:t>).</w:t>
      </w:r>
    </w:p>
    <w:p w14:paraId="752202A2" w14:textId="3874E602" w:rsidR="007A5B15" w:rsidRPr="00272D1A" w:rsidRDefault="00272D1A" w:rsidP="00010586">
      <w:pPr>
        <w:spacing w:line="360" w:lineRule="auto"/>
        <w:ind w:left="102"/>
        <w:jc w:val="both"/>
        <w:rPr>
          <w:rFonts w:ascii="Times New Roman" w:hAnsi="Times New Roman" w:cs="Times New Roman"/>
          <w:b/>
          <w:sz w:val="24"/>
          <w:szCs w:val="24"/>
        </w:rPr>
      </w:pPr>
      <w:r>
        <w:rPr>
          <w:rFonts w:ascii="Times New Roman" w:hAnsi="Times New Roman" w:cs="Times New Roman"/>
          <w:b/>
          <w:sz w:val="24"/>
          <w:szCs w:val="24"/>
        </w:rPr>
        <w:t xml:space="preserve">Website </w:t>
      </w:r>
    </w:p>
    <w:p w14:paraId="34CBEFD2" w14:textId="68909100" w:rsidR="007A5B15" w:rsidRPr="00272D1A" w:rsidRDefault="007A5B15" w:rsidP="00010586">
      <w:pPr>
        <w:spacing w:after="0" w:line="360" w:lineRule="auto"/>
        <w:ind w:left="952" w:hanging="850"/>
        <w:jc w:val="both"/>
        <w:rPr>
          <w:rFonts w:ascii="Times New Roman" w:hAnsi="Times New Roman" w:cs="Times New Roman"/>
          <w:bCs/>
          <w:sz w:val="24"/>
          <w:szCs w:val="24"/>
        </w:rPr>
      </w:pPr>
      <w:r w:rsidRPr="00272D1A">
        <w:rPr>
          <w:rFonts w:ascii="Times New Roman" w:hAnsi="Times New Roman" w:cs="Times New Roman"/>
          <w:bCs/>
          <w:sz w:val="24"/>
          <w:szCs w:val="24"/>
        </w:rPr>
        <w:t>http://musrinauli.blogspot.com, diakses 28 November 2021</w:t>
      </w:r>
    </w:p>
    <w:p w14:paraId="62FA73E2" w14:textId="1CC2DA50" w:rsidR="007A5B15" w:rsidRPr="00272D1A" w:rsidRDefault="007A5B15" w:rsidP="00010586">
      <w:pPr>
        <w:spacing w:after="0" w:line="360" w:lineRule="auto"/>
        <w:ind w:left="952" w:hanging="850"/>
        <w:jc w:val="both"/>
        <w:rPr>
          <w:rFonts w:ascii="Times New Roman" w:hAnsi="Times New Roman" w:cs="Times New Roman"/>
          <w:bCs/>
          <w:sz w:val="24"/>
          <w:szCs w:val="24"/>
        </w:rPr>
      </w:pPr>
      <w:r w:rsidRPr="00272D1A">
        <w:rPr>
          <w:rFonts w:ascii="Times New Roman" w:hAnsi="Times New Roman" w:cs="Times New Roman"/>
          <w:bCs/>
          <w:sz w:val="24"/>
          <w:szCs w:val="24"/>
        </w:rPr>
        <w:t>http://info@bantuanhukum-sbm.com, diakses 28 November 2021</w:t>
      </w:r>
    </w:p>
    <w:p w14:paraId="3D3C8C21" w14:textId="3C684E58" w:rsidR="007A5B15" w:rsidRPr="00272D1A" w:rsidRDefault="007A5B15" w:rsidP="00272D1A">
      <w:pPr>
        <w:spacing w:line="360" w:lineRule="auto"/>
        <w:jc w:val="both"/>
        <w:rPr>
          <w:rFonts w:ascii="Times New Roman" w:hAnsi="Times New Roman" w:cs="Times New Roman"/>
          <w:b/>
          <w:sz w:val="24"/>
          <w:szCs w:val="24"/>
        </w:rPr>
      </w:pPr>
      <w:r w:rsidRPr="00272D1A">
        <w:rPr>
          <w:rFonts w:ascii="Times New Roman" w:hAnsi="Times New Roman" w:cs="Times New Roman"/>
          <w:b/>
          <w:sz w:val="24"/>
          <w:szCs w:val="24"/>
        </w:rPr>
        <w:t>J</w:t>
      </w:r>
      <w:r w:rsidR="00272D1A">
        <w:rPr>
          <w:rFonts w:ascii="Times New Roman" w:hAnsi="Times New Roman" w:cs="Times New Roman"/>
          <w:b/>
          <w:sz w:val="24"/>
          <w:szCs w:val="24"/>
        </w:rPr>
        <w:t>urnal</w:t>
      </w:r>
    </w:p>
    <w:p w14:paraId="6BB0F141" w14:textId="2E009CEA" w:rsidR="007A5B15" w:rsidRPr="00272D1A" w:rsidRDefault="007A5B15" w:rsidP="00010586">
      <w:pPr>
        <w:spacing w:line="360" w:lineRule="auto"/>
        <w:ind w:left="952" w:hanging="850"/>
        <w:jc w:val="both"/>
        <w:rPr>
          <w:rFonts w:ascii="Times New Roman" w:hAnsi="Times New Roman" w:cs="Times New Roman"/>
          <w:bCs/>
          <w:sz w:val="24"/>
          <w:szCs w:val="24"/>
        </w:rPr>
      </w:pPr>
      <w:r w:rsidRPr="00272D1A">
        <w:rPr>
          <w:rFonts w:ascii="Times New Roman" w:hAnsi="Times New Roman" w:cs="Times New Roman"/>
          <w:bCs/>
          <w:sz w:val="24"/>
          <w:szCs w:val="24"/>
        </w:rPr>
        <w:t xml:space="preserve">Ali Dahwir Barhamudin. </w:t>
      </w:r>
      <w:r w:rsidRPr="00272D1A">
        <w:rPr>
          <w:rFonts w:ascii="Times New Roman" w:hAnsi="Times New Roman" w:cs="Times New Roman"/>
          <w:bCs/>
          <w:i/>
          <w:sz w:val="24"/>
          <w:szCs w:val="24"/>
        </w:rPr>
        <w:t>Penyimpangan asas legalits dalam Undang-Undang No. 26 Tahun 2000 tentang pengadilan HAM</w:t>
      </w:r>
      <w:r w:rsidRPr="00272D1A">
        <w:rPr>
          <w:rFonts w:ascii="Times New Roman" w:hAnsi="Times New Roman" w:cs="Times New Roman"/>
          <w:bCs/>
          <w:sz w:val="24"/>
          <w:szCs w:val="24"/>
        </w:rPr>
        <w:t xml:space="preserve">. </w:t>
      </w:r>
      <w:r w:rsidR="00272D1A">
        <w:rPr>
          <w:rFonts w:ascii="Times New Roman" w:hAnsi="Times New Roman" w:cs="Times New Roman"/>
          <w:bCs/>
          <w:sz w:val="24"/>
          <w:szCs w:val="24"/>
        </w:rPr>
        <w:t>(</w:t>
      </w:r>
      <w:r w:rsidRPr="00272D1A">
        <w:rPr>
          <w:rFonts w:ascii="Times New Roman" w:hAnsi="Times New Roman" w:cs="Times New Roman"/>
          <w:bCs/>
          <w:sz w:val="24"/>
          <w:szCs w:val="24"/>
        </w:rPr>
        <w:t>2014</w:t>
      </w:r>
      <w:r w:rsidR="00272D1A">
        <w:rPr>
          <w:rFonts w:ascii="Times New Roman" w:hAnsi="Times New Roman" w:cs="Times New Roman"/>
          <w:bCs/>
          <w:sz w:val="24"/>
          <w:szCs w:val="24"/>
        </w:rPr>
        <w:t>)</w:t>
      </w:r>
    </w:p>
    <w:sectPr w:rsidR="007A5B15" w:rsidRPr="00272D1A" w:rsidSect="00272D1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871F" w14:textId="77777777" w:rsidR="00055320" w:rsidRDefault="00055320" w:rsidP="007A5B15">
      <w:pPr>
        <w:spacing w:after="0" w:line="240" w:lineRule="auto"/>
      </w:pPr>
      <w:r>
        <w:separator/>
      </w:r>
    </w:p>
  </w:endnote>
  <w:endnote w:type="continuationSeparator" w:id="0">
    <w:p w14:paraId="40A48F7E" w14:textId="77777777" w:rsidR="00055320" w:rsidRDefault="00055320"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D975" w14:textId="77777777" w:rsidR="00010586" w:rsidRDefault="00010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868387"/>
      <w:docPartObj>
        <w:docPartGallery w:val="Page Numbers (Bottom of Page)"/>
        <w:docPartUnique/>
      </w:docPartObj>
    </w:sdtPr>
    <w:sdtEndPr>
      <w:rPr>
        <w:noProof/>
      </w:rPr>
    </w:sdtEndPr>
    <w:sdtContent>
      <w:p w14:paraId="175EBB17" w14:textId="7D4B7957" w:rsidR="00010586" w:rsidRDefault="000105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100D5" w14:textId="77777777" w:rsidR="00010586" w:rsidRDefault="00010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E23A" w14:textId="77777777" w:rsidR="00010586" w:rsidRDefault="00010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0C93" w14:textId="77777777" w:rsidR="00055320" w:rsidRDefault="00055320" w:rsidP="007A5B15">
      <w:pPr>
        <w:spacing w:after="0" w:line="240" w:lineRule="auto"/>
      </w:pPr>
      <w:r>
        <w:separator/>
      </w:r>
    </w:p>
  </w:footnote>
  <w:footnote w:type="continuationSeparator" w:id="0">
    <w:p w14:paraId="382C6977" w14:textId="77777777" w:rsidR="00055320" w:rsidRDefault="00055320" w:rsidP="007A5B15">
      <w:pPr>
        <w:spacing w:after="0" w:line="240" w:lineRule="auto"/>
      </w:pPr>
      <w:r>
        <w:continuationSeparator/>
      </w:r>
    </w:p>
  </w:footnote>
  <w:footnote w:id="1">
    <w:p w14:paraId="1D69CE07" w14:textId="77777777" w:rsidR="007A5B15" w:rsidRDefault="007A5B15" w:rsidP="007A5B15">
      <w:pPr>
        <w:pStyle w:val="FootnoteText"/>
      </w:pPr>
      <w:r>
        <w:rPr>
          <w:rStyle w:val="FootnoteReference"/>
        </w:rPr>
        <w:footnoteRef/>
      </w:r>
      <w:r>
        <w:t xml:space="preserve"> Dr. Deni Setyo Bagus Yuherawan, SH., MS. Dekonstruksi asas legalitas hukum pidana</w:t>
      </w:r>
    </w:p>
  </w:footnote>
  <w:footnote w:id="2">
    <w:p w14:paraId="7F11A048" w14:textId="77777777" w:rsidR="007A5B15" w:rsidRDefault="007A5B15" w:rsidP="007A5B15">
      <w:pPr>
        <w:pStyle w:val="FootnoteText"/>
      </w:pPr>
      <w:r>
        <w:rPr>
          <w:rStyle w:val="FootnoteReference"/>
        </w:rPr>
        <w:footnoteRef/>
      </w:r>
      <w:r>
        <w:t xml:space="preserve"> http://</w:t>
      </w:r>
      <w:r w:rsidRPr="00231F5B">
        <w:t>info@bantuanhukum-sbm.com</w:t>
      </w:r>
      <w:r>
        <w:t xml:space="preserve">, </w:t>
      </w:r>
      <w:r w:rsidRPr="00231F5B">
        <w:t>diakses 28 November 2021</w:t>
      </w:r>
    </w:p>
  </w:footnote>
  <w:footnote w:id="3">
    <w:p w14:paraId="61E47DB6" w14:textId="77777777" w:rsidR="007A5B15" w:rsidRPr="00D9655E" w:rsidRDefault="007A5B15" w:rsidP="007A5B15">
      <w:pPr>
        <w:pStyle w:val="FootnoteText"/>
        <w:rPr>
          <w:bCs/>
        </w:rPr>
      </w:pPr>
      <w:r>
        <w:rPr>
          <w:rStyle w:val="FootnoteReference"/>
        </w:rPr>
        <w:footnoteRef/>
      </w:r>
      <w:r>
        <w:t xml:space="preserve"> </w:t>
      </w:r>
      <w:r w:rsidRPr="00D9655E">
        <w:rPr>
          <w:bCs/>
          <w:lang w:val="id-ID"/>
        </w:rPr>
        <w:t xml:space="preserve">A. Siti Soetami, S.H., dalam bukunya </w:t>
      </w:r>
      <w:r w:rsidRPr="00D9655E">
        <w:rPr>
          <w:bCs/>
          <w:i/>
          <w:lang w:val="id-ID"/>
        </w:rPr>
        <w:t>Pengantar Tata Hukum Indonesia</w:t>
      </w:r>
    </w:p>
  </w:footnote>
  <w:footnote w:id="4">
    <w:p w14:paraId="15B7A655" w14:textId="77777777" w:rsidR="007A5B15" w:rsidRDefault="007A5B15" w:rsidP="007A5B15">
      <w:pPr>
        <w:pStyle w:val="FootnoteText"/>
      </w:pPr>
      <w:r>
        <w:rPr>
          <w:rStyle w:val="FootnoteReference"/>
        </w:rPr>
        <w:footnoteRef/>
      </w:r>
      <w:r>
        <w:t xml:space="preserve"> </w:t>
      </w:r>
      <w:bookmarkStart w:id="2" w:name="_Hlk89030208"/>
      <w:r w:rsidRPr="00966934">
        <w:t>Memahami Pandangan Mahkamah Konstitusi Mengenai Pemilukada (Analisis Putusan</w:t>
      </w:r>
      <w:r w:rsidRPr="00966934">
        <w:br/>
        <w:t xml:space="preserve">MK tentang Pemilukada ditinjau dari Filsafat), http://musri-nauli.blogspot.com, diakses </w:t>
      </w:r>
      <w:r>
        <w:t>28 November 2021</w:t>
      </w:r>
      <w:bookmarkEnd w:id="2"/>
    </w:p>
  </w:footnote>
  <w:footnote w:id="5">
    <w:p w14:paraId="4174BDFB" w14:textId="77777777" w:rsidR="007A5B15" w:rsidRDefault="007A5B15" w:rsidP="007A5B15">
      <w:pPr>
        <w:pStyle w:val="FootnoteText"/>
      </w:pPr>
      <w:r>
        <w:rPr>
          <w:rStyle w:val="FootnoteReference"/>
        </w:rPr>
        <w:footnoteRef/>
      </w:r>
      <w:r>
        <w:t xml:space="preserve"> Prof. </w:t>
      </w:r>
      <w:r w:rsidRPr="007F77C7">
        <w:t>Dardji  Darmodihardjo</w:t>
      </w:r>
      <w:r>
        <w:t>, S.H., DR. ShidartaS.H., M. Hum. Pokok-pokok filsafat hukum. Hal. 72</w:t>
      </w:r>
    </w:p>
  </w:footnote>
  <w:footnote w:id="6">
    <w:p w14:paraId="75AFF30B" w14:textId="5D5A0E44" w:rsidR="00B46B7E" w:rsidRDefault="00B46B7E" w:rsidP="00B46B7E">
      <w:pPr>
        <w:pStyle w:val="FootnoteText"/>
        <w:jc w:val="both"/>
      </w:pPr>
      <w:r>
        <w:rPr>
          <w:rStyle w:val="FootnoteReference"/>
        </w:rPr>
        <w:footnoteRef/>
      </w:r>
      <w:r>
        <w:t>Teori perjanjian dalam hukum pidana diantar</w:t>
      </w:r>
      <w:r w:rsidRPr="00B46B7E">
        <w:t xml:space="preserve">anya dikembangkan oleh Hugo Grotius, yang </w:t>
      </w:r>
      <w:r w:rsidRPr="00B46B7E">
        <w:br/>
        <w:t xml:space="preserve">mengandaikan sebagaimana seseorang menutup kontrak jual beli, demikian pula seseorang yang melakukan </w:t>
      </w:r>
      <w:r w:rsidRPr="00B46B7E">
        <w:br/>
        <w:t>delik akan menerima apa yang secara alamiah terkait pada delik dimaksud, yaitu hukuman.</w:t>
      </w:r>
    </w:p>
  </w:footnote>
  <w:footnote w:id="7">
    <w:p w14:paraId="726F6F1B" w14:textId="5EBB36AB" w:rsidR="00B46B7E" w:rsidRDefault="00B46B7E" w:rsidP="00B46B7E">
      <w:pPr>
        <w:pStyle w:val="FootnoteText"/>
        <w:jc w:val="both"/>
      </w:pPr>
      <w:r>
        <w:rPr>
          <w:rStyle w:val="FootnoteReference"/>
        </w:rPr>
        <w:footnoteRef/>
      </w:r>
      <w:r>
        <w:t xml:space="preserve"> </w:t>
      </w:r>
      <w:r w:rsidRPr="00B46B7E">
        <w:t xml:space="preserve">Teori-teori perjanjian ini semuanya dilandaskan pada prinsip yang tidak dapat dibuktikan, </w:t>
      </w:r>
      <w:r w:rsidRPr="00B46B7E">
        <w:br/>
        <w:t xml:space="preserve">sehingga dengan mudah dapat dipatahkan. Dalam artian, teori ini dilandaskan pada aksioma, sebab itu pula </w:t>
      </w:r>
      <w:r w:rsidRPr="00B46B7E">
        <w:br/>
        <w:t xml:space="preserve">ajaran ini sering disebut sebagai ajaran hukum aksiomatis. Walaupun demikian, menurut Jan Remmelink, </w:t>
      </w:r>
      <w:r w:rsidRPr="00B46B7E">
        <w:br/>
        <w:t xml:space="preserve">ajaran ini masih berguna untuk menerangkan landasan kewenangan penguasa untuk menegakkan wibawa </w:t>
      </w:r>
      <w:r w:rsidRPr="00B46B7E">
        <w:br/>
        <w:t>hukum</w:t>
      </w:r>
    </w:p>
  </w:footnote>
  <w:footnote w:id="8">
    <w:p w14:paraId="7D98EEF9" w14:textId="701B7C0D" w:rsidR="007340C9" w:rsidRDefault="007340C9">
      <w:pPr>
        <w:pStyle w:val="FootnoteText"/>
      </w:pPr>
      <w:r>
        <w:rPr>
          <w:rStyle w:val="FootnoteReference"/>
        </w:rPr>
        <w:footnoteRef/>
      </w:r>
      <w:r>
        <w:t xml:space="preserve"> </w:t>
      </w:r>
      <w:r w:rsidRPr="007340C9">
        <w:rPr>
          <w:lang w:val="id-ID"/>
        </w:rPr>
        <w:t xml:space="preserve">A. Siti Soetami, S.H. dalam bukunya </w:t>
      </w:r>
      <w:r w:rsidRPr="007340C9">
        <w:rPr>
          <w:i/>
          <w:lang w:val="id-ID"/>
        </w:rPr>
        <w:t>Pengantar Tata Hukum Indonesia</w:t>
      </w:r>
      <w:r w:rsidRPr="007340C9">
        <w:rPr>
          <w:lang w:val="id-ID"/>
        </w:rPr>
        <w:t xml:space="preserve">, </w:t>
      </w:r>
      <w:r w:rsidRPr="007340C9">
        <w:rPr>
          <w:i/>
          <w:lang w:val="id-ID"/>
        </w:rPr>
        <w:t>Nullum delictum nulla poena sinepraevia lege poenali</w:t>
      </w:r>
      <w:r w:rsidRPr="007340C9">
        <w:rPr>
          <w:lang w:val="id-ID"/>
        </w:rPr>
        <w:t>,</w:t>
      </w:r>
    </w:p>
  </w:footnote>
  <w:footnote w:id="9">
    <w:p w14:paraId="47DEB4CF" w14:textId="25F9869E" w:rsidR="007340C9" w:rsidRDefault="007340C9">
      <w:pPr>
        <w:pStyle w:val="FootnoteText"/>
      </w:pPr>
      <w:r>
        <w:rPr>
          <w:rStyle w:val="FootnoteReference"/>
        </w:rPr>
        <w:footnoteRef/>
      </w:r>
      <w:r>
        <w:t xml:space="preserve"> </w:t>
      </w:r>
      <w:r w:rsidRPr="007340C9">
        <w:rPr>
          <w:lang w:val="id-ID"/>
        </w:rPr>
        <w:t>Jimly Asshiddiqie,</w:t>
      </w:r>
      <w:r w:rsidRPr="007340C9">
        <w:rPr>
          <w:i/>
          <w:lang w:val="id-ID"/>
        </w:rPr>
        <w:t xml:space="preserve"> Pokok-pokok Hukum Tata Negara Indonesia Pasca Reformasi</w:t>
      </w:r>
      <w:r w:rsidRPr="007340C9">
        <w:rPr>
          <w:lang w:val="id-ID"/>
        </w:rPr>
        <w:t>,</w:t>
      </w:r>
    </w:p>
  </w:footnote>
  <w:footnote w:id="10">
    <w:p w14:paraId="3F778E3F" w14:textId="752DC9EC" w:rsidR="007340C9" w:rsidRDefault="007340C9">
      <w:pPr>
        <w:pStyle w:val="FootnoteText"/>
      </w:pPr>
      <w:r>
        <w:rPr>
          <w:rStyle w:val="FootnoteReference"/>
        </w:rPr>
        <w:footnoteRef/>
      </w:r>
      <w:r>
        <w:t xml:space="preserve"> </w:t>
      </w:r>
      <w:r w:rsidRPr="007340C9">
        <w:rPr>
          <w:lang w:val="id-ID"/>
        </w:rPr>
        <w:t>Abdoel Djamali,</w:t>
      </w:r>
      <w:r w:rsidRPr="007340C9">
        <w:rPr>
          <w:vertAlign w:val="superscript"/>
          <w:lang w:val="id-ID"/>
        </w:rPr>
        <w:footnoteRef/>
      </w:r>
      <w:r w:rsidRPr="007340C9">
        <w:rPr>
          <w:lang w:val="id-ID"/>
        </w:rPr>
        <w:t xml:space="preserve"> dalam buku </w:t>
      </w:r>
      <w:r w:rsidRPr="007340C9">
        <w:rPr>
          <w:i/>
          <w:lang w:val="id-ID"/>
        </w:rPr>
        <w:t>Pengantar Ilmu Hukum</w:t>
      </w:r>
      <w:r w:rsidRPr="007340C9">
        <w:rPr>
          <w:lang w:val="id-ID"/>
        </w:rPr>
        <w:t xml:space="preserve"> karangan Titik Triwulan Tutik   </w:t>
      </w:r>
    </w:p>
  </w:footnote>
  <w:footnote w:id="11">
    <w:p w14:paraId="69ED15F8" w14:textId="74175294" w:rsidR="0083732F" w:rsidRDefault="0083732F">
      <w:pPr>
        <w:pStyle w:val="FootnoteText"/>
      </w:pPr>
      <w:r>
        <w:rPr>
          <w:rStyle w:val="FootnoteReference"/>
        </w:rPr>
        <w:footnoteRef/>
      </w:r>
      <w:r>
        <w:t xml:space="preserve"> </w:t>
      </w:r>
      <w:r w:rsidRPr="006A1564">
        <w:t>H. Ishaq</w:t>
      </w:r>
      <w:r>
        <w:rPr>
          <w:vertAlign w:val="superscript"/>
        </w:rPr>
        <w:t xml:space="preserve"> </w:t>
      </w:r>
      <w:r>
        <w:t xml:space="preserve">dalam bukunya </w:t>
      </w:r>
      <w:r w:rsidRPr="006A1564">
        <w:t>Dasar-Dasar Ilmu Hukum (2018)</w:t>
      </w:r>
    </w:p>
  </w:footnote>
  <w:footnote w:id="12">
    <w:p w14:paraId="7CAF3EA1" w14:textId="5C845DED" w:rsidR="003A612B" w:rsidRDefault="003A612B">
      <w:pPr>
        <w:pStyle w:val="FootnoteText"/>
      </w:pPr>
      <w:r>
        <w:rPr>
          <w:rStyle w:val="FootnoteReference"/>
        </w:rPr>
        <w:footnoteRef/>
      </w:r>
      <w:r>
        <w:t xml:space="preserve"> Muhamad Sadi Is, </w:t>
      </w:r>
      <w:r w:rsidRPr="003A612B">
        <w:t xml:space="preserve">Dalam buku Pengantar Ilmu Hukum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46CC" w14:textId="77777777" w:rsidR="00010586" w:rsidRDefault="00010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172" w14:textId="77777777" w:rsidR="00010586" w:rsidRDefault="00010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6BEB" w14:textId="77777777" w:rsidR="00010586" w:rsidRDefault="00010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B71"/>
    <w:multiLevelType w:val="hybridMultilevel"/>
    <w:tmpl w:val="ECA890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85A06"/>
    <w:multiLevelType w:val="hybridMultilevel"/>
    <w:tmpl w:val="A080F380"/>
    <w:lvl w:ilvl="0" w:tplc="04090013">
      <w:start w:val="1"/>
      <w:numFmt w:val="upp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87A6A23"/>
    <w:multiLevelType w:val="hybridMultilevel"/>
    <w:tmpl w:val="0F186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06A16"/>
    <w:multiLevelType w:val="hybridMultilevel"/>
    <w:tmpl w:val="69EC0BB2"/>
    <w:lvl w:ilvl="0" w:tplc="0409000F">
      <w:start w:val="1"/>
      <w:numFmt w:val="decimal"/>
      <w:lvlText w:val="%1."/>
      <w:lvlJc w:val="left"/>
      <w:pPr>
        <w:ind w:left="720" w:hanging="360"/>
      </w:pPr>
    </w:lvl>
    <w:lvl w:ilvl="1" w:tplc="0D0014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7127AB"/>
    <w:multiLevelType w:val="hybridMultilevel"/>
    <w:tmpl w:val="EF6E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A270A"/>
    <w:multiLevelType w:val="hybridMultilevel"/>
    <w:tmpl w:val="E4622D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33819">
    <w:abstractNumId w:val="4"/>
  </w:num>
  <w:num w:numId="2" w16cid:durableId="962881269">
    <w:abstractNumId w:val="3"/>
  </w:num>
  <w:num w:numId="3" w16cid:durableId="1011250937">
    <w:abstractNumId w:val="2"/>
  </w:num>
  <w:num w:numId="4" w16cid:durableId="11272898">
    <w:abstractNumId w:val="0"/>
  </w:num>
  <w:num w:numId="5" w16cid:durableId="1782383443">
    <w:abstractNumId w:val="5"/>
  </w:num>
  <w:num w:numId="6" w16cid:durableId="1074816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B15"/>
    <w:rsid w:val="00010586"/>
    <w:rsid w:val="00055320"/>
    <w:rsid w:val="001C0E09"/>
    <w:rsid w:val="00272D1A"/>
    <w:rsid w:val="002F51B8"/>
    <w:rsid w:val="003A612B"/>
    <w:rsid w:val="00490F74"/>
    <w:rsid w:val="004D3016"/>
    <w:rsid w:val="005845A3"/>
    <w:rsid w:val="005F3DA5"/>
    <w:rsid w:val="006A1564"/>
    <w:rsid w:val="007340C9"/>
    <w:rsid w:val="00791F9B"/>
    <w:rsid w:val="007A4A89"/>
    <w:rsid w:val="007A5B15"/>
    <w:rsid w:val="00817765"/>
    <w:rsid w:val="0083732F"/>
    <w:rsid w:val="00AA57EE"/>
    <w:rsid w:val="00B46B7E"/>
    <w:rsid w:val="00B562B0"/>
    <w:rsid w:val="00D04A92"/>
    <w:rsid w:val="00D42871"/>
    <w:rsid w:val="00D8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6D88"/>
  <w15:docId w15:val="{F13DF7C7-2871-49F0-A3A1-DB5C4FA2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5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B15"/>
    <w:rPr>
      <w:sz w:val="20"/>
      <w:szCs w:val="20"/>
    </w:rPr>
  </w:style>
  <w:style w:type="character" w:styleId="FootnoteReference">
    <w:name w:val="footnote reference"/>
    <w:basedOn w:val="DefaultParagraphFont"/>
    <w:uiPriority w:val="99"/>
    <w:semiHidden/>
    <w:unhideWhenUsed/>
    <w:rsid w:val="007A5B15"/>
    <w:rPr>
      <w:vertAlign w:val="superscript"/>
    </w:rPr>
  </w:style>
  <w:style w:type="character" w:styleId="Hyperlink">
    <w:name w:val="Hyperlink"/>
    <w:basedOn w:val="DefaultParagraphFont"/>
    <w:uiPriority w:val="99"/>
    <w:unhideWhenUsed/>
    <w:rsid w:val="006A1564"/>
    <w:rPr>
      <w:color w:val="0563C1" w:themeColor="hyperlink"/>
      <w:u w:val="single"/>
    </w:rPr>
  </w:style>
  <w:style w:type="character" w:customStyle="1" w:styleId="UnresolvedMention1">
    <w:name w:val="Unresolved Mention1"/>
    <w:basedOn w:val="DefaultParagraphFont"/>
    <w:uiPriority w:val="99"/>
    <w:semiHidden/>
    <w:unhideWhenUsed/>
    <w:rsid w:val="006A1564"/>
    <w:rPr>
      <w:color w:val="605E5C"/>
      <w:shd w:val="clear" w:color="auto" w:fill="E1DFDD"/>
    </w:rPr>
  </w:style>
  <w:style w:type="paragraph" w:styleId="ListParagraph">
    <w:name w:val="List Paragraph"/>
    <w:basedOn w:val="Normal"/>
    <w:uiPriority w:val="34"/>
    <w:qFormat/>
    <w:rsid w:val="003A612B"/>
    <w:pPr>
      <w:ind w:left="720"/>
      <w:contextualSpacing/>
    </w:pPr>
  </w:style>
  <w:style w:type="paragraph" w:styleId="Header">
    <w:name w:val="header"/>
    <w:basedOn w:val="Normal"/>
    <w:link w:val="HeaderChar"/>
    <w:uiPriority w:val="99"/>
    <w:unhideWhenUsed/>
    <w:rsid w:val="00010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86"/>
  </w:style>
  <w:style w:type="paragraph" w:styleId="Footer">
    <w:name w:val="footer"/>
    <w:basedOn w:val="Normal"/>
    <w:link w:val="FooterChar"/>
    <w:uiPriority w:val="99"/>
    <w:unhideWhenUsed/>
    <w:rsid w:val="00010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0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8871">
          <w:marLeft w:val="0"/>
          <w:marRight w:val="0"/>
          <w:marTop w:val="0"/>
          <w:marBottom w:val="0"/>
          <w:divBdr>
            <w:top w:val="none" w:sz="0" w:space="0" w:color="auto"/>
            <w:left w:val="none" w:sz="0" w:space="0" w:color="auto"/>
            <w:bottom w:val="none" w:sz="0" w:space="0" w:color="auto"/>
            <w:right w:val="none" w:sz="0" w:space="0" w:color="auto"/>
          </w:divBdr>
        </w:div>
      </w:divsChild>
    </w:div>
    <w:div w:id="200090791">
      <w:bodyDiv w:val="1"/>
      <w:marLeft w:val="0"/>
      <w:marRight w:val="0"/>
      <w:marTop w:val="0"/>
      <w:marBottom w:val="0"/>
      <w:divBdr>
        <w:top w:val="none" w:sz="0" w:space="0" w:color="auto"/>
        <w:left w:val="none" w:sz="0" w:space="0" w:color="auto"/>
        <w:bottom w:val="none" w:sz="0" w:space="0" w:color="auto"/>
        <w:right w:val="none" w:sz="0" w:space="0" w:color="auto"/>
      </w:divBdr>
      <w:divsChild>
        <w:div w:id="2143692747">
          <w:marLeft w:val="0"/>
          <w:marRight w:val="0"/>
          <w:marTop w:val="0"/>
          <w:marBottom w:val="0"/>
          <w:divBdr>
            <w:top w:val="none" w:sz="0" w:space="0" w:color="auto"/>
            <w:left w:val="none" w:sz="0" w:space="0" w:color="auto"/>
            <w:bottom w:val="none" w:sz="0" w:space="0" w:color="auto"/>
            <w:right w:val="none" w:sz="0" w:space="0" w:color="auto"/>
          </w:divBdr>
        </w:div>
        <w:div w:id="1017122869">
          <w:marLeft w:val="0"/>
          <w:marRight w:val="0"/>
          <w:marTop w:val="0"/>
          <w:marBottom w:val="0"/>
          <w:divBdr>
            <w:top w:val="none" w:sz="0" w:space="0" w:color="auto"/>
            <w:left w:val="none" w:sz="0" w:space="0" w:color="auto"/>
            <w:bottom w:val="none" w:sz="0" w:space="0" w:color="auto"/>
            <w:right w:val="none" w:sz="0" w:space="0" w:color="auto"/>
          </w:divBdr>
        </w:div>
        <w:div w:id="1412046561">
          <w:marLeft w:val="0"/>
          <w:marRight w:val="0"/>
          <w:marTop w:val="0"/>
          <w:marBottom w:val="0"/>
          <w:divBdr>
            <w:top w:val="none" w:sz="0" w:space="0" w:color="auto"/>
            <w:left w:val="none" w:sz="0" w:space="0" w:color="auto"/>
            <w:bottom w:val="none" w:sz="0" w:space="0" w:color="auto"/>
            <w:right w:val="none" w:sz="0" w:space="0" w:color="auto"/>
          </w:divBdr>
        </w:div>
        <w:div w:id="773788662">
          <w:marLeft w:val="0"/>
          <w:marRight w:val="0"/>
          <w:marTop w:val="0"/>
          <w:marBottom w:val="0"/>
          <w:divBdr>
            <w:top w:val="none" w:sz="0" w:space="0" w:color="auto"/>
            <w:left w:val="none" w:sz="0" w:space="0" w:color="auto"/>
            <w:bottom w:val="none" w:sz="0" w:space="0" w:color="auto"/>
            <w:right w:val="none" w:sz="0" w:space="0" w:color="auto"/>
          </w:divBdr>
        </w:div>
        <w:div w:id="1100292185">
          <w:marLeft w:val="0"/>
          <w:marRight w:val="0"/>
          <w:marTop w:val="0"/>
          <w:marBottom w:val="0"/>
          <w:divBdr>
            <w:top w:val="none" w:sz="0" w:space="0" w:color="auto"/>
            <w:left w:val="none" w:sz="0" w:space="0" w:color="auto"/>
            <w:bottom w:val="none" w:sz="0" w:space="0" w:color="auto"/>
            <w:right w:val="none" w:sz="0" w:space="0" w:color="auto"/>
          </w:divBdr>
        </w:div>
      </w:divsChild>
    </w:div>
    <w:div w:id="707951146">
      <w:bodyDiv w:val="1"/>
      <w:marLeft w:val="0"/>
      <w:marRight w:val="0"/>
      <w:marTop w:val="0"/>
      <w:marBottom w:val="0"/>
      <w:divBdr>
        <w:top w:val="none" w:sz="0" w:space="0" w:color="auto"/>
        <w:left w:val="none" w:sz="0" w:space="0" w:color="auto"/>
        <w:bottom w:val="none" w:sz="0" w:space="0" w:color="auto"/>
        <w:right w:val="none" w:sz="0" w:space="0" w:color="auto"/>
      </w:divBdr>
      <w:divsChild>
        <w:div w:id="1247418721">
          <w:marLeft w:val="0"/>
          <w:marRight w:val="0"/>
          <w:marTop w:val="0"/>
          <w:marBottom w:val="0"/>
          <w:divBdr>
            <w:top w:val="none" w:sz="0" w:space="0" w:color="auto"/>
            <w:left w:val="none" w:sz="0" w:space="0" w:color="auto"/>
            <w:bottom w:val="none" w:sz="0" w:space="0" w:color="auto"/>
            <w:right w:val="none" w:sz="0" w:space="0" w:color="auto"/>
          </w:divBdr>
        </w:div>
      </w:divsChild>
    </w:div>
    <w:div w:id="1187476421">
      <w:bodyDiv w:val="1"/>
      <w:marLeft w:val="0"/>
      <w:marRight w:val="0"/>
      <w:marTop w:val="0"/>
      <w:marBottom w:val="0"/>
      <w:divBdr>
        <w:top w:val="none" w:sz="0" w:space="0" w:color="auto"/>
        <w:left w:val="none" w:sz="0" w:space="0" w:color="auto"/>
        <w:bottom w:val="none" w:sz="0" w:space="0" w:color="auto"/>
        <w:right w:val="none" w:sz="0" w:space="0" w:color="auto"/>
      </w:divBdr>
    </w:div>
    <w:div w:id="1260673920">
      <w:bodyDiv w:val="1"/>
      <w:marLeft w:val="0"/>
      <w:marRight w:val="0"/>
      <w:marTop w:val="0"/>
      <w:marBottom w:val="0"/>
      <w:divBdr>
        <w:top w:val="none" w:sz="0" w:space="0" w:color="auto"/>
        <w:left w:val="none" w:sz="0" w:space="0" w:color="auto"/>
        <w:bottom w:val="none" w:sz="0" w:space="0" w:color="auto"/>
        <w:right w:val="none" w:sz="0" w:space="0" w:color="auto"/>
      </w:divBdr>
    </w:div>
    <w:div w:id="1434739036">
      <w:bodyDiv w:val="1"/>
      <w:marLeft w:val="0"/>
      <w:marRight w:val="0"/>
      <w:marTop w:val="0"/>
      <w:marBottom w:val="0"/>
      <w:divBdr>
        <w:top w:val="none" w:sz="0" w:space="0" w:color="auto"/>
        <w:left w:val="none" w:sz="0" w:space="0" w:color="auto"/>
        <w:bottom w:val="none" w:sz="0" w:space="0" w:color="auto"/>
        <w:right w:val="none" w:sz="0" w:space="0" w:color="auto"/>
      </w:divBdr>
      <w:divsChild>
        <w:div w:id="1385451094">
          <w:marLeft w:val="0"/>
          <w:marRight w:val="0"/>
          <w:marTop w:val="0"/>
          <w:marBottom w:val="0"/>
          <w:divBdr>
            <w:top w:val="none" w:sz="0" w:space="0" w:color="auto"/>
            <w:left w:val="none" w:sz="0" w:space="0" w:color="auto"/>
            <w:bottom w:val="none" w:sz="0" w:space="0" w:color="auto"/>
            <w:right w:val="none" w:sz="0" w:space="0" w:color="auto"/>
          </w:divBdr>
        </w:div>
        <w:div w:id="1773013337">
          <w:marLeft w:val="0"/>
          <w:marRight w:val="0"/>
          <w:marTop w:val="0"/>
          <w:marBottom w:val="0"/>
          <w:divBdr>
            <w:top w:val="none" w:sz="0" w:space="0" w:color="auto"/>
            <w:left w:val="none" w:sz="0" w:space="0" w:color="auto"/>
            <w:bottom w:val="none" w:sz="0" w:space="0" w:color="auto"/>
            <w:right w:val="none" w:sz="0" w:space="0" w:color="auto"/>
          </w:divBdr>
        </w:div>
        <w:div w:id="738745119">
          <w:marLeft w:val="0"/>
          <w:marRight w:val="0"/>
          <w:marTop w:val="0"/>
          <w:marBottom w:val="0"/>
          <w:divBdr>
            <w:top w:val="none" w:sz="0" w:space="0" w:color="auto"/>
            <w:left w:val="none" w:sz="0" w:space="0" w:color="auto"/>
            <w:bottom w:val="none" w:sz="0" w:space="0" w:color="auto"/>
            <w:right w:val="none" w:sz="0" w:space="0" w:color="auto"/>
          </w:divBdr>
        </w:div>
        <w:div w:id="1236163886">
          <w:marLeft w:val="0"/>
          <w:marRight w:val="0"/>
          <w:marTop w:val="0"/>
          <w:marBottom w:val="0"/>
          <w:divBdr>
            <w:top w:val="none" w:sz="0" w:space="0" w:color="auto"/>
            <w:left w:val="none" w:sz="0" w:space="0" w:color="auto"/>
            <w:bottom w:val="none" w:sz="0" w:space="0" w:color="auto"/>
            <w:right w:val="none" w:sz="0" w:space="0" w:color="auto"/>
          </w:divBdr>
        </w:div>
        <w:div w:id="1534224971">
          <w:marLeft w:val="0"/>
          <w:marRight w:val="0"/>
          <w:marTop w:val="0"/>
          <w:marBottom w:val="0"/>
          <w:divBdr>
            <w:top w:val="none" w:sz="0" w:space="0" w:color="auto"/>
            <w:left w:val="none" w:sz="0" w:space="0" w:color="auto"/>
            <w:bottom w:val="none" w:sz="0" w:space="0" w:color="auto"/>
            <w:right w:val="none" w:sz="0" w:space="0" w:color="auto"/>
          </w:divBdr>
        </w:div>
      </w:divsChild>
    </w:div>
    <w:div w:id="1627394519">
      <w:bodyDiv w:val="1"/>
      <w:marLeft w:val="0"/>
      <w:marRight w:val="0"/>
      <w:marTop w:val="0"/>
      <w:marBottom w:val="0"/>
      <w:divBdr>
        <w:top w:val="none" w:sz="0" w:space="0" w:color="auto"/>
        <w:left w:val="none" w:sz="0" w:space="0" w:color="auto"/>
        <w:bottom w:val="none" w:sz="0" w:space="0" w:color="auto"/>
        <w:right w:val="none" w:sz="0" w:space="0" w:color="auto"/>
      </w:divBdr>
      <w:divsChild>
        <w:div w:id="205692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yfelly@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kumonline.com/pusatdata/detail/lt4c7b7fd88a8c3/node/38/wetboek-van-strafrecht-%28wvs%29-kitab-undang-undang-hukum-pidana-%28kuhp%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7DEA-0A6A-4BAB-BA38-4E9695A5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Deri</dc:creator>
  <cp:lastModifiedBy>Fachri</cp:lastModifiedBy>
  <cp:revision>3</cp:revision>
  <dcterms:created xsi:type="dcterms:W3CDTF">2022-04-07T08:08:00Z</dcterms:created>
  <dcterms:modified xsi:type="dcterms:W3CDTF">2022-07-18T08:01:00Z</dcterms:modified>
</cp:coreProperties>
</file>