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29CC1" w14:textId="25D378BB" w:rsidR="004A057F" w:rsidRPr="00153802" w:rsidRDefault="006C191C" w:rsidP="00153802">
      <w:pPr>
        <w:spacing w:line="360" w:lineRule="auto"/>
        <w:jc w:val="center"/>
        <w:rPr>
          <w:rFonts w:asciiTheme="majorBidi" w:hAnsiTheme="majorBidi" w:cstheme="majorBidi"/>
          <w:b/>
          <w:bCs/>
          <w:sz w:val="24"/>
          <w:szCs w:val="24"/>
        </w:rPr>
      </w:pPr>
      <w:r w:rsidRPr="00153802">
        <w:rPr>
          <w:rFonts w:asciiTheme="majorBidi" w:hAnsiTheme="majorBidi" w:cstheme="majorBidi"/>
          <w:b/>
          <w:bCs/>
          <w:sz w:val="24"/>
          <w:szCs w:val="24"/>
        </w:rPr>
        <w:t>KAJIAN YURIDIS PUTUSAN MAHKAMAH KONSTITUSI ANAK LUAR KAWIN BERHAK MEWARISI DARI HARTA AYAHNYA</w:t>
      </w:r>
    </w:p>
    <w:p w14:paraId="5D0688F4" w14:textId="25490D7E" w:rsidR="007A2B40" w:rsidRPr="00153802" w:rsidRDefault="006C191C" w:rsidP="00153802">
      <w:pPr>
        <w:spacing w:line="360" w:lineRule="auto"/>
        <w:jc w:val="center"/>
        <w:rPr>
          <w:rFonts w:asciiTheme="majorBidi" w:hAnsiTheme="majorBidi" w:cstheme="majorBidi"/>
          <w:sz w:val="24"/>
          <w:szCs w:val="24"/>
        </w:rPr>
      </w:pPr>
      <w:r w:rsidRPr="00153802">
        <w:rPr>
          <w:rFonts w:asciiTheme="majorBidi" w:hAnsiTheme="majorBidi" w:cstheme="majorBidi"/>
          <w:sz w:val="24"/>
          <w:szCs w:val="24"/>
          <w:vertAlign w:val="superscript"/>
          <w:lang w:val="id-ID"/>
        </w:rPr>
        <w:t>1</w:t>
      </w:r>
      <w:proofErr w:type="spellStart"/>
      <w:r w:rsidR="007A2B40" w:rsidRPr="00153802">
        <w:rPr>
          <w:rFonts w:asciiTheme="majorBidi" w:hAnsiTheme="majorBidi" w:cstheme="majorBidi"/>
          <w:sz w:val="24"/>
          <w:szCs w:val="24"/>
        </w:rPr>
        <w:t>Ridho</w:t>
      </w:r>
      <w:proofErr w:type="spellEnd"/>
      <w:r w:rsidR="007A2B40" w:rsidRPr="00153802">
        <w:rPr>
          <w:rFonts w:asciiTheme="majorBidi" w:hAnsiTheme="majorBidi" w:cstheme="majorBidi"/>
          <w:sz w:val="24"/>
          <w:szCs w:val="24"/>
        </w:rPr>
        <w:t xml:space="preserve"> Kurniawan </w:t>
      </w:r>
      <w:proofErr w:type="spellStart"/>
      <w:r w:rsidR="007A2B40" w:rsidRPr="00153802">
        <w:rPr>
          <w:rFonts w:asciiTheme="majorBidi" w:hAnsiTheme="majorBidi" w:cstheme="majorBidi"/>
          <w:sz w:val="24"/>
          <w:szCs w:val="24"/>
        </w:rPr>
        <w:t>Lauma</w:t>
      </w:r>
      <w:proofErr w:type="spellEnd"/>
      <w:r w:rsidR="007A2B40" w:rsidRPr="00153802">
        <w:rPr>
          <w:rFonts w:asciiTheme="majorBidi" w:hAnsiTheme="majorBidi" w:cstheme="majorBidi"/>
          <w:sz w:val="24"/>
          <w:szCs w:val="24"/>
        </w:rPr>
        <w:t xml:space="preserve">, </w:t>
      </w:r>
      <w:r w:rsidRPr="00153802">
        <w:rPr>
          <w:rFonts w:asciiTheme="majorBidi" w:hAnsiTheme="majorBidi" w:cstheme="majorBidi"/>
          <w:sz w:val="24"/>
          <w:szCs w:val="24"/>
          <w:vertAlign w:val="superscript"/>
          <w:lang w:val="id-ID"/>
        </w:rPr>
        <w:t>1</w:t>
      </w:r>
      <w:r w:rsidR="009B5D80" w:rsidRPr="00153802">
        <w:rPr>
          <w:rFonts w:asciiTheme="majorBidi" w:hAnsiTheme="majorBidi" w:cstheme="majorBidi"/>
          <w:sz w:val="24"/>
          <w:szCs w:val="24"/>
        </w:rPr>
        <w:t xml:space="preserve">Muhammad </w:t>
      </w:r>
      <w:proofErr w:type="spellStart"/>
      <w:r w:rsidR="009B5D80" w:rsidRPr="00153802">
        <w:rPr>
          <w:rFonts w:asciiTheme="majorBidi" w:hAnsiTheme="majorBidi" w:cstheme="majorBidi"/>
          <w:sz w:val="24"/>
          <w:szCs w:val="24"/>
        </w:rPr>
        <w:t>Bayu</w:t>
      </w:r>
      <w:proofErr w:type="spellEnd"/>
      <w:r w:rsidR="009B5D80" w:rsidRPr="00153802">
        <w:rPr>
          <w:rFonts w:asciiTheme="majorBidi" w:hAnsiTheme="majorBidi" w:cstheme="majorBidi"/>
          <w:sz w:val="24"/>
          <w:szCs w:val="24"/>
        </w:rPr>
        <w:t xml:space="preserve"> </w:t>
      </w:r>
      <w:proofErr w:type="spellStart"/>
      <w:r w:rsidR="009B5D80" w:rsidRPr="00153802">
        <w:rPr>
          <w:rFonts w:asciiTheme="majorBidi" w:hAnsiTheme="majorBidi" w:cstheme="majorBidi"/>
          <w:sz w:val="24"/>
          <w:szCs w:val="24"/>
        </w:rPr>
        <w:t>Agustiyan</w:t>
      </w:r>
      <w:proofErr w:type="spellEnd"/>
    </w:p>
    <w:p w14:paraId="1E34D6F4" w14:textId="12907262" w:rsidR="006C191C" w:rsidRPr="00153802" w:rsidRDefault="00153802" w:rsidP="00153802">
      <w:pPr>
        <w:spacing w:line="360" w:lineRule="auto"/>
        <w:jc w:val="center"/>
        <w:rPr>
          <w:rFonts w:asciiTheme="majorBidi" w:hAnsiTheme="majorBidi" w:cstheme="majorBidi"/>
          <w:sz w:val="24"/>
          <w:szCs w:val="24"/>
          <w:lang w:val="id-ID"/>
        </w:rPr>
      </w:pPr>
      <w:r w:rsidRPr="00153802">
        <w:rPr>
          <w:rFonts w:asciiTheme="majorBidi" w:hAnsiTheme="majorBidi" w:cstheme="majorBidi"/>
          <w:sz w:val="24"/>
          <w:szCs w:val="24"/>
          <w:vertAlign w:val="superscript"/>
          <w:lang w:val="id-ID"/>
        </w:rPr>
        <w:t>1</w:t>
      </w:r>
      <w:r w:rsidR="006C191C" w:rsidRPr="00153802">
        <w:rPr>
          <w:rFonts w:asciiTheme="majorBidi" w:hAnsiTheme="majorBidi" w:cstheme="majorBidi"/>
          <w:sz w:val="24"/>
          <w:szCs w:val="24"/>
          <w:lang w:val="id-ID"/>
        </w:rPr>
        <w:t>Fakultas Hukum, Universitas Pamulang</w:t>
      </w:r>
    </w:p>
    <w:p w14:paraId="75A3A21E" w14:textId="4A80C9C8" w:rsidR="006C191C" w:rsidRPr="00153802" w:rsidRDefault="00153802" w:rsidP="00153802">
      <w:pPr>
        <w:spacing w:line="360" w:lineRule="auto"/>
        <w:jc w:val="center"/>
        <w:rPr>
          <w:rFonts w:asciiTheme="majorBidi" w:hAnsiTheme="majorBidi" w:cstheme="majorBidi"/>
          <w:sz w:val="24"/>
          <w:szCs w:val="24"/>
          <w:lang w:val="id-ID"/>
        </w:rPr>
      </w:pPr>
      <w:r w:rsidRPr="00153802">
        <w:rPr>
          <w:rFonts w:asciiTheme="majorBidi" w:hAnsiTheme="majorBidi" w:cstheme="majorBidi"/>
          <w:sz w:val="24"/>
          <w:szCs w:val="24"/>
          <w:vertAlign w:val="superscript"/>
          <w:lang w:val="id-ID"/>
        </w:rPr>
        <w:t>2</w:t>
      </w:r>
      <w:r w:rsidR="006C191C" w:rsidRPr="00153802">
        <w:rPr>
          <w:rFonts w:asciiTheme="majorBidi" w:hAnsiTheme="majorBidi" w:cstheme="majorBidi"/>
          <w:sz w:val="24"/>
          <w:szCs w:val="24"/>
          <w:lang w:val="id-ID"/>
        </w:rPr>
        <w:t>Fakultas Hukum, Universitas Pamulang</w:t>
      </w:r>
    </w:p>
    <w:p w14:paraId="60247C48" w14:textId="033BD1C2" w:rsidR="00153802" w:rsidRPr="009E106F" w:rsidRDefault="006C191C" w:rsidP="009E106F">
      <w:pPr>
        <w:spacing w:line="360" w:lineRule="auto"/>
        <w:jc w:val="center"/>
        <w:rPr>
          <w:rFonts w:asciiTheme="majorBidi" w:hAnsiTheme="majorBidi" w:cstheme="majorBidi"/>
          <w:i/>
          <w:iCs/>
          <w:sz w:val="24"/>
          <w:szCs w:val="24"/>
        </w:rPr>
      </w:pPr>
      <w:r w:rsidRPr="00153802">
        <w:rPr>
          <w:rFonts w:asciiTheme="majorBidi" w:hAnsiTheme="majorBidi" w:cstheme="majorBidi"/>
          <w:i/>
          <w:iCs/>
          <w:sz w:val="24"/>
          <w:szCs w:val="24"/>
          <w:lang w:val="id-ID"/>
        </w:rPr>
        <w:t xml:space="preserve">Email: </w:t>
      </w:r>
      <w:r w:rsidR="00BA511F" w:rsidRPr="00BA511F">
        <w:rPr>
          <w:rFonts w:asciiTheme="majorBidi" w:hAnsiTheme="majorBidi" w:cstheme="majorBidi"/>
          <w:i/>
          <w:iCs/>
          <w:sz w:val="24"/>
          <w:szCs w:val="24"/>
          <w:vertAlign w:val="superscript"/>
        </w:rPr>
        <w:t>1</w:t>
      </w:r>
      <w:hyperlink r:id="rId8" w:history="1">
        <w:r w:rsidR="00BA511F" w:rsidRPr="00BA511F">
          <w:rPr>
            <w:rStyle w:val="Hyperlink"/>
            <w:rFonts w:asciiTheme="majorBidi" w:hAnsiTheme="majorBidi" w:cstheme="majorBidi"/>
            <w:i/>
            <w:iCs/>
            <w:color w:val="auto"/>
            <w:sz w:val="24"/>
            <w:szCs w:val="24"/>
            <w:u w:val="none"/>
          </w:rPr>
          <w:t>bayufartakas@gmail.com</w:t>
        </w:r>
      </w:hyperlink>
      <w:r w:rsidRPr="00BA511F">
        <w:rPr>
          <w:rFonts w:asciiTheme="majorBidi" w:hAnsiTheme="majorBidi" w:cstheme="majorBidi"/>
          <w:i/>
          <w:iCs/>
          <w:sz w:val="24"/>
          <w:szCs w:val="24"/>
          <w:lang w:val="id-ID"/>
        </w:rPr>
        <w:t xml:space="preserve">, </w:t>
      </w:r>
      <w:r w:rsidR="00BA511F" w:rsidRPr="00BA511F">
        <w:rPr>
          <w:rFonts w:asciiTheme="majorBidi" w:hAnsiTheme="majorBidi" w:cstheme="majorBidi"/>
          <w:i/>
          <w:iCs/>
          <w:sz w:val="24"/>
          <w:szCs w:val="24"/>
          <w:vertAlign w:val="superscript"/>
        </w:rPr>
        <w:t>2</w:t>
      </w:r>
      <w:hyperlink r:id="rId9" w:history="1">
        <w:r w:rsidR="00BA511F" w:rsidRPr="00BA511F">
          <w:rPr>
            <w:rStyle w:val="Hyperlink"/>
            <w:rFonts w:asciiTheme="majorBidi" w:hAnsiTheme="majorBidi" w:cstheme="majorBidi"/>
            <w:i/>
            <w:iCs/>
            <w:color w:val="auto"/>
            <w:sz w:val="24"/>
            <w:szCs w:val="24"/>
            <w:u w:val="none"/>
          </w:rPr>
          <w:t>riolauma43@gmail.com</w:t>
        </w:r>
      </w:hyperlink>
    </w:p>
    <w:p w14:paraId="6A3FE0DA" w14:textId="77777777" w:rsidR="00153802" w:rsidRPr="00153802" w:rsidRDefault="00153802" w:rsidP="00153802">
      <w:pPr>
        <w:spacing w:line="360" w:lineRule="auto"/>
        <w:jc w:val="center"/>
        <w:rPr>
          <w:rFonts w:asciiTheme="majorBidi" w:hAnsiTheme="majorBidi" w:cstheme="majorBidi"/>
          <w:b/>
          <w:bCs/>
          <w:sz w:val="24"/>
          <w:szCs w:val="24"/>
        </w:rPr>
      </w:pPr>
    </w:p>
    <w:p w14:paraId="5F95A0A3" w14:textId="72C0D1DC" w:rsidR="007A2B40" w:rsidRPr="00153802" w:rsidRDefault="00153802" w:rsidP="00BA511F">
      <w:pPr>
        <w:spacing w:line="240" w:lineRule="auto"/>
        <w:jc w:val="center"/>
        <w:rPr>
          <w:rFonts w:asciiTheme="majorBidi" w:hAnsiTheme="majorBidi" w:cstheme="majorBidi"/>
          <w:b/>
          <w:bCs/>
          <w:sz w:val="24"/>
          <w:szCs w:val="24"/>
        </w:rPr>
      </w:pPr>
      <w:r w:rsidRPr="00153802">
        <w:rPr>
          <w:rFonts w:asciiTheme="majorBidi" w:hAnsiTheme="majorBidi" w:cstheme="majorBidi"/>
          <w:b/>
          <w:bCs/>
          <w:sz w:val="24"/>
          <w:szCs w:val="24"/>
        </w:rPr>
        <w:t>ABSTRAK</w:t>
      </w:r>
    </w:p>
    <w:p w14:paraId="0D187382" w14:textId="77777777" w:rsidR="00153802" w:rsidRPr="00153802" w:rsidRDefault="009561DB" w:rsidP="00BA511F">
      <w:pPr>
        <w:spacing w:line="240" w:lineRule="auto"/>
        <w:jc w:val="both"/>
        <w:rPr>
          <w:rFonts w:asciiTheme="majorBidi" w:hAnsiTheme="majorBidi" w:cstheme="majorBidi"/>
          <w:sz w:val="24"/>
          <w:szCs w:val="24"/>
        </w:rPr>
      </w:pPr>
      <w:proofErr w:type="spellStart"/>
      <w:r w:rsidRPr="00153802">
        <w:rPr>
          <w:rFonts w:asciiTheme="majorBidi" w:hAnsiTheme="majorBidi" w:cstheme="majorBidi"/>
          <w:sz w:val="24"/>
          <w:szCs w:val="24"/>
        </w:rPr>
        <w:t>Setiap</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anak</w:t>
      </w:r>
      <w:proofErr w:type="spellEnd"/>
      <w:r w:rsidRPr="00153802">
        <w:rPr>
          <w:rFonts w:asciiTheme="majorBidi" w:hAnsiTheme="majorBidi" w:cstheme="majorBidi"/>
          <w:sz w:val="24"/>
          <w:szCs w:val="24"/>
        </w:rPr>
        <w:t xml:space="preserve"> yang </w:t>
      </w:r>
      <w:proofErr w:type="spellStart"/>
      <w:r w:rsidRPr="00153802">
        <w:rPr>
          <w:rFonts w:asciiTheme="majorBidi" w:hAnsiTheme="majorBidi" w:cstheme="majorBidi"/>
          <w:sz w:val="24"/>
          <w:szCs w:val="24"/>
        </w:rPr>
        <w:t>lahir</w:t>
      </w:r>
      <w:proofErr w:type="spellEnd"/>
      <w:r w:rsidRPr="00153802">
        <w:rPr>
          <w:rFonts w:asciiTheme="majorBidi" w:hAnsiTheme="majorBidi" w:cstheme="majorBidi"/>
          <w:sz w:val="24"/>
          <w:szCs w:val="24"/>
        </w:rPr>
        <w:t xml:space="preserve"> di dunia </w:t>
      </w:r>
      <w:proofErr w:type="spellStart"/>
      <w:r w:rsidRPr="00153802">
        <w:rPr>
          <w:rFonts w:asciiTheme="majorBidi" w:hAnsiTheme="majorBidi" w:cstheme="majorBidi"/>
          <w:sz w:val="24"/>
          <w:szCs w:val="24"/>
        </w:rPr>
        <w:t>ini</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memiliki</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hak</w:t>
      </w:r>
      <w:proofErr w:type="spellEnd"/>
      <w:r w:rsidRPr="00153802">
        <w:rPr>
          <w:rFonts w:asciiTheme="majorBidi" w:hAnsiTheme="majorBidi" w:cstheme="majorBidi"/>
          <w:sz w:val="24"/>
          <w:szCs w:val="24"/>
        </w:rPr>
        <w:t xml:space="preserve"> yang </w:t>
      </w:r>
      <w:proofErr w:type="spellStart"/>
      <w:r w:rsidRPr="00153802">
        <w:rPr>
          <w:rFonts w:asciiTheme="majorBidi" w:hAnsiTheme="majorBidi" w:cstheme="majorBidi"/>
          <w:sz w:val="24"/>
          <w:szCs w:val="24"/>
        </w:rPr>
        <w:t>sama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seperti</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manusia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lainnya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Terdapat</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beberapa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kasus</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seoarang</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anak</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lahi</w:t>
      </w:r>
      <w:proofErr w:type="spellEnd"/>
      <w:r w:rsidR="005104B0" w:rsidRPr="00153802">
        <w:rPr>
          <w:rFonts w:asciiTheme="majorBidi" w:hAnsiTheme="majorBidi" w:cstheme="majorBidi"/>
          <w:sz w:val="24"/>
          <w:szCs w:val="24"/>
        </w:rPr>
        <w:t xml:space="preserve"> </w:t>
      </w:r>
      <w:r w:rsidRPr="00153802">
        <w:rPr>
          <w:rFonts w:asciiTheme="majorBidi" w:hAnsiTheme="majorBidi" w:cstheme="majorBidi"/>
          <w:sz w:val="24"/>
          <w:szCs w:val="24"/>
        </w:rPr>
        <w:t xml:space="preserve">r </w:t>
      </w:r>
      <w:proofErr w:type="spellStart"/>
      <w:r w:rsidRPr="00153802">
        <w:rPr>
          <w:rFonts w:asciiTheme="majorBidi" w:hAnsiTheme="majorBidi" w:cstheme="majorBidi"/>
          <w:sz w:val="24"/>
          <w:szCs w:val="24"/>
        </w:rPr>
        <w:t>tanpa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ibu</w:t>
      </w:r>
      <w:proofErr w:type="spellEnd"/>
      <w:r w:rsidRPr="00153802">
        <w:rPr>
          <w:rFonts w:asciiTheme="majorBidi" w:hAnsiTheme="majorBidi" w:cstheme="majorBidi"/>
          <w:sz w:val="24"/>
          <w:szCs w:val="24"/>
        </w:rPr>
        <w:t xml:space="preserve"> dan ayah </w:t>
      </w:r>
      <w:proofErr w:type="spellStart"/>
      <w:r w:rsidRPr="00153802">
        <w:rPr>
          <w:rFonts w:asciiTheme="majorBidi" w:hAnsiTheme="majorBidi" w:cstheme="majorBidi"/>
          <w:sz w:val="24"/>
          <w:szCs w:val="24"/>
        </w:rPr>
        <w:t>ataupun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kasus</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dimana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kedua</w:t>
      </w:r>
      <w:proofErr w:type="spellEnd"/>
      <w:r w:rsidRPr="00153802">
        <w:rPr>
          <w:rFonts w:asciiTheme="majorBidi" w:hAnsiTheme="majorBidi" w:cstheme="majorBidi"/>
          <w:sz w:val="24"/>
          <w:szCs w:val="24"/>
        </w:rPr>
        <w:t xml:space="preserve"> orang </w:t>
      </w:r>
      <w:proofErr w:type="spellStart"/>
      <w:r w:rsidRPr="00153802">
        <w:rPr>
          <w:rFonts w:asciiTheme="majorBidi" w:hAnsiTheme="majorBidi" w:cstheme="majorBidi"/>
          <w:sz w:val="24"/>
          <w:szCs w:val="24"/>
        </w:rPr>
        <w:t>tua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mereka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memilih</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untuk</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berpisah</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Fenomena</w:t>
      </w:r>
      <w:proofErr w:type="spellEnd"/>
      <w:r w:rsidRPr="00153802">
        <w:rPr>
          <w:rFonts w:asciiTheme="majorBidi" w:hAnsiTheme="majorBidi" w:cstheme="majorBidi"/>
          <w:sz w:val="24"/>
          <w:szCs w:val="24"/>
        </w:rPr>
        <w:t xml:space="preserve"> yang </w:t>
      </w:r>
      <w:proofErr w:type="spellStart"/>
      <w:r w:rsidRPr="00153802">
        <w:rPr>
          <w:rFonts w:asciiTheme="majorBidi" w:hAnsiTheme="majorBidi" w:cstheme="majorBidi"/>
          <w:sz w:val="24"/>
          <w:szCs w:val="24"/>
        </w:rPr>
        <w:t>sering</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terjadi</w:t>
      </w:r>
      <w:proofErr w:type="spellEnd"/>
      <w:r w:rsidRPr="00153802">
        <w:rPr>
          <w:rFonts w:asciiTheme="majorBidi" w:hAnsiTheme="majorBidi" w:cstheme="majorBidi"/>
          <w:sz w:val="24"/>
          <w:szCs w:val="24"/>
        </w:rPr>
        <w:t xml:space="preserve"> di Indonesia, </w:t>
      </w:r>
      <w:proofErr w:type="spellStart"/>
      <w:r w:rsidRPr="00153802">
        <w:rPr>
          <w:rFonts w:asciiTheme="majorBidi" w:hAnsiTheme="majorBidi" w:cstheme="majorBidi"/>
          <w:sz w:val="24"/>
          <w:szCs w:val="24"/>
        </w:rPr>
        <w:t>dimana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seorang</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anak</w:t>
      </w:r>
      <w:proofErr w:type="spellEnd"/>
      <w:r w:rsidRPr="00153802">
        <w:rPr>
          <w:rFonts w:asciiTheme="majorBidi" w:hAnsiTheme="majorBidi" w:cstheme="majorBidi"/>
          <w:sz w:val="24"/>
          <w:szCs w:val="24"/>
        </w:rPr>
        <w:t xml:space="preserve"> </w:t>
      </w:r>
      <w:r w:rsidR="00DD40D2" w:rsidRPr="00153802">
        <w:rPr>
          <w:rFonts w:asciiTheme="majorBidi" w:hAnsiTheme="majorBidi" w:cstheme="majorBidi"/>
          <w:sz w:val="24"/>
          <w:szCs w:val="24"/>
        </w:rPr>
        <w:t xml:space="preserve">yang </w:t>
      </w:r>
      <w:proofErr w:type="spellStart"/>
      <w:r w:rsidRPr="00153802">
        <w:rPr>
          <w:rFonts w:asciiTheme="majorBidi" w:hAnsiTheme="majorBidi" w:cstheme="majorBidi"/>
          <w:sz w:val="24"/>
          <w:szCs w:val="24"/>
        </w:rPr>
        <w:t>lahir</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diluar</w:t>
      </w:r>
      <w:proofErr w:type="spellEnd"/>
      <w:r w:rsidRPr="00153802">
        <w:rPr>
          <w:rFonts w:asciiTheme="majorBidi" w:hAnsiTheme="majorBidi" w:cstheme="majorBidi"/>
          <w:sz w:val="24"/>
          <w:szCs w:val="24"/>
        </w:rPr>
        <w:t xml:space="preserve"> nikah </w:t>
      </w:r>
      <w:proofErr w:type="spellStart"/>
      <w:r w:rsidRPr="00153802">
        <w:rPr>
          <w:rFonts w:asciiTheme="majorBidi" w:hAnsiTheme="majorBidi" w:cstheme="majorBidi"/>
          <w:sz w:val="24"/>
          <w:szCs w:val="24"/>
        </w:rPr>
        <w:t>dari</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hubungan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antara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dua</w:t>
      </w:r>
      <w:proofErr w:type="spellEnd"/>
      <w:r w:rsidRPr="00153802">
        <w:rPr>
          <w:rFonts w:asciiTheme="majorBidi" w:hAnsiTheme="majorBidi" w:cstheme="majorBidi"/>
          <w:sz w:val="24"/>
          <w:szCs w:val="24"/>
        </w:rPr>
        <w:t xml:space="preserve"> orang yang </w:t>
      </w:r>
      <w:proofErr w:type="spellStart"/>
      <w:r w:rsidRPr="00153802">
        <w:rPr>
          <w:rFonts w:asciiTheme="majorBidi" w:hAnsiTheme="majorBidi" w:cstheme="majorBidi"/>
          <w:sz w:val="24"/>
          <w:szCs w:val="24"/>
        </w:rPr>
        <w:t>tidak</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memiliki</w:t>
      </w:r>
      <w:proofErr w:type="spellEnd"/>
      <w:r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ikatan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sering</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terjadi</w:t>
      </w:r>
      <w:proofErr w:type="spellEnd"/>
      <w:r w:rsidR="00DD40D2" w:rsidRPr="00153802">
        <w:rPr>
          <w:rFonts w:asciiTheme="majorBidi" w:hAnsiTheme="majorBidi" w:cstheme="majorBidi"/>
          <w:sz w:val="24"/>
          <w:szCs w:val="24"/>
        </w:rPr>
        <w:t xml:space="preserve">. Hal </w:t>
      </w:r>
      <w:proofErr w:type="spellStart"/>
      <w:r w:rsidR="00DD40D2" w:rsidRPr="00153802">
        <w:rPr>
          <w:rFonts w:asciiTheme="majorBidi" w:hAnsiTheme="majorBidi" w:cstheme="majorBidi"/>
          <w:sz w:val="24"/>
          <w:szCs w:val="24"/>
        </w:rPr>
        <w:t>ini</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dapat</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memicu</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ketidakpastian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dari</w:t>
      </w:r>
      <w:proofErr w:type="spellEnd"/>
      <w:r w:rsidR="00DD40D2" w:rsidRPr="00153802">
        <w:rPr>
          <w:rFonts w:asciiTheme="majorBidi" w:hAnsiTheme="majorBidi" w:cstheme="majorBidi"/>
          <w:sz w:val="24"/>
          <w:szCs w:val="24"/>
        </w:rPr>
        <w:t xml:space="preserve"> status </w:t>
      </w:r>
      <w:proofErr w:type="spellStart"/>
      <w:r w:rsidR="00DD40D2" w:rsidRPr="00153802">
        <w:rPr>
          <w:rFonts w:asciiTheme="majorBidi" w:hAnsiTheme="majorBidi" w:cstheme="majorBidi"/>
          <w:sz w:val="24"/>
          <w:szCs w:val="24"/>
        </w:rPr>
        <w:t>anak</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tersebut</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terutama</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ketika</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anggota</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keluarganya</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meninggal</w:t>
      </w:r>
      <w:proofErr w:type="spellEnd"/>
      <w:r w:rsidR="00DD40D2" w:rsidRPr="00153802">
        <w:rPr>
          <w:rFonts w:asciiTheme="majorBidi" w:hAnsiTheme="majorBidi" w:cstheme="majorBidi"/>
          <w:sz w:val="24"/>
          <w:szCs w:val="24"/>
        </w:rPr>
        <w:t xml:space="preserve"> dunia </w:t>
      </w:r>
      <w:proofErr w:type="spellStart"/>
      <w:r w:rsidR="00DD40D2" w:rsidRPr="00153802">
        <w:rPr>
          <w:rFonts w:asciiTheme="majorBidi" w:hAnsiTheme="majorBidi" w:cstheme="majorBidi"/>
          <w:sz w:val="24"/>
          <w:szCs w:val="24"/>
        </w:rPr>
        <w:t>seperti</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ayahnya</w:t>
      </w:r>
      <w:proofErr w:type="spellEnd"/>
      <w:r w:rsidR="00DD40D2" w:rsidRPr="00153802">
        <w:rPr>
          <w:rFonts w:asciiTheme="majorBidi" w:hAnsiTheme="majorBidi" w:cstheme="majorBidi"/>
          <w:sz w:val="24"/>
          <w:szCs w:val="24"/>
        </w:rPr>
        <w:t xml:space="preserve">, yang </w:t>
      </w:r>
      <w:proofErr w:type="spellStart"/>
      <w:r w:rsidR="00DD40D2" w:rsidRPr="00153802">
        <w:rPr>
          <w:rFonts w:asciiTheme="majorBidi" w:hAnsiTheme="majorBidi" w:cstheme="majorBidi"/>
          <w:sz w:val="24"/>
          <w:szCs w:val="24"/>
        </w:rPr>
        <w:t>dimana</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warisan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dari</w:t>
      </w:r>
      <w:proofErr w:type="spellEnd"/>
      <w:r w:rsidR="00DD40D2" w:rsidRPr="00153802">
        <w:rPr>
          <w:rFonts w:asciiTheme="majorBidi" w:hAnsiTheme="majorBidi" w:cstheme="majorBidi"/>
          <w:sz w:val="24"/>
          <w:szCs w:val="24"/>
        </w:rPr>
        <w:t xml:space="preserve"> ayah yang </w:t>
      </w:r>
      <w:proofErr w:type="spellStart"/>
      <w:r w:rsidR="00DD40D2" w:rsidRPr="00153802">
        <w:rPr>
          <w:rFonts w:asciiTheme="majorBidi" w:hAnsiTheme="majorBidi" w:cstheme="majorBidi"/>
          <w:sz w:val="24"/>
          <w:szCs w:val="24"/>
        </w:rPr>
        <w:t>meninggal</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tersebut</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akan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turun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kepada</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keturunannya</w:t>
      </w:r>
      <w:proofErr w:type="spellEnd"/>
      <w:r w:rsidR="00DD40D2" w:rsidRPr="00153802">
        <w:rPr>
          <w:rFonts w:asciiTheme="majorBidi" w:hAnsiTheme="majorBidi" w:cstheme="majorBidi"/>
          <w:sz w:val="24"/>
          <w:szCs w:val="24"/>
        </w:rPr>
        <w:t xml:space="preserve">. Status </w:t>
      </w:r>
      <w:proofErr w:type="spellStart"/>
      <w:r w:rsidR="00DD40D2" w:rsidRPr="00153802">
        <w:rPr>
          <w:rFonts w:asciiTheme="majorBidi" w:hAnsiTheme="majorBidi" w:cstheme="majorBidi"/>
          <w:sz w:val="24"/>
          <w:szCs w:val="24"/>
        </w:rPr>
        <w:t>dari</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anak</w:t>
      </w:r>
      <w:proofErr w:type="spellEnd"/>
      <w:r w:rsidR="00DD40D2" w:rsidRPr="00153802">
        <w:rPr>
          <w:rFonts w:asciiTheme="majorBidi" w:hAnsiTheme="majorBidi" w:cstheme="majorBidi"/>
          <w:sz w:val="24"/>
          <w:szCs w:val="24"/>
        </w:rPr>
        <w:t xml:space="preserve"> yang </w:t>
      </w:r>
      <w:proofErr w:type="spellStart"/>
      <w:r w:rsidR="00DD40D2" w:rsidRPr="00153802">
        <w:rPr>
          <w:rFonts w:asciiTheme="majorBidi" w:hAnsiTheme="majorBidi" w:cstheme="majorBidi"/>
          <w:sz w:val="24"/>
          <w:szCs w:val="24"/>
        </w:rPr>
        <w:t>lahir</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diluar</w:t>
      </w:r>
      <w:proofErr w:type="spellEnd"/>
      <w:r w:rsidR="00DD40D2" w:rsidRPr="00153802">
        <w:rPr>
          <w:rFonts w:asciiTheme="majorBidi" w:hAnsiTheme="majorBidi" w:cstheme="majorBidi"/>
          <w:sz w:val="24"/>
          <w:szCs w:val="24"/>
        </w:rPr>
        <w:t xml:space="preserve"> nikah </w:t>
      </w:r>
      <w:proofErr w:type="spellStart"/>
      <w:r w:rsidR="00DD40D2" w:rsidRPr="00153802">
        <w:rPr>
          <w:rFonts w:asciiTheme="majorBidi" w:hAnsiTheme="majorBidi" w:cstheme="majorBidi"/>
          <w:sz w:val="24"/>
          <w:szCs w:val="24"/>
        </w:rPr>
        <w:t>serta</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hak</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dari</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warisan</w:t>
      </w:r>
      <w:proofErr w:type="spellEnd"/>
      <w:r w:rsidR="00DD40D2" w:rsidRPr="00153802">
        <w:rPr>
          <w:rFonts w:asciiTheme="majorBidi" w:hAnsiTheme="majorBidi" w:cstheme="majorBidi"/>
          <w:sz w:val="24"/>
          <w:szCs w:val="24"/>
        </w:rPr>
        <w:t xml:space="preserve"> yang </w:t>
      </w:r>
      <w:proofErr w:type="spellStart"/>
      <w:r w:rsidR="00DD40D2" w:rsidRPr="00153802">
        <w:rPr>
          <w:rFonts w:asciiTheme="majorBidi" w:hAnsiTheme="majorBidi" w:cstheme="majorBidi"/>
          <w:sz w:val="24"/>
          <w:szCs w:val="24"/>
        </w:rPr>
        <w:t>diterima</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merupakan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fokus</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dari</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penelitian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ini</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dengan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menggunakan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Putusan</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Mahkamah</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Konstitusi</w:t>
      </w:r>
      <w:proofErr w:type="spellEnd"/>
      <w:r w:rsidR="00DD40D2" w:rsidRPr="00153802">
        <w:rPr>
          <w:rFonts w:asciiTheme="majorBidi" w:hAnsiTheme="majorBidi" w:cstheme="majorBidi"/>
          <w:sz w:val="24"/>
          <w:szCs w:val="24"/>
        </w:rPr>
        <w:t xml:space="preserve"> </w:t>
      </w:r>
      <w:proofErr w:type="spellStart"/>
      <w:r w:rsidR="00DD40D2" w:rsidRPr="00153802">
        <w:rPr>
          <w:rFonts w:asciiTheme="majorBidi" w:hAnsiTheme="majorBidi" w:cstheme="majorBidi"/>
          <w:sz w:val="24"/>
          <w:szCs w:val="24"/>
        </w:rPr>
        <w:t>Nomor</w:t>
      </w:r>
      <w:proofErr w:type="spellEnd"/>
      <w:r w:rsidR="00DD40D2" w:rsidRPr="00153802">
        <w:rPr>
          <w:rFonts w:asciiTheme="majorBidi" w:hAnsiTheme="majorBidi" w:cstheme="majorBidi"/>
          <w:sz w:val="24"/>
          <w:szCs w:val="24"/>
        </w:rPr>
        <w:t xml:space="preserve"> </w:t>
      </w:r>
      <w:r w:rsidR="00DD40D2" w:rsidRPr="00153802">
        <w:rPr>
          <w:rFonts w:asciiTheme="majorBidi" w:hAnsiTheme="majorBidi" w:cstheme="majorBidi"/>
          <w:color w:val="000000"/>
          <w:sz w:val="24"/>
          <w:szCs w:val="24"/>
        </w:rPr>
        <w:t xml:space="preserve">46/PUU-VIII/2010 </w:t>
      </w:r>
      <w:proofErr w:type="spellStart"/>
      <w:r w:rsidR="00DD40D2" w:rsidRPr="00153802">
        <w:rPr>
          <w:rFonts w:asciiTheme="majorBidi" w:hAnsiTheme="majorBidi" w:cstheme="majorBidi"/>
          <w:color w:val="000000"/>
          <w:sz w:val="24"/>
          <w:szCs w:val="24"/>
        </w:rPr>
        <w:t>sebagai</w:t>
      </w:r>
      <w:proofErr w:type="spellEnd"/>
      <w:r w:rsidR="00DD40D2" w:rsidRPr="00153802">
        <w:rPr>
          <w:rFonts w:asciiTheme="majorBidi" w:hAnsiTheme="majorBidi" w:cstheme="majorBidi"/>
          <w:color w:val="000000"/>
          <w:sz w:val="24"/>
          <w:szCs w:val="24"/>
        </w:rPr>
        <w:t xml:space="preserve"> </w:t>
      </w:r>
      <w:proofErr w:type="spellStart"/>
      <w:r w:rsidR="00DD40D2" w:rsidRPr="00153802">
        <w:rPr>
          <w:rFonts w:asciiTheme="majorBidi" w:hAnsiTheme="majorBidi" w:cstheme="majorBidi"/>
          <w:color w:val="000000"/>
          <w:sz w:val="24"/>
          <w:szCs w:val="24"/>
        </w:rPr>
        <w:t>pedoman</w:t>
      </w:r>
      <w:proofErr w:type="spellEnd"/>
      <w:r w:rsidR="00DD40D2" w:rsidRPr="00153802">
        <w:rPr>
          <w:rFonts w:asciiTheme="majorBidi" w:hAnsiTheme="majorBidi" w:cstheme="majorBidi"/>
          <w:color w:val="000000"/>
          <w:sz w:val="24"/>
          <w:szCs w:val="24"/>
        </w:rPr>
        <w:t xml:space="preserve"> </w:t>
      </w:r>
      <w:proofErr w:type="spellStart"/>
      <w:r w:rsidR="00DD40D2" w:rsidRPr="00153802">
        <w:rPr>
          <w:rFonts w:asciiTheme="majorBidi" w:hAnsiTheme="majorBidi" w:cstheme="majorBidi"/>
          <w:color w:val="000000"/>
          <w:sz w:val="24"/>
          <w:szCs w:val="24"/>
        </w:rPr>
        <w:t>utama</w:t>
      </w:r>
      <w:proofErr w:type="spellEnd"/>
      <w:r w:rsidR="00CB6BE2" w:rsidRPr="00153802">
        <w:rPr>
          <w:rFonts w:asciiTheme="majorBidi" w:hAnsiTheme="majorBidi" w:cstheme="majorBidi"/>
          <w:color w:val="000000"/>
          <w:sz w:val="24"/>
          <w:szCs w:val="24"/>
        </w:rPr>
        <w:t xml:space="preserve">. </w:t>
      </w:r>
      <w:proofErr w:type="spellStart"/>
      <w:r w:rsidR="00CB6BE2" w:rsidRPr="00153802">
        <w:rPr>
          <w:rFonts w:asciiTheme="majorBidi" w:hAnsiTheme="majorBidi" w:cstheme="majorBidi"/>
          <w:color w:val="000000"/>
          <w:sz w:val="24"/>
          <w:szCs w:val="24"/>
        </w:rPr>
        <w:t>Penelitian</w:t>
      </w:r>
      <w:proofErr w:type="spellEnd"/>
      <w:r w:rsidR="00CB6BE2" w:rsidRPr="00153802">
        <w:rPr>
          <w:rFonts w:asciiTheme="majorBidi" w:hAnsiTheme="majorBidi" w:cstheme="majorBidi"/>
          <w:color w:val="000000"/>
          <w:sz w:val="24"/>
          <w:szCs w:val="24"/>
        </w:rPr>
        <w:t xml:space="preserve"> </w:t>
      </w:r>
      <w:proofErr w:type="spellStart"/>
      <w:r w:rsidR="00CB6BE2" w:rsidRPr="00153802">
        <w:rPr>
          <w:rFonts w:asciiTheme="majorBidi" w:hAnsiTheme="majorBidi" w:cstheme="majorBidi"/>
          <w:color w:val="000000"/>
          <w:sz w:val="24"/>
          <w:szCs w:val="24"/>
        </w:rPr>
        <w:t>ini</w:t>
      </w:r>
      <w:proofErr w:type="spellEnd"/>
      <w:r w:rsidR="00CB6BE2" w:rsidRPr="00153802">
        <w:rPr>
          <w:rFonts w:asciiTheme="majorBidi" w:hAnsiTheme="majorBidi" w:cstheme="majorBidi"/>
          <w:color w:val="000000"/>
          <w:sz w:val="24"/>
          <w:szCs w:val="24"/>
        </w:rPr>
        <w:t xml:space="preserve"> </w:t>
      </w:r>
      <w:proofErr w:type="spellStart"/>
      <w:r w:rsidR="00CB6BE2" w:rsidRPr="00153802">
        <w:rPr>
          <w:rFonts w:asciiTheme="majorBidi" w:hAnsiTheme="majorBidi" w:cstheme="majorBidi"/>
          <w:color w:val="000000"/>
          <w:sz w:val="24"/>
          <w:szCs w:val="24"/>
        </w:rPr>
        <w:t>akan</w:t>
      </w:r>
      <w:proofErr w:type="spellEnd"/>
      <w:r w:rsidR="00CB6BE2" w:rsidRPr="00153802">
        <w:rPr>
          <w:rFonts w:asciiTheme="majorBidi" w:hAnsiTheme="majorBidi" w:cstheme="majorBidi"/>
          <w:color w:val="000000"/>
          <w:sz w:val="24"/>
          <w:szCs w:val="24"/>
        </w:rPr>
        <w:t xml:space="preserve"> </w:t>
      </w:r>
      <w:proofErr w:type="spellStart"/>
      <w:r w:rsidR="00CB6BE2" w:rsidRPr="00153802">
        <w:rPr>
          <w:rFonts w:asciiTheme="majorBidi" w:hAnsiTheme="majorBidi" w:cstheme="majorBidi"/>
          <w:color w:val="000000"/>
          <w:sz w:val="24"/>
          <w:szCs w:val="24"/>
        </w:rPr>
        <w:t>menjelaskan</w:t>
      </w:r>
      <w:proofErr w:type="spellEnd"/>
      <w:r w:rsidR="00CB6BE2" w:rsidRPr="00153802">
        <w:rPr>
          <w:rFonts w:asciiTheme="majorBidi" w:hAnsiTheme="majorBidi" w:cstheme="majorBidi"/>
          <w:color w:val="000000"/>
          <w:sz w:val="24"/>
          <w:szCs w:val="24"/>
        </w:rPr>
        <w:t xml:space="preserve"> </w:t>
      </w:r>
      <w:proofErr w:type="spellStart"/>
      <w:r w:rsidR="00CB6BE2" w:rsidRPr="00153802">
        <w:rPr>
          <w:rFonts w:asciiTheme="majorBidi" w:hAnsiTheme="majorBidi" w:cstheme="majorBidi"/>
          <w:color w:val="000000"/>
          <w:sz w:val="24"/>
          <w:szCs w:val="24"/>
        </w:rPr>
        <w:t>tentang</w:t>
      </w:r>
      <w:proofErr w:type="spellEnd"/>
      <w:r w:rsidR="00CB6BE2"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penerapan</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terhadap</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hak</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mewaris</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anak</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luar</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kawin</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serta</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kepastian</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hukum</w:t>
      </w:r>
      <w:proofErr w:type="spellEnd"/>
      <w:r w:rsidR="00A35588" w:rsidRPr="00153802">
        <w:rPr>
          <w:rFonts w:asciiTheme="majorBidi" w:hAnsiTheme="majorBidi" w:cstheme="majorBidi"/>
          <w:color w:val="000000"/>
          <w:sz w:val="24"/>
          <w:szCs w:val="24"/>
        </w:rPr>
        <w:t xml:space="preserve"> dan </w:t>
      </w:r>
      <w:proofErr w:type="spellStart"/>
      <w:r w:rsidR="00A35588" w:rsidRPr="00153802">
        <w:rPr>
          <w:rFonts w:asciiTheme="majorBidi" w:hAnsiTheme="majorBidi" w:cstheme="majorBidi"/>
          <w:color w:val="000000"/>
          <w:sz w:val="24"/>
          <w:szCs w:val="24"/>
        </w:rPr>
        <w:t>hak</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perlindungan</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anak</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luar</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kawin</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menurut</w:t>
      </w:r>
      <w:proofErr w:type="spellEnd"/>
      <w:r w:rsidR="00A35588" w:rsidRPr="00153802">
        <w:rPr>
          <w:rFonts w:asciiTheme="majorBidi" w:hAnsiTheme="majorBidi" w:cstheme="majorBidi"/>
          <w:color w:val="000000"/>
          <w:sz w:val="24"/>
          <w:szCs w:val="24"/>
        </w:rPr>
        <w:t xml:space="preserve"> </w:t>
      </w:r>
      <w:r w:rsidR="00533202" w:rsidRPr="00153802">
        <w:rPr>
          <w:rFonts w:asciiTheme="majorBidi" w:hAnsiTheme="majorBidi" w:cstheme="majorBidi"/>
          <w:color w:val="000000"/>
          <w:sz w:val="24"/>
          <w:szCs w:val="24"/>
        </w:rPr>
        <w:t>c</w:t>
      </w:r>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Penelitian</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ini</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menggunakan</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pendekatan</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penelitian</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yuridis</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normatif</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atau</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norma</w:t>
      </w:r>
      <w:proofErr w:type="spellEnd"/>
      <w:r w:rsidR="00A35588" w:rsidRPr="00153802">
        <w:rPr>
          <w:rFonts w:asciiTheme="majorBidi" w:hAnsiTheme="majorBidi" w:cstheme="majorBidi"/>
          <w:color w:val="000000"/>
          <w:sz w:val="24"/>
          <w:szCs w:val="24"/>
        </w:rPr>
        <w:t xml:space="preserve"> </w:t>
      </w:r>
      <w:proofErr w:type="spellStart"/>
      <w:r w:rsidR="00A35588" w:rsidRPr="00153802">
        <w:rPr>
          <w:rFonts w:asciiTheme="majorBidi" w:hAnsiTheme="majorBidi" w:cstheme="majorBidi"/>
          <w:color w:val="000000"/>
          <w:sz w:val="24"/>
          <w:szCs w:val="24"/>
        </w:rPr>
        <w:t>hukum</w:t>
      </w:r>
      <w:proofErr w:type="spellEnd"/>
      <w:r w:rsidR="006919B0" w:rsidRPr="00153802">
        <w:rPr>
          <w:rFonts w:asciiTheme="majorBidi" w:hAnsiTheme="majorBidi" w:cstheme="majorBidi"/>
          <w:color w:val="000000"/>
          <w:sz w:val="24"/>
          <w:szCs w:val="24"/>
        </w:rPr>
        <w:t xml:space="preserve"> </w:t>
      </w:r>
      <w:proofErr w:type="spellStart"/>
      <w:r w:rsidR="006919B0" w:rsidRPr="00153802">
        <w:rPr>
          <w:rFonts w:asciiTheme="majorBidi" w:hAnsiTheme="majorBidi" w:cstheme="majorBidi"/>
          <w:color w:val="000000"/>
          <w:sz w:val="24"/>
          <w:szCs w:val="24"/>
        </w:rPr>
        <w:t>untuk</w:t>
      </w:r>
      <w:proofErr w:type="spellEnd"/>
      <w:r w:rsidR="006919B0" w:rsidRPr="00153802">
        <w:rPr>
          <w:rFonts w:asciiTheme="majorBidi" w:hAnsiTheme="majorBidi" w:cstheme="majorBidi"/>
          <w:color w:val="000000"/>
          <w:sz w:val="24"/>
          <w:szCs w:val="24"/>
        </w:rPr>
        <w:t xml:space="preserve"> </w:t>
      </w:r>
      <w:proofErr w:type="spellStart"/>
      <w:r w:rsidR="006919B0" w:rsidRPr="00153802">
        <w:rPr>
          <w:rFonts w:asciiTheme="majorBidi" w:hAnsiTheme="majorBidi" w:cstheme="majorBidi"/>
          <w:color w:val="000000"/>
          <w:sz w:val="24"/>
          <w:szCs w:val="24"/>
        </w:rPr>
        <w:t>mengkaji</w:t>
      </w:r>
      <w:proofErr w:type="spellEnd"/>
      <w:r w:rsidR="006919B0" w:rsidRPr="00153802">
        <w:rPr>
          <w:rFonts w:asciiTheme="majorBidi" w:hAnsiTheme="majorBidi" w:cstheme="majorBidi"/>
          <w:color w:val="000000"/>
          <w:sz w:val="24"/>
          <w:szCs w:val="24"/>
        </w:rPr>
        <w:t xml:space="preserve"> </w:t>
      </w:r>
      <w:proofErr w:type="spellStart"/>
      <w:r w:rsidR="006919B0" w:rsidRPr="00153802">
        <w:rPr>
          <w:rFonts w:asciiTheme="majorBidi" w:hAnsiTheme="majorBidi" w:cstheme="majorBidi"/>
          <w:color w:val="000000"/>
          <w:sz w:val="24"/>
          <w:szCs w:val="24"/>
        </w:rPr>
        <w:t>Putusan</w:t>
      </w:r>
      <w:proofErr w:type="spellEnd"/>
      <w:r w:rsidR="006919B0" w:rsidRPr="00153802">
        <w:rPr>
          <w:rFonts w:asciiTheme="majorBidi" w:hAnsiTheme="majorBidi" w:cstheme="majorBidi"/>
          <w:color w:val="000000"/>
          <w:sz w:val="24"/>
          <w:szCs w:val="24"/>
        </w:rPr>
        <w:t xml:space="preserve"> </w:t>
      </w:r>
      <w:proofErr w:type="spellStart"/>
      <w:r w:rsidR="006919B0" w:rsidRPr="00153802">
        <w:rPr>
          <w:rFonts w:asciiTheme="majorBidi" w:hAnsiTheme="majorBidi" w:cstheme="majorBidi"/>
          <w:color w:val="000000"/>
          <w:sz w:val="24"/>
          <w:szCs w:val="24"/>
        </w:rPr>
        <w:t>dari</w:t>
      </w:r>
      <w:proofErr w:type="spellEnd"/>
      <w:r w:rsidR="006919B0" w:rsidRPr="00153802">
        <w:rPr>
          <w:rFonts w:asciiTheme="majorBidi" w:hAnsiTheme="majorBidi" w:cstheme="majorBidi"/>
          <w:color w:val="000000"/>
          <w:sz w:val="24"/>
          <w:szCs w:val="24"/>
        </w:rPr>
        <w:t xml:space="preserve"> </w:t>
      </w:r>
      <w:proofErr w:type="spellStart"/>
      <w:r w:rsidR="006919B0" w:rsidRPr="00153802">
        <w:rPr>
          <w:rFonts w:asciiTheme="majorBidi" w:hAnsiTheme="majorBidi" w:cstheme="majorBidi"/>
          <w:color w:val="000000"/>
          <w:sz w:val="24"/>
          <w:szCs w:val="24"/>
        </w:rPr>
        <w:t>Mahkamah</w:t>
      </w:r>
      <w:proofErr w:type="spellEnd"/>
      <w:r w:rsidR="006919B0" w:rsidRPr="00153802">
        <w:rPr>
          <w:rFonts w:asciiTheme="majorBidi" w:hAnsiTheme="majorBidi" w:cstheme="majorBidi"/>
          <w:color w:val="000000"/>
          <w:sz w:val="24"/>
          <w:szCs w:val="24"/>
        </w:rPr>
        <w:t xml:space="preserve"> </w:t>
      </w:r>
      <w:proofErr w:type="spellStart"/>
      <w:r w:rsidR="006919B0" w:rsidRPr="00153802">
        <w:rPr>
          <w:rFonts w:asciiTheme="majorBidi" w:hAnsiTheme="majorBidi" w:cstheme="majorBidi"/>
          <w:color w:val="000000"/>
          <w:sz w:val="24"/>
          <w:szCs w:val="24"/>
        </w:rPr>
        <w:t>Konstitusi</w:t>
      </w:r>
      <w:proofErr w:type="spellEnd"/>
      <w:r w:rsidR="006919B0" w:rsidRPr="00153802">
        <w:rPr>
          <w:rFonts w:asciiTheme="majorBidi" w:hAnsiTheme="majorBidi" w:cstheme="majorBidi"/>
          <w:color w:val="000000"/>
          <w:sz w:val="24"/>
          <w:szCs w:val="24"/>
        </w:rPr>
        <w:t xml:space="preserve">. Hasil </w:t>
      </w:r>
      <w:proofErr w:type="spellStart"/>
      <w:r w:rsidR="006919B0" w:rsidRPr="00153802">
        <w:rPr>
          <w:rFonts w:asciiTheme="majorBidi" w:hAnsiTheme="majorBidi" w:cstheme="majorBidi"/>
          <w:color w:val="000000"/>
          <w:sz w:val="24"/>
          <w:szCs w:val="24"/>
        </w:rPr>
        <w:t>penelitian</w:t>
      </w:r>
      <w:proofErr w:type="spellEnd"/>
      <w:r w:rsidR="006919B0" w:rsidRPr="00153802">
        <w:rPr>
          <w:rFonts w:asciiTheme="majorBidi" w:hAnsiTheme="majorBidi" w:cstheme="majorBidi"/>
          <w:color w:val="000000"/>
          <w:sz w:val="24"/>
          <w:szCs w:val="24"/>
        </w:rPr>
        <w:t xml:space="preserve"> </w:t>
      </w:r>
      <w:proofErr w:type="spellStart"/>
      <w:r w:rsidR="006919B0" w:rsidRPr="00153802">
        <w:rPr>
          <w:rFonts w:asciiTheme="majorBidi" w:hAnsiTheme="majorBidi" w:cstheme="majorBidi"/>
          <w:color w:val="000000"/>
          <w:sz w:val="24"/>
          <w:szCs w:val="24"/>
        </w:rPr>
        <w:t>menunjukkan</w:t>
      </w:r>
      <w:proofErr w:type="spellEnd"/>
      <w:r w:rsidR="006919B0" w:rsidRPr="00153802">
        <w:rPr>
          <w:rFonts w:asciiTheme="majorBidi" w:hAnsiTheme="majorBidi" w:cstheme="majorBidi"/>
          <w:color w:val="000000"/>
          <w:sz w:val="24"/>
          <w:szCs w:val="24"/>
        </w:rPr>
        <w:t xml:space="preserve"> </w:t>
      </w:r>
      <w:proofErr w:type="spellStart"/>
      <w:r w:rsidR="006919B0" w:rsidRPr="00153802">
        <w:rPr>
          <w:rFonts w:asciiTheme="majorBidi" w:hAnsiTheme="majorBidi" w:cstheme="majorBidi"/>
          <w:color w:val="000000"/>
          <w:sz w:val="24"/>
          <w:szCs w:val="24"/>
        </w:rPr>
        <w:t>bahwa</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Menurut</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Putusan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Mahkamah</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Konstitusi</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Nomor</w:t>
      </w:r>
      <w:proofErr w:type="spellEnd"/>
      <w:r w:rsidR="00DD5D3F" w:rsidRPr="00153802">
        <w:rPr>
          <w:rFonts w:asciiTheme="majorBidi" w:hAnsiTheme="majorBidi" w:cstheme="majorBidi"/>
          <w:color w:val="000000"/>
          <w:sz w:val="24"/>
          <w:szCs w:val="24"/>
        </w:rPr>
        <w:t xml:space="preserve"> 46/PUU-V1I1/2010, </w:t>
      </w:r>
      <w:proofErr w:type="spellStart"/>
      <w:r w:rsidR="00DD5D3F" w:rsidRPr="00153802">
        <w:rPr>
          <w:rFonts w:asciiTheme="majorBidi" w:hAnsiTheme="majorBidi" w:cstheme="majorBidi"/>
          <w:color w:val="000000"/>
          <w:sz w:val="24"/>
          <w:szCs w:val="24"/>
        </w:rPr>
        <w:t>kedudukan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anak</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luar</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kawin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diakui</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dalam</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arti</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bahwa</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anak</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luar</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kawin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mempunyai</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hubungan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perdata</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dengan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ibunya</w:t>
      </w:r>
      <w:proofErr w:type="spellEnd"/>
      <w:r w:rsidR="00DD5D3F" w:rsidRPr="00153802">
        <w:rPr>
          <w:rFonts w:asciiTheme="majorBidi" w:hAnsiTheme="majorBidi" w:cstheme="majorBidi"/>
          <w:color w:val="000000"/>
          <w:sz w:val="24"/>
          <w:szCs w:val="24"/>
        </w:rPr>
        <w:t xml:space="preserve"> dan </w:t>
      </w:r>
      <w:proofErr w:type="spellStart"/>
      <w:r w:rsidR="00DD5D3F" w:rsidRPr="00153802">
        <w:rPr>
          <w:rFonts w:asciiTheme="majorBidi" w:hAnsiTheme="majorBidi" w:cstheme="majorBidi"/>
          <w:color w:val="000000"/>
          <w:sz w:val="24"/>
          <w:szCs w:val="24"/>
        </w:rPr>
        <w:t>keluarga</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ibunya</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serta</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dengan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laki-laki</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sebagai</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bapaknya</w:t>
      </w:r>
      <w:proofErr w:type="spellEnd"/>
      <w:r w:rsidR="00DD5D3F" w:rsidRPr="00153802">
        <w:rPr>
          <w:rFonts w:asciiTheme="majorBidi" w:hAnsiTheme="majorBidi" w:cstheme="majorBidi"/>
          <w:color w:val="000000"/>
          <w:sz w:val="24"/>
          <w:szCs w:val="24"/>
        </w:rPr>
        <w:t xml:space="preserve"> dan </w:t>
      </w:r>
      <w:proofErr w:type="spellStart"/>
      <w:r w:rsidR="00DD5D3F" w:rsidRPr="00153802">
        <w:rPr>
          <w:rFonts w:asciiTheme="majorBidi" w:hAnsiTheme="majorBidi" w:cstheme="majorBidi"/>
          <w:color w:val="000000"/>
          <w:sz w:val="24"/>
          <w:szCs w:val="24"/>
        </w:rPr>
        <w:t>keluarganya</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keluarga</w:t>
      </w:r>
      <w:proofErr w:type="spellEnd"/>
      <w:r w:rsidR="00DD5D3F" w:rsidRPr="00153802">
        <w:rPr>
          <w:rFonts w:asciiTheme="majorBidi" w:hAnsiTheme="majorBidi" w:cstheme="majorBidi"/>
          <w:color w:val="000000"/>
          <w:sz w:val="24"/>
          <w:szCs w:val="24"/>
        </w:rPr>
        <w:t xml:space="preserve"> ayah. </w:t>
      </w:r>
      <w:proofErr w:type="spellStart"/>
      <w:r w:rsidR="00DD5D3F" w:rsidRPr="00153802">
        <w:rPr>
          <w:rFonts w:asciiTheme="majorBidi" w:hAnsiTheme="majorBidi" w:cstheme="majorBidi"/>
          <w:color w:val="000000"/>
          <w:sz w:val="24"/>
          <w:szCs w:val="24"/>
        </w:rPr>
        <w:t>Kepastian</w:t>
      </w:r>
      <w:proofErr w:type="spellEnd"/>
      <w:r w:rsidR="00DD5D3F" w:rsidRPr="00153802">
        <w:rPr>
          <w:rFonts w:asciiTheme="majorBidi" w:hAnsiTheme="majorBidi" w:cstheme="majorBidi"/>
          <w:color w:val="000000"/>
          <w:sz w:val="24"/>
          <w:szCs w:val="24"/>
        </w:rPr>
        <w:t xml:space="preserve"> dan </w:t>
      </w:r>
      <w:proofErr w:type="spellStart"/>
      <w:r w:rsidR="00DD5D3F" w:rsidRPr="00153802">
        <w:rPr>
          <w:rFonts w:asciiTheme="majorBidi" w:hAnsiTheme="majorBidi" w:cstheme="majorBidi"/>
          <w:color w:val="000000"/>
          <w:sz w:val="24"/>
          <w:szCs w:val="24"/>
        </w:rPr>
        <w:t>perlindungan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hukum</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bagi</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anak</w:t>
      </w:r>
      <w:proofErr w:type="spellEnd"/>
      <w:r w:rsidR="00DD5D3F" w:rsidRPr="00153802">
        <w:rPr>
          <w:rFonts w:asciiTheme="majorBidi" w:hAnsiTheme="majorBidi" w:cstheme="majorBidi"/>
          <w:color w:val="000000"/>
          <w:sz w:val="24"/>
          <w:szCs w:val="24"/>
        </w:rPr>
        <w:t xml:space="preserve"> yang </w:t>
      </w:r>
      <w:proofErr w:type="spellStart"/>
      <w:r w:rsidR="00DD5D3F" w:rsidRPr="00153802">
        <w:rPr>
          <w:rFonts w:asciiTheme="majorBidi" w:hAnsiTheme="majorBidi" w:cstheme="majorBidi"/>
          <w:color w:val="000000"/>
          <w:sz w:val="24"/>
          <w:szCs w:val="24"/>
        </w:rPr>
        <w:t>lahir</w:t>
      </w:r>
      <w:proofErr w:type="spellEnd"/>
      <w:r w:rsidR="00DD5D3F" w:rsidRPr="00153802">
        <w:rPr>
          <w:rFonts w:asciiTheme="majorBidi" w:hAnsiTheme="majorBidi" w:cstheme="majorBidi"/>
          <w:color w:val="000000"/>
          <w:sz w:val="24"/>
          <w:szCs w:val="24"/>
        </w:rPr>
        <w:t xml:space="preserve"> di </w:t>
      </w:r>
      <w:proofErr w:type="spellStart"/>
      <w:r w:rsidR="00DD5D3F" w:rsidRPr="00153802">
        <w:rPr>
          <w:rFonts w:asciiTheme="majorBidi" w:hAnsiTheme="majorBidi" w:cstheme="majorBidi"/>
          <w:color w:val="000000"/>
          <w:sz w:val="24"/>
          <w:szCs w:val="24"/>
        </w:rPr>
        <w:t>luar</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perkawinan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Menyusul</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putusan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Mahkamah</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Konstitusi</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Peraturan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Pemerintah</w:t>
      </w:r>
      <w:proofErr w:type="spellEnd"/>
      <w:r w:rsidR="00DD5D3F" w:rsidRPr="00153802">
        <w:rPr>
          <w:rFonts w:asciiTheme="majorBidi" w:hAnsiTheme="majorBidi" w:cstheme="majorBidi"/>
          <w:color w:val="000000"/>
          <w:sz w:val="24"/>
          <w:szCs w:val="24"/>
        </w:rPr>
        <w:t xml:space="preserve"> yang </w:t>
      </w:r>
      <w:proofErr w:type="spellStart"/>
      <w:r w:rsidR="00DD5D3F" w:rsidRPr="00153802">
        <w:rPr>
          <w:rFonts w:asciiTheme="majorBidi" w:hAnsiTheme="majorBidi" w:cstheme="majorBidi"/>
          <w:color w:val="000000"/>
          <w:sz w:val="24"/>
          <w:szCs w:val="24"/>
        </w:rPr>
        <w:t>mengatur</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tentang</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hak</w:t>
      </w:r>
      <w:proofErr w:type="spellEnd"/>
      <w:r w:rsidR="00DD5D3F" w:rsidRPr="00153802">
        <w:rPr>
          <w:rFonts w:asciiTheme="majorBidi" w:hAnsiTheme="majorBidi" w:cstheme="majorBidi"/>
          <w:color w:val="000000"/>
          <w:sz w:val="24"/>
          <w:szCs w:val="24"/>
        </w:rPr>
        <w:t xml:space="preserve"> dan </w:t>
      </w:r>
      <w:proofErr w:type="spellStart"/>
      <w:r w:rsidR="00DD5D3F" w:rsidRPr="00153802">
        <w:rPr>
          <w:rFonts w:asciiTheme="majorBidi" w:hAnsiTheme="majorBidi" w:cstheme="majorBidi"/>
          <w:color w:val="000000"/>
          <w:sz w:val="24"/>
          <w:szCs w:val="24"/>
        </w:rPr>
        <w:t>kedudukan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anak</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luar</w:t>
      </w:r>
      <w:proofErr w:type="spellEnd"/>
      <w:r w:rsidR="008B3F56" w:rsidRPr="00153802">
        <w:rPr>
          <w:rFonts w:asciiTheme="majorBidi" w:hAnsiTheme="majorBidi" w:cstheme="majorBidi"/>
          <w:color w:val="000000"/>
          <w:sz w:val="24"/>
          <w:szCs w:val="24"/>
        </w:rPr>
        <w:t>,</w:t>
      </w:r>
      <w:r w:rsidR="008E0814"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kawin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harus</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segera</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diterbitkan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Tujuan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diterbitkannya</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Peraturan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Pemerintah</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adalah</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untuk</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melaksanakan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amanat</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Pasal</w:t>
      </w:r>
      <w:proofErr w:type="spellEnd"/>
      <w:r w:rsidR="00DD5D3F" w:rsidRPr="00153802">
        <w:rPr>
          <w:rFonts w:asciiTheme="majorBidi" w:hAnsiTheme="majorBidi" w:cstheme="majorBidi"/>
          <w:color w:val="000000"/>
          <w:sz w:val="24"/>
          <w:szCs w:val="24"/>
        </w:rPr>
        <w:t xml:space="preserve"> 43 </w:t>
      </w:r>
      <w:proofErr w:type="spellStart"/>
      <w:r w:rsidR="00DD5D3F" w:rsidRPr="00153802">
        <w:rPr>
          <w:rFonts w:asciiTheme="majorBidi" w:hAnsiTheme="majorBidi" w:cstheme="majorBidi"/>
          <w:color w:val="000000"/>
          <w:sz w:val="24"/>
          <w:szCs w:val="24"/>
        </w:rPr>
        <w:t>ayat</w:t>
      </w:r>
      <w:proofErr w:type="spellEnd"/>
      <w:r w:rsidR="00DD5D3F" w:rsidRPr="00153802">
        <w:rPr>
          <w:rFonts w:asciiTheme="majorBidi" w:hAnsiTheme="majorBidi" w:cstheme="majorBidi"/>
          <w:color w:val="000000"/>
          <w:sz w:val="24"/>
          <w:szCs w:val="24"/>
        </w:rPr>
        <w:t xml:space="preserve"> (2) </w:t>
      </w:r>
      <w:proofErr w:type="spellStart"/>
      <w:r w:rsidR="00DD5D3F" w:rsidRPr="00153802">
        <w:rPr>
          <w:rFonts w:asciiTheme="majorBidi" w:hAnsiTheme="majorBidi" w:cstheme="majorBidi"/>
          <w:color w:val="000000"/>
          <w:sz w:val="24"/>
          <w:szCs w:val="24"/>
        </w:rPr>
        <w:t>Undang-Undang</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Nomor</w:t>
      </w:r>
      <w:proofErr w:type="spellEnd"/>
      <w:r w:rsidR="00DD5D3F" w:rsidRPr="00153802">
        <w:rPr>
          <w:rFonts w:asciiTheme="majorBidi" w:hAnsiTheme="majorBidi" w:cstheme="majorBidi"/>
          <w:color w:val="000000"/>
          <w:sz w:val="24"/>
          <w:szCs w:val="24"/>
        </w:rPr>
        <w:t xml:space="preserve"> 1 </w:t>
      </w:r>
      <w:proofErr w:type="spellStart"/>
      <w:r w:rsidR="00DD5D3F" w:rsidRPr="00153802">
        <w:rPr>
          <w:rFonts w:asciiTheme="majorBidi" w:hAnsiTheme="majorBidi" w:cstheme="majorBidi"/>
          <w:color w:val="000000"/>
          <w:sz w:val="24"/>
          <w:szCs w:val="24"/>
        </w:rPr>
        <w:t>Tahun</w:t>
      </w:r>
      <w:proofErr w:type="spellEnd"/>
      <w:r w:rsidR="00DD5D3F" w:rsidRPr="00153802">
        <w:rPr>
          <w:rFonts w:asciiTheme="majorBidi" w:hAnsiTheme="majorBidi" w:cstheme="majorBidi"/>
          <w:color w:val="000000"/>
          <w:sz w:val="24"/>
          <w:szCs w:val="24"/>
        </w:rPr>
        <w:t xml:space="preserve"> 1974 dan </w:t>
      </w:r>
      <w:proofErr w:type="spellStart"/>
      <w:r w:rsidR="00DD5D3F" w:rsidRPr="00153802">
        <w:rPr>
          <w:rFonts w:asciiTheme="majorBidi" w:hAnsiTheme="majorBidi" w:cstheme="majorBidi"/>
          <w:color w:val="000000"/>
          <w:sz w:val="24"/>
          <w:szCs w:val="24"/>
        </w:rPr>
        <w:t>menindaklanjuti</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Putusan</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Mahkamah</w:t>
      </w:r>
      <w:proofErr w:type="spellEnd"/>
      <w:r w:rsidR="00DD5D3F" w:rsidRPr="00153802">
        <w:rPr>
          <w:rFonts w:asciiTheme="majorBidi" w:hAnsiTheme="majorBidi" w:cstheme="majorBidi"/>
          <w:color w:val="000000"/>
          <w:sz w:val="24"/>
          <w:szCs w:val="24"/>
        </w:rPr>
        <w:t xml:space="preserve"> </w:t>
      </w:r>
      <w:proofErr w:type="spellStart"/>
      <w:r w:rsidR="00DD5D3F" w:rsidRPr="00153802">
        <w:rPr>
          <w:rFonts w:asciiTheme="majorBidi" w:hAnsiTheme="majorBidi" w:cstheme="majorBidi"/>
          <w:color w:val="000000"/>
          <w:sz w:val="24"/>
          <w:szCs w:val="24"/>
        </w:rPr>
        <w:t>Konstitusi</w:t>
      </w:r>
      <w:proofErr w:type="spellEnd"/>
      <w:r w:rsidR="00DD5D3F" w:rsidRPr="00153802">
        <w:rPr>
          <w:rFonts w:asciiTheme="majorBidi" w:hAnsiTheme="majorBidi" w:cstheme="majorBidi"/>
          <w:color w:val="000000"/>
          <w:sz w:val="24"/>
          <w:szCs w:val="24"/>
        </w:rPr>
        <w:t>.</w:t>
      </w:r>
    </w:p>
    <w:p w14:paraId="3565EF92" w14:textId="6CDA4866" w:rsidR="00D33CF1" w:rsidRPr="00153802" w:rsidRDefault="0036213B" w:rsidP="00BA511F">
      <w:pPr>
        <w:spacing w:line="240" w:lineRule="auto"/>
        <w:jc w:val="both"/>
        <w:rPr>
          <w:rFonts w:asciiTheme="majorBidi" w:hAnsiTheme="majorBidi" w:cstheme="majorBidi"/>
          <w:sz w:val="24"/>
          <w:szCs w:val="24"/>
        </w:rPr>
      </w:pPr>
      <w:r w:rsidRPr="00153802">
        <w:rPr>
          <w:rFonts w:asciiTheme="majorBidi" w:hAnsiTheme="majorBidi" w:cstheme="majorBidi"/>
          <w:b/>
          <w:bCs/>
          <w:sz w:val="24"/>
          <w:szCs w:val="24"/>
        </w:rPr>
        <w:t xml:space="preserve">Kata </w:t>
      </w:r>
      <w:proofErr w:type="spellStart"/>
      <w:r w:rsidRPr="00153802">
        <w:rPr>
          <w:rFonts w:asciiTheme="majorBidi" w:hAnsiTheme="majorBidi" w:cstheme="majorBidi"/>
          <w:b/>
          <w:bCs/>
          <w:sz w:val="24"/>
          <w:szCs w:val="24"/>
        </w:rPr>
        <w:t>Kunci</w:t>
      </w:r>
      <w:proofErr w:type="spellEnd"/>
      <w:r w:rsidRPr="00153802">
        <w:rPr>
          <w:rFonts w:asciiTheme="majorBidi" w:hAnsiTheme="majorBidi" w:cstheme="majorBidi"/>
          <w:b/>
          <w:bCs/>
          <w:sz w:val="24"/>
          <w:szCs w:val="24"/>
        </w:rPr>
        <w:t xml:space="preserve">: </w:t>
      </w:r>
      <w:proofErr w:type="spellStart"/>
      <w:r w:rsidR="00533202" w:rsidRPr="00153802">
        <w:rPr>
          <w:rFonts w:asciiTheme="majorBidi" w:hAnsiTheme="majorBidi" w:cstheme="majorBidi"/>
          <w:color w:val="000000"/>
          <w:sz w:val="24"/>
          <w:szCs w:val="24"/>
        </w:rPr>
        <w:t>Putusan</w:t>
      </w:r>
      <w:proofErr w:type="spellEnd"/>
      <w:r w:rsidR="00533202" w:rsidRPr="00153802">
        <w:rPr>
          <w:rFonts w:asciiTheme="majorBidi" w:hAnsiTheme="majorBidi" w:cstheme="majorBidi"/>
          <w:color w:val="000000"/>
          <w:sz w:val="24"/>
          <w:szCs w:val="24"/>
        </w:rPr>
        <w:t xml:space="preserve"> </w:t>
      </w:r>
      <w:proofErr w:type="spellStart"/>
      <w:r w:rsidR="00533202" w:rsidRPr="00153802">
        <w:rPr>
          <w:rFonts w:asciiTheme="majorBidi" w:hAnsiTheme="majorBidi" w:cstheme="majorBidi"/>
          <w:color w:val="000000"/>
          <w:sz w:val="24"/>
          <w:szCs w:val="24"/>
        </w:rPr>
        <w:t>Mahkamah</w:t>
      </w:r>
      <w:proofErr w:type="spellEnd"/>
      <w:r w:rsidR="00533202" w:rsidRPr="00153802">
        <w:rPr>
          <w:rFonts w:asciiTheme="majorBidi" w:hAnsiTheme="majorBidi" w:cstheme="majorBidi"/>
          <w:color w:val="000000"/>
          <w:sz w:val="24"/>
          <w:szCs w:val="24"/>
        </w:rPr>
        <w:t xml:space="preserve"> </w:t>
      </w:r>
      <w:proofErr w:type="spellStart"/>
      <w:r w:rsidR="00533202" w:rsidRPr="00153802">
        <w:rPr>
          <w:rFonts w:asciiTheme="majorBidi" w:hAnsiTheme="majorBidi" w:cstheme="majorBidi"/>
          <w:color w:val="000000"/>
          <w:sz w:val="24"/>
          <w:szCs w:val="24"/>
        </w:rPr>
        <w:t>Konstitusi</w:t>
      </w:r>
      <w:proofErr w:type="spellEnd"/>
      <w:r w:rsidR="00533202" w:rsidRPr="00153802">
        <w:rPr>
          <w:rFonts w:asciiTheme="majorBidi" w:hAnsiTheme="majorBidi" w:cstheme="majorBidi"/>
          <w:color w:val="000000"/>
          <w:sz w:val="24"/>
          <w:szCs w:val="24"/>
        </w:rPr>
        <w:t xml:space="preserve"> </w:t>
      </w:r>
      <w:proofErr w:type="spellStart"/>
      <w:r w:rsidR="00533202" w:rsidRPr="00153802">
        <w:rPr>
          <w:rFonts w:asciiTheme="majorBidi" w:hAnsiTheme="majorBidi" w:cstheme="majorBidi"/>
          <w:color w:val="000000"/>
          <w:sz w:val="24"/>
          <w:szCs w:val="24"/>
        </w:rPr>
        <w:t>Nomor</w:t>
      </w:r>
      <w:proofErr w:type="spellEnd"/>
      <w:r w:rsidR="00533202" w:rsidRPr="00153802">
        <w:rPr>
          <w:rFonts w:asciiTheme="majorBidi" w:hAnsiTheme="majorBidi" w:cstheme="majorBidi"/>
          <w:color w:val="000000"/>
          <w:sz w:val="24"/>
          <w:szCs w:val="24"/>
        </w:rPr>
        <w:t xml:space="preserve"> 46/PUU-V1I1/2010</w:t>
      </w:r>
      <w:r w:rsidR="008B6B4B" w:rsidRPr="00153802">
        <w:rPr>
          <w:rFonts w:asciiTheme="majorBidi" w:hAnsiTheme="majorBidi" w:cstheme="majorBidi"/>
          <w:color w:val="000000"/>
          <w:sz w:val="24"/>
          <w:szCs w:val="24"/>
        </w:rPr>
        <w:t>,</w:t>
      </w:r>
      <w:r w:rsidR="00D66FAF" w:rsidRPr="00153802">
        <w:rPr>
          <w:rFonts w:asciiTheme="majorBidi" w:hAnsiTheme="majorBidi" w:cstheme="majorBidi"/>
          <w:color w:val="000000"/>
          <w:sz w:val="24"/>
          <w:szCs w:val="24"/>
        </w:rPr>
        <w:t>0020</w:t>
      </w:r>
      <w:r w:rsidR="008E0814" w:rsidRPr="00153802">
        <w:rPr>
          <w:rFonts w:asciiTheme="majorBidi" w:hAnsiTheme="majorBidi" w:cstheme="majorBidi"/>
          <w:color w:val="000000"/>
          <w:sz w:val="24"/>
          <w:szCs w:val="24"/>
        </w:rPr>
        <w:t xml:space="preserve">Perlindungan </w:t>
      </w:r>
      <w:proofErr w:type="spellStart"/>
      <w:r w:rsidR="008E0814" w:rsidRPr="00153802">
        <w:rPr>
          <w:rFonts w:asciiTheme="majorBidi" w:hAnsiTheme="majorBidi" w:cstheme="majorBidi"/>
          <w:color w:val="000000"/>
          <w:sz w:val="24"/>
          <w:szCs w:val="24"/>
        </w:rPr>
        <w:t>Anak</w:t>
      </w:r>
      <w:proofErr w:type="spellEnd"/>
      <w:r w:rsidR="008E0814" w:rsidRPr="00153802">
        <w:rPr>
          <w:rFonts w:asciiTheme="majorBidi" w:hAnsiTheme="majorBidi" w:cstheme="majorBidi"/>
          <w:color w:val="000000"/>
          <w:sz w:val="24"/>
          <w:szCs w:val="24"/>
        </w:rPr>
        <w:t xml:space="preserve">, </w:t>
      </w:r>
      <w:proofErr w:type="spellStart"/>
      <w:r w:rsidR="008E0814" w:rsidRPr="00153802">
        <w:rPr>
          <w:rFonts w:asciiTheme="majorBidi" w:hAnsiTheme="majorBidi" w:cstheme="majorBidi"/>
          <w:color w:val="000000"/>
          <w:sz w:val="24"/>
          <w:szCs w:val="24"/>
        </w:rPr>
        <w:t>Hak</w:t>
      </w:r>
      <w:proofErr w:type="spellEnd"/>
      <w:r w:rsidR="008E0814" w:rsidRPr="00153802">
        <w:rPr>
          <w:rFonts w:asciiTheme="majorBidi" w:hAnsiTheme="majorBidi" w:cstheme="majorBidi"/>
          <w:color w:val="000000"/>
          <w:sz w:val="24"/>
          <w:szCs w:val="24"/>
        </w:rPr>
        <w:t xml:space="preserve"> </w:t>
      </w:r>
      <w:proofErr w:type="spellStart"/>
      <w:r w:rsidR="008E0814" w:rsidRPr="00153802">
        <w:rPr>
          <w:rFonts w:asciiTheme="majorBidi" w:hAnsiTheme="majorBidi" w:cstheme="majorBidi"/>
          <w:color w:val="000000"/>
          <w:sz w:val="24"/>
          <w:szCs w:val="24"/>
        </w:rPr>
        <w:t>Waris</w:t>
      </w:r>
      <w:proofErr w:type="spellEnd"/>
    </w:p>
    <w:p w14:paraId="635335EF" w14:textId="73603EF8" w:rsidR="007A2B40" w:rsidRPr="00153802" w:rsidRDefault="00153802" w:rsidP="00BA511F">
      <w:pPr>
        <w:spacing w:line="240" w:lineRule="auto"/>
        <w:jc w:val="center"/>
        <w:rPr>
          <w:rFonts w:asciiTheme="majorBidi" w:hAnsiTheme="majorBidi" w:cstheme="majorBidi"/>
          <w:b/>
          <w:bCs/>
          <w:i/>
          <w:iCs/>
          <w:sz w:val="24"/>
          <w:szCs w:val="24"/>
        </w:rPr>
      </w:pPr>
      <w:r w:rsidRPr="00153802">
        <w:rPr>
          <w:rFonts w:asciiTheme="majorBidi" w:hAnsiTheme="majorBidi" w:cstheme="majorBidi"/>
          <w:b/>
          <w:bCs/>
          <w:i/>
          <w:iCs/>
          <w:sz w:val="24"/>
          <w:szCs w:val="24"/>
        </w:rPr>
        <w:t>ABSTRACT</w:t>
      </w:r>
    </w:p>
    <w:p w14:paraId="2B07EB41" w14:textId="457B77EA" w:rsidR="007A2B40" w:rsidRPr="00153802" w:rsidRDefault="0036213B" w:rsidP="00BA511F">
      <w:pPr>
        <w:spacing w:line="240" w:lineRule="auto"/>
        <w:jc w:val="both"/>
        <w:rPr>
          <w:rFonts w:asciiTheme="majorBidi" w:hAnsiTheme="majorBidi" w:cstheme="majorBidi"/>
          <w:sz w:val="24"/>
          <w:szCs w:val="24"/>
        </w:rPr>
      </w:pPr>
      <w:r w:rsidRPr="00153802">
        <w:rPr>
          <w:rFonts w:asciiTheme="majorBidi" w:hAnsiTheme="majorBidi" w:cstheme="majorBidi"/>
          <w:i/>
          <w:iCs/>
          <w:sz w:val="24"/>
          <w:szCs w:val="24"/>
        </w:rPr>
        <w:t xml:space="preserve">Every child born in this world has the same rights as any other human being. There are cases where a child is born without a mother and father or cases where their parents choose to separate. A phenomenon that often occurs in Indonesia, where a child born out of wedlock from a relationship between two people who have no ties often occurs. This can trigger uncertainty about the status of the child, especially when a family member dies such as his father, in which the inheritance from the deceased father will pass down to his descendants. The status of children </w:t>
      </w:r>
      <w:r w:rsidRPr="00153802">
        <w:rPr>
          <w:rFonts w:asciiTheme="majorBidi" w:hAnsiTheme="majorBidi" w:cstheme="majorBidi"/>
          <w:i/>
          <w:iCs/>
          <w:sz w:val="24"/>
          <w:szCs w:val="24"/>
        </w:rPr>
        <w:lastRenderedPageBreak/>
        <w:t>born out of wedlock and the rights of inheritance received are the focus of this study using the Constitutional Court Decision Number 46/PUU-VIII/2010 as the main guideline. This study will explain the application of the inheritance rights of children out of wedlock as well as legal certainty and protection rights of children out of wedlock according to the Constitutional Court Decision Number: 46/PUU-VIII/2010. This study uses a normative juridical research approach or legal norms to examine the decisions of the Constitutional Court. The results showed that according to the Constitutional Court Decision Number 46/PUU-V1I1/2010, the position of illegitimate children is recognized in the sense that illegitimate children have civil relations with their mothers and their mother's families, as well as with men as their fathers and their families. father's family. Legal certainty and protection for children born out of wedlock Following the decision of the Constitutional Court, a Government Regulation regulating the rights and position of children out of wedlock must be issued immediately. The purpose of the issuance of a Government Regulation is to carry out the mandate of Article 43 paragraph (2) of Law Number 1 of 1974 and to follow up on the Constitutional Court's Decision.</w:t>
      </w:r>
    </w:p>
    <w:p w14:paraId="2CB42D44" w14:textId="3188C1BC" w:rsidR="00D66FAF" w:rsidRPr="00153802" w:rsidRDefault="00D66FAF" w:rsidP="00BA511F">
      <w:pPr>
        <w:spacing w:line="240" w:lineRule="auto"/>
        <w:jc w:val="both"/>
        <w:rPr>
          <w:rFonts w:asciiTheme="majorBidi" w:hAnsiTheme="majorBidi" w:cstheme="majorBidi"/>
          <w:b/>
          <w:bCs/>
          <w:i/>
          <w:iCs/>
          <w:sz w:val="24"/>
          <w:szCs w:val="24"/>
        </w:rPr>
      </w:pPr>
      <w:r w:rsidRPr="00153802">
        <w:rPr>
          <w:rFonts w:asciiTheme="majorBidi" w:hAnsiTheme="majorBidi" w:cstheme="majorBidi"/>
          <w:b/>
          <w:bCs/>
          <w:i/>
          <w:iCs/>
          <w:sz w:val="24"/>
          <w:szCs w:val="24"/>
        </w:rPr>
        <w:t>Keywords: Constitutional Court Decision Number 46/PUU-V1I1/2010,0020 Child Protection, Inheritance Rights</w:t>
      </w:r>
    </w:p>
    <w:p w14:paraId="5476EA45" w14:textId="77777777" w:rsidR="00153802" w:rsidRPr="00153802" w:rsidRDefault="00153802" w:rsidP="00BA511F">
      <w:pPr>
        <w:spacing w:line="240" w:lineRule="auto"/>
        <w:rPr>
          <w:rFonts w:asciiTheme="majorBidi" w:hAnsiTheme="majorBidi" w:cstheme="majorBidi"/>
          <w:b/>
          <w:bCs/>
          <w:sz w:val="24"/>
          <w:szCs w:val="24"/>
        </w:rPr>
      </w:pPr>
    </w:p>
    <w:p w14:paraId="174E8F46" w14:textId="77777777" w:rsidR="00153802" w:rsidRPr="00153802" w:rsidRDefault="00153802" w:rsidP="00BA511F">
      <w:pPr>
        <w:spacing w:line="240" w:lineRule="auto"/>
        <w:rPr>
          <w:rFonts w:asciiTheme="majorBidi" w:hAnsiTheme="majorBidi" w:cstheme="majorBidi"/>
          <w:b/>
          <w:bCs/>
          <w:sz w:val="24"/>
          <w:szCs w:val="24"/>
        </w:rPr>
      </w:pPr>
    </w:p>
    <w:p w14:paraId="437D7A0D" w14:textId="71063C92" w:rsidR="007A2B40" w:rsidRPr="00153802" w:rsidRDefault="007A2B40" w:rsidP="00153802">
      <w:pPr>
        <w:spacing w:line="360" w:lineRule="auto"/>
        <w:jc w:val="center"/>
        <w:rPr>
          <w:rFonts w:asciiTheme="majorBidi" w:hAnsiTheme="majorBidi" w:cstheme="majorBidi"/>
          <w:b/>
          <w:bCs/>
          <w:sz w:val="24"/>
          <w:szCs w:val="24"/>
        </w:rPr>
      </w:pPr>
      <w:r w:rsidRPr="00153802">
        <w:rPr>
          <w:rFonts w:asciiTheme="majorBidi" w:hAnsiTheme="majorBidi" w:cstheme="majorBidi"/>
          <w:b/>
          <w:bCs/>
          <w:sz w:val="24"/>
          <w:szCs w:val="24"/>
        </w:rPr>
        <w:t>PENDAHULUAN</w:t>
      </w:r>
    </w:p>
    <w:p w14:paraId="48480F8C" w14:textId="02FEFD49" w:rsidR="007A2B40" w:rsidRPr="00BA511F" w:rsidRDefault="007A2B40" w:rsidP="00BA511F">
      <w:pPr>
        <w:spacing w:line="360" w:lineRule="auto"/>
        <w:rPr>
          <w:rFonts w:asciiTheme="majorBidi" w:hAnsiTheme="majorBidi" w:cstheme="majorBidi"/>
          <w:b/>
          <w:bCs/>
          <w:sz w:val="24"/>
          <w:szCs w:val="24"/>
        </w:rPr>
      </w:pPr>
      <w:r w:rsidRPr="00BA511F">
        <w:rPr>
          <w:rFonts w:asciiTheme="majorBidi" w:hAnsiTheme="majorBidi" w:cstheme="majorBidi"/>
          <w:b/>
          <w:bCs/>
          <w:sz w:val="24"/>
          <w:szCs w:val="24"/>
        </w:rPr>
        <w:t xml:space="preserve"> </w:t>
      </w:r>
      <w:proofErr w:type="spellStart"/>
      <w:r w:rsidRPr="00BA511F">
        <w:rPr>
          <w:rFonts w:asciiTheme="majorBidi" w:hAnsiTheme="majorBidi" w:cstheme="majorBidi"/>
          <w:b/>
          <w:bCs/>
          <w:sz w:val="24"/>
          <w:szCs w:val="24"/>
        </w:rPr>
        <w:t>Latar</w:t>
      </w:r>
      <w:proofErr w:type="spellEnd"/>
      <w:r w:rsidRPr="00BA511F">
        <w:rPr>
          <w:rFonts w:asciiTheme="majorBidi" w:hAnsiTheme="majorBidi" w:cstheme="majorBidi"/>
          <w:b/>
          <w:bCs/>
          <w:sz w:val="24"/>
          <w:szCs w:val="24"/>
        </w:rPr>
        <w:t xml:space="preserve"> </w:t>
      </w:r>
      <w:proofErr w:type="spellStart"/>
      <w:r w:rsidRPr="00BA511F">
        <w:rPr>
          <w:rFonts w:asciiTheme="majorBidi" w:hAnsiTheme="majorBidi" w:cstheme="majorBidi"/>
          <w:b/>
          <w:bCs/>
          <w:sz w:val="24"/>
          <w:szCs w:val="24"/>
        </w:rPr>
        <w:t>Belakang</w:t>
      </w:r>
      <w:proofErr w:type="spellEnd"/>
      <w:r w:rsidR="009E106F">
        <w:rPr>
          <w:rFonts w:asciiTheme="majorBidi" w:hAnsiTheme="majorBidi" w:cstheme="majorBidi"/>
          <w:b/>
          <w:bCs/>
          <w:sz w:val="24"/>
          <w:szCs w:val="24"/>
        </w:rPr>
        <w:t xml:space="preserve"> </w:t>
      </w:r>
      <w:proofErr w:type="spellStart"/>
      <w:r w:rsidR="009E106F">
        <w:rPr>
          <w:rFonts w:asciiTheme="majorBidi" w:hAnsiTheme="majorBidi" w:cstheme="majorBidi"/>
          <w:b/>
          <w:bCs/>
          <w:sz w:val="24"/>
          <w:szCs w:val="24"/>
        </w:rPr>
        <w:t>Masalah</w:t>
      </w:r>
      <w:proofErr w:type="spellEnd"/>
    </w:p>
    <w:p w14:paraId="566DF130"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Setiap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dilahirkan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dibuahkan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ikatan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Suatu</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ikatan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perkawinan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dikatakan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jika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dilakukan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menurut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r w:rsidRPr="00153802">
        <w:rPr>
          <w:rFonts w:asciiTheme="majorBidi" w:eastAsia="Times New Roman" w:hAnsiTheme="majorBidi" w:cstheme="majorBidi"/>
          <w:iCs/>
          <w:color w:val="000000"/>
          <w:sz w:val="24"/>
          <w:szCs w:val="24"/>
        </w:rPr>
        <w:t>yang</w:t>
      </w:r>
      <w:r w:rsidRPr="00153802">
        <w:rPr>
          <w:rFonts w:asciiTheme="majorBidi" w:eastAsia="Times New Roman" w:hAnsiTheme="majorBidi" w:cstheme="majorBidi"/>
          <w:i/>
          <w:iCs/>
          <w:color w:val="000000"/>
          <w:sz w:val="24"/>
          <w:szCs w:val="24"/>
        </w:rPr>
        <w:t xml:space="preserve"> </w:t>
      </w:r>
      <w:proofErr w:type="spellStart"/>
      <w:r w:rsidRPr="00153802">
        <w:rPr>
          <w:rFonts w:asciiTheme="majorBidi" w:eastAsia="Times New Roman" w:hAnsiTheme="majorBidi" w:cstheme="majorBidi"/>
          <w:color w:val="000000"/>
          <w:sz w:val="24"/>
          <w:szCs w:val="24"/>
        </w:rPr>
        <w:t>berlaku</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Apabila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suatu</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perkawinan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tidak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dilaksanakan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menurut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maka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dapatlah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dikatakan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bahwa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perkawinan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tersebut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tidak</w:t>
      </w:r>
      <w:proofErr w:type="spellEnd"/>
      <w:r w:rsidRPr="00153802">
        <w:rPr>
          <w:rFonts w:asciiTheme="majorBidi" w:eastAsia="Times New Roman" w:hAnsiTheme="majorBidi" w:cstheme="majorBidi"/>
          <w:color w:val="000000"/>
          <w:sz w:val="24"/>
          <w:szCs w:val="24"/>
        </w:rPr>
        <w:t xml:space="preserve"> salah </w:t>
      </w:r>
      <w:proofErr w:type="spellStart"/>
      <w:r w:rsidRPr="00153802">
        <w:rPr>
          <w:rFonts w:asciiTheme="majorBidi" w:eastAsia="Times New Roman" w:hAnsiTheme="majorBidi" w:cstheme="majorBidi"/>
          <w:color w:val="000000"/>
          <w:sz w:val="24"/>
          <w:szCs w:val="24"/>
        </w:rPr>
        <w:t>menurut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sehingga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akibat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dari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perkawinan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tersebut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adalah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tidak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dilindungi</w:t>
      </w:r>
      <w:proofErr w:type="spellEnd"/>
      <w:r w:rsidRPr="00153802">
        <w:rPr>
          <w:rFonts w:asciiTheme="majorBidi" w:eastAsia="Times New Roman" w:hAnsiTheme="majorBidi" w:cstheme="majorBidi"/>
          <w:color w:val="000000"/>
          <w:sz w:val="24"/>
          <w:szCs w:val="24"/>
        </w:rPr>
        <w:t xml:space="preserve"> oleh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berlaku</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baik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pihak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suami-isteri</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terikat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perkawinan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maupun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anak-anak</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lahir</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dari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perkawinan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tersebut</w:t>
      </w:r>
      <w:proofErr w:type="spellEnd"/>
      <w:r w:rsidRPr="00153802">
        <w:rPr>
          <w:rFonts w:asciiTheme="majorBidi" w:eastAsia="Times New Roman" w:hAnsiTheme="majorBidi" w:cstheme="majorBidi"/>
          <w:color w:val="000000"/>
          <w:sz w:val="24"/>
          <w:szCs w:val="24"/>
        </w:rPr>
        <w:t>.</w:t>
      </w:r>
    </w:p>
    <w:p w14:paraId="62DC2CC9"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Sebagaimana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kita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ketahui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lahir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ikatan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banyak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menimbulkan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masalah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sebab</w:t>
      </w:r>
      <w:proofErr w:type="spellEnd"/>
      <w:r w:rsidRPr="00153802">
        <w:rPr>
          <w:rFonts w:asciiTheme="majorBidi" w:hAnsiTheme="majorBidi" w:cstheme="majorBidi"/>
          <w:color w:val="000000"/>
          <w:sz w:val="24"/>
          <w:szCs w:val="24"/>
        </w:rPr>
        <w:t xml:space="preserve"> proses </w:t>
      </w:r>
      <w:proofErr w:type="spellStart"/>
      <w:r w:rsidRPr="00153802">
        <w:rPr>
          <w:rFonts w:asciiTheme="majorBidi" w:hAnsiTheme="majorBidi" w:cstheme="majorBidi"/>
          <w:color w:val="000000"/>
          <w:sz w:val="24"/>
          <w:szCs w:val="24"/>
        </w:rPr>
        <w:t>terjadinya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bertentangan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Lain </w:t>
      </w:r>
      <w:proofErr w:type="spellStart"/>
      <w:r w:rsidRPr="00153802">
        <w:rPr>
          <w:rFonts w:asciiTheme="majorBidi" w:hAnsiTheme="majorBidi" w:cstheme="majorBidi"/>
          <w:color w:val="000000"/>
          <w:sz w:val="24"/>
          <w:szCs w:val="24"/>
        </w:rPr>
        <w:t>halnya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dilahirkan</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ikatan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banyak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menimbulkan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masalah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baik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kepentingan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bersangkutan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maupun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masyarakat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sekitarnya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yaitu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kedudukan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pewarisan</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bagaimana</w:t>
      </w:r>
      <w:proofErr w:type="spellEnd"/>
      <w:r w:rsidRPr="00153802">
        <w:rPr>
          <w:rFonts w:asciiTheme="majorBidi" w:hAnsiTheme="majorBidi" w:cstheme="majorBidi"/>
          <w:color w:val="000000"/>
          <w:sz w:val="24"/>
          <w:szCs w:val="24"/>
        </w:rPr>
        <w:t xml:space="preserve"> pula </w:t>
      </w:r>
      <w:proofErr w:type="spellStart"/>
      <w:r w:rsidRPr="00153802">
        <w:rPr>
          <w:rFonts w:asciiTheme="majorBidi" w:hAnsiTheme="majorBidi" w:cstheme="majorBidi"/>
          <w:color w:val="000000"/>
          <w:sz w:val="24"/>
          <w:szCs w:val="24"/>
        </w:rPr>
        <w:t>hubungannya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kedua</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salah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Apakah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kedua</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salah </w:t>
      </w:r>
      <w:proofErr w:type="spellStart"/>
      <w:r w:rsidRPr="00153802">
        <w:rPr>
          <w:rFonts w:asciiTheme="majorBidi" w:hAnsiTheme="majorBidi" w:cstheme="majorBidi"/>
          <w:color w:val="000000"/>
          <w:sz w:val="24"/>
          <w:szCs w:val="24"/>
        </w:rPr>
        <w:t>satu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mewariskan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bendanya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cara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pewarisan</w:t>
      </w:r>
      <w:proofErr w:type="spellEnd"/>
      <w:r w:rsidRPr="00153802">
        <w:rPr>
          <w:rFonts w:asciiTheme="majorBidi" w:hAnsiTheme="majorBidi" w:cstheme="majorBidi"/>
          <w:color w:val="000000"/>
          <w:sz w:val="24"/>
          <w:szCs w:val="24"/>
        </w:rPr>
        <w:t xml:space="preserve"> </w:t>
      </w:r>
      <w:proofErr w:type="spellStart"/>
      <w:proofErr w:type="gramStart"/>
      <w:r w:rsidRPr="00153802">
        <w:rPr>
          <w:rFonts w:asciiTheme="majorBidi" w:hAnsiTheme="majorBidi" w:cstheme="majorBidi"/>
          <w:color w:val="000000"/>
          <w:sz w:val="24"/>
          <w:szCs w:val="24"/>
        </w:rPr>
        <w:t>dilakukan</w:t>
      </w:r>
      <w:proofErr w:type="spellEnd"/>
      <w:r w:rsidRPr="00153802">
        <w:rPr>
          <w:rFonts w:asciiTheme="majorBidi" w:hAnsiTheme="majorBidi" w:cstheme="majorBidi"/>
          <w:color w:val="000000"/>
          <w:sz w:val="24"/>
          <w:szCs w:val="24"/>
        </w:rPr>
        <w:t>?.</w:t>
      </w:r>
      <w:proofErr w:type="gram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Permasalahan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merupakan</w:t>
      </w:r>
      <w:proofErr w:type="spellEnd"/>
      <w:r w:rsidRPr="00153802">
        <w:rPr>
          <w:rFonts w:asciiTheme="majorBidi" w:hAnsiTheme="majorBidi" w:cstheme="majorBidi"/>
          <w:color w:val="000000"/>
          <w:sz w:val="24"/>
          <w:szCs w:val="24"/>
        </w:rPr>
        <w:t xml:space="preserve"> salah </w:t>
      </w:r>
      <w:proofErr w:type="spellStart"/>
      <w:r w:rsidRPr="00153802">
        <w:rPr>
          <w:rFonts w:asciiTheme="majorBidi" w:hAnsiTheme="majorBidi" w:cstheme="majorBidi"/>
          <w:color w:val="000000"/>
          <w:sz w:val="24"/>
          <w:szCs w:val="24"/>
        </w:rPr>
        <w:t>satu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topik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sangat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penting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perdata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lastRenderedPageBreak/>
        <w:t>menyangkut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asasi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terkait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hidup</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dihidupi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nafkah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memperoleh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pendidikan</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w:t>
      </w:r>
    </w:p>
    <w:p w14:paraId="33AF062B"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Kedudukan</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kembali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menggema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setelah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mengeluarkan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46/PUU-VIII/2010 yang </w:t>
      </w:r>
      <w:proofErr w:type="spellStart"/>
      <w:r w:rsidRPr="00153802">
        <w:rPr>
          <w:rFonts w:asciiTheme="majorBidi" w:hAnsiTheme="majorBidi" w:cstheme="majorBidi"/>
          <w:color w:val="000000"/>
          <w:sz w:val="24"/>
          <w:szCs w:val="24"/>
        </w:rPr>
        <w:t>diucapkan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terbuka</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tanggal</w:t>
      </w:r>
      <w:proofErr w:type="spellEnd"/>
      <w:r w:rsidRPr="00153802">
        <w:rPr>
          <w:rFonts w:asciiTheme="majorBidi" w:hAnsiTheme="majorBidi" w:cstheme="majorBidi"/>
          <w:color w:val="000000"/>
          <w:sz w:val="24"/>
          <w:szCs w:val="24"/>
        </w:rPr>
        <w:t xml:space="preserve"> 17 </w:t>
      </w:r>
      <w:proofErr w:type="spellStart"/>
      <w:r w:rsidRPr="00153802">
        <w:rPr>
          <w:rFonts w:asciiTheme="majorBidi" w:hAnsiTheme="majorBidi" w:cstheme="majorBidi"/>
          <w:color w:val="000000"/>
          <w:sz w:val="24"/>
          <w:szCs w:val="24"/>
        </w:rPr>
        <w:t>Februari</w:t>
      </w:r>
      <w:proofErr w:type="spellEnd"/>
      <w:r w:rsidRPr="00153802">
        <w:rPr>
          <w:rFonts w:asciiTheme="majorBidi" w:hAnsiTheme="majorBidi" w:cstheme="majorBidi"/>
          <w:color w:val="000000"/>
          <w:sz w:val="24"/>
          <w:szCs w:val="24"/>
        </w:rPr>
        <w:t xml:space="preserve"> 2012.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salah </w:t>
      </w:r>
      <w:proofErr w:type="spellStart"/>
      <w:r w:rsidRPr="00153802">
        <w:rPr>
          <w:rFonts w:asciiTheme="majorBidi" w:hAnsiTheme="majorBidi" w:cstheme="majorBidi"/>
          <w:color w:val="000000"/>
          <w:sz w:val="24"/>
          <w:szCs w:val="24"/>
        </w:rPr>
        <w:t>satunya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menganulir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43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w:t>
      </w:r>
      <w:proofErr w:type="spellStart"/>
      <w:r w:rsidRPr="00153802">
        <w:rPr>
          <w:rFonts w:asciiTheme="majorBidi" w:hAnsiTheme="majorBidi" w:cstheme="majorBidi"/>
          <w:color w:val="000000"/>
          <w:sz w:val="24"/>
          <w:szCs w:val="24"/>
        </w:rPr>
        <w:t>Tentang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menyatakan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Cs/>
          <w:color w:val="000000"/>
          <w:sz w:val="24"/>
          <w:szCs w:val="24"/>
        </w:rPr>
        <w:t>“</w:t>
      </w:r>
      <w:proofErr w:type="spellStart"/>
      <w:r w:rsidRPr="00153802">
        <w:rPr>
          <w:rFonts w:asciiTheme="majorBidi" w:hAnsiTheme="majorBidi" w:cstheme="majorBidi"/>
          <w:iCs/>
          <w:color w:val="000000"/>
          <w:sz w:val="24"/>
          <w:szCs w:val="24"/>
        </w:rPr>
        <w:t>Anak</w:t>
      </w:r>
      <w:proofErr w:type="spellEnd"/>
      <w:r w:rsidRPr="00153802">
        <w:rPr>
          <w:rFonts w:asciiTheme="majorBidi" w:hAnsiTheme="majorBidi" w:cstheme="majorBidi"/>
          <w:iCs/>
          <w:color w:val="000000"/>
          <w:sz w:val="24"/>
          <w:szCs w:val="24"/>
        </w:rPr>
        <w:t xml:space="preserve"> yang </w:t>
      </w:r>
      <w:proofErr w:type="spellStart"/>
      <w:r w:rsidRPr="00153802">
        <w:rPr>
          <w:rFonts w:asciiTheme="majorBidi" w:hAnsiTheme="majorBidi" w:cstheme="majorBidi"/>
          <w:iCs/>
          <w:color w:val="000000"/>
          <w:sz w:val="24"/>
          <w:szCs w:val="24"/>
        </w:rPr>
        <w:t>dilahirkan</w:t>
      </w:r>
      <w:proofErr w:type="spellEnd"/>
      <w:r w:rsidRPr="00153802">
        <w:rPr>
          <w:rFonts w:asciiTheme="majorBidi" w:hAnsiTheme="majorBidi" w:cstheme="majorBidi"/>
          <w:iCs/>
          <w:color w:val="000000"/>
          <w:sz w:val="24"/>
          <w:szCs w:val="24"/>
        </w:rPr>
        <w:t xml:space="preserve"> di </w:t>
      </w:r>
      <w:proofErr w:type="spellStart"/>
      <w:r w:rsidRPr="00153802">
        <w:rPr>
          <w:rFonts w:asciiTheme="majorBidi" w:hAnsiTheme="majorBidi" w:cstheme="majorBidi"/>
          <w:iCs/>
          <w:color w:val="000000"/>
          <w:sz w:val="24"/>
          <w:szCs w:val="24"/>
        </w:rPr>
        <w:t>luar</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w:t>
      </w:r>
      <w:r w:rsidRPr="00153802">
        <w:rPr>
          <w:rFonts w:asciiTheme="majorBidi" w:hAnsiTheme="majorBidi" w:cstheme="majorBidi"/>
          <w:iCs/>
          <w:color w:val="000000"/>
          <w:sz w:val="24"/>
          <w:szCs w:val="24"/>
        </w:rPr>
        <w:softHyphen/>
        <w:t>kawinan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hanya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mempunyai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hubungan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perdata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dengan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ibunya</w:t>
      </w:r>
      <w:proofErr w:type="spellEnd"/>
      <w:r w:rsidRPr="00153802">
        <w:rPr>
          <w:rFonts w:asciiTheme="majorBidi" w:hAnsiTheme="majorBidi" w:cstheme="majorBidi"/>
          <w:iCs/>
          <w:color w:val="000000"/>
          <w:sz w:val="24"/>
          <w:szCs w:val="24"/>
        </w:rPr>
        <w:t xml:space="preserve"> dan </w:t>
      </w:r>
      <w:proofErr w:type="spellStart"/>
      <w:r w:rsidRPr="00153802">
        <w:rPr>
          <w:rFonts w:asciiTheme="majorBidi" w:hAnsiTheme="majorBidi" w:cstheme="majorBidi"/>
          <w:iCs/>
          <w:color w:val="000000"/>
          <w:sz w:val="24"/>
          <w:szCs w:val="24"/>
        </w:rPr>
        <w:t>keluarga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ibunya</w:t>
      </w:r>
      <w:proofErr w:type="spellEnd"/>
      <w:r w:rsidRPr="00153802">
        <w:rPr>
          <w:rFonts w:asciiTheme="majorBidi" w:hAnsiTheme="majorBidi" w:cstheme="majorBidi"/>
          <w:iCs/>
          <w:color w:val="000000"/>
          <w:sz w:val="24"/>
          <w:szCs w:val="24"/>
        </w:rPr>
        <w:t>”.</w:t>
      </w:r>
    </w:p>
    <w:p w14:paraId="5C8C6FB8"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Beberapa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sarjana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memberikan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pengertian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beragam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mengenai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Dari </w:t>
      </w:r>
      <w:proofErr w:type="spellStart"/>
      <w:r w:rsidRPr="00153802">
        <w:rPr>
          <w:rFonts w:asciiTheme="majorBidi" w:hAnsiTheme="majorBidi" w:cstheme="majorBidi"/>
          <w:color w:val="000000"/>
          <w:sz w:val="24"/>
          <w:szCs w:val="24"/>
        </w:rPr>
        <w:t>beberapa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pengertian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dikemukakan</w:t>
      </w:r>
      <w:proofErr w:type="spellEnd"/>
      <w:r w:rsidRPr="00153802">
        <w:rPr>
          <w:rFonts w:asciiTheme="majorBidi" w:hAnsiTheme="majorBidi" w:cstheme="majorBidi"/>
          <w:color w:val="000000"/>
          <w:sz w:val="24"/>
          <w:szCs w:val="24"/>
        </w:rPr>
        <w:t xml:space="preserve"> oleh para </w:t>
      </w:r>
      <w:proofErr w:type="spellStart"/>
      <w:r w:rsidRPr="00153802">
        <w:rPr>
          <w:rFonts w:asciiTheme="majorBidi" w:hAnsiTheme="majorBidi" w:cstheme="majorBidi"/>
          <w:color w:val="000000"/>
          <w:sz w:val="24"/>
          <w:szCs w:val="24"/>
        </w:rPr>
        <w:t>sarjana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intinya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ditarik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benang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peraturan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mengatur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perpindahan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kekayaan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meninggal</w:t>
      </w:r>
      <w:proofErr w:type="spellEnd"/>
      <w:r w:rsidRPr="00153802">
        <w:rPr>
          <w:rFonts w:asciiTheme="majorBidi" w:hAnsiTheme="majorBidi" w:cstheme="majorBidi"/>
          <w:color w:val="000000"/>
          <w:sz w:val="24"/>
          <w:szCs w:val="24"/>
        </w:rPr>
        <w:t xml:space="preserve"> dunia </w:t>
      </w:r>
      <w:proofErr w:type="spellStart"/>
      <w:r w:rsidRPr="00153802">
        <w:rPr>
          <w:rFonts w:asciiTheme="majorBidi" w:hAnsiTheme="majorBidi" w:cstheme="majorBidi"/>
          <w:color w:val="000000"/>
          <w:sz w:val="24"/>
          <w:szCs w:val="24"/>
        </w:rPr>
        <w:t>kepada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beberapa</w:t>
      </w:r>
      <w:proofErr w:type="spellEnd"/>
      <w:r w:rsidRPr="00153802">
        <w:rPr>
          <w:rFonts w:asciiTheme="majorBidi" w:hAnsiTheme="majorBidi" w:cstheme="majorBidi"/>
          <w:color w:val="000000"/>
          <w:sz w:val="24"/>
          <w:szCs w:val="24"/>
        </w:rPr>
        <w:t xml:space="preserve"> orang lain.</w:t>
      </w:r>
      <w:r w:rsidRPr="00153802">
        <w:rPr>
          <w:rStyle w:val="FootnoteReference"/>
          <w:rFonts w:asciiTheme="majorBidi" w:hAnsiTheme="majorBidi" w:cstheme="majorBidi"/>
          <w:color w:val="000000"/>
          <w:sz w:val="24"/>
          <w:szCs w:val="24"/>
        </w:rPr>
        <w:footnoteReference w:id="1"/>
      </w:r>
    </w:p>
    <w:p w14:paraId="12A6C65B"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r w:rsidRPr="00153802">
        <w:rPr>
          <w:rFonts w:asciiTheme="majorBidi" w:hAnsiTheme="majorBidi" w:cstheme="majorBidi"/>
          <w:color w:val="000000"/>
          <w:sz w:val="24"/>
          <w:szCs w:val="24"/>
        </w:rPr>
        <w:t xml:space="preserve">Pada </w:t>
      </w:r>
      <w:proofErr w:type="spellStart"/>
      <w:r w:rsidRPr="00153802">
        <w:rPr>
          <w:rFonts w:asciiTheme="majorBidi" w:hAnsiTheme="majorBidi" w:cstheme="majorBidi"/>
          <w:color w:val="000000"/>
          <w:sz w:val="24"/>
          <w:szCs w:val="24"/>
        </w:rPr>
        <w:t>intinya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peraturan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mengatur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akibat-akibat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kematian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kekayaan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berwujud</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perpinda</w:t>
      </w:r>
      <w:r w:rsidRPr="00153802">
        <w:rPr>
          <w:rFonts w:asciiTheme="majorBidi" w:hAnsiTheme="majorBidi" w:cstheme="majorBidi"/>
          <w:color w:val="000000"/>
          <w:sz w:val="24"/>
          <w:szCs w:val="24"/>
        </w:rPr>
        <w:softHyphen/>
        <w:t>han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kekayaan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akibat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perpinda</w:t>
      </w:r>
      <w:r w:rsidRPr="00153802">
        <w:rPr>
          <w:rFonts w:asciiTheme="majorBidi" w:hAnsiTheme="majorBidi" w:cstheme="majorBidi"/>
          <w:color w:val="000000"/>
          <w:sz w:val="24"/>
          <w:szCs w:val="24"/>
        </w:rPr>
        <w:softHyphen/>
        <w:t>han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w:t>
      </w:r>
      <w:proofErr w:type="spellEnd"/>
      <w:r w:rsidRPr="00153802">
        <w:rPr>
          <w:rFonts w:asciiTheme="majorBidi" w:hAnsiTheme="majorBidi" w:cstheme="majorBidi"/>
          <w:color w:val="000000"/>
          <w:sz w:val="24"/>
          <w:szCs w:val="24"/>
        </w:rPr>
        <w:t xml:space="preserve"> para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baik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sesama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maupun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mereka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pihak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ketiga</w:t>
      </w:r>
      <w:proofErr w:type="spellEnd"/>
      <w:r w:rsidRPr="00153802">
        <w:rPr>
          <w:rFonts w:asciiTheme="majorBidi" w:hAnsiTheme="majorBidi" w:cstheme="majorBidi"/>
          <w:color w:val="000000"/>
          <w:sz w:val="24"/>
          <w:szCs w:val="24"/>
        </w:rPr>
        <w:t>.</w:t>
      </w:r>
      <w:r w:rsidRPr="00153802">
        <w:rPr>
          <w:rStyle w:val="FootnoteReference"/>
          <w:rFonts w:asciiTheme="majorBidi" w:hAnsiTheme="majorBidi" w:cstheme="majorBidi"/>
          <w:color w:val="000000"/>
          <w:sz w:val="24"/>
          <w:szCs w:val="24"/>
        </w:rPr>
        <w:footnoteReference w:id="2"/>
      </w:r>
    </w:p>
    <w:p w14:paraId="231442BD"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r w:rsidRPr="00153802">
        <w:rPr>
          <w:rFonts w:asciiTheme="majorBidi" w:hAnsiTheme="majorBidi" w:cstheme="majorBidi"/>
          <w:color w:val="000000"/>
          <w:sz w:val="24"/>
          <w:szCs w:val="24"/>
        </w:rPr>
        <w:t xml:space="preserve">Oleh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unsur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penting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yaitu</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orang yang </w:t>
      </w:r>
      <w:proofErr w:type="spellStart"/>
      <w:r w:rsidRPr="00153802">
        <w:rPr>
          <w:rFonts w:asciiTheme="majorBidi" w:hAnsiTheme="majorBidi" w:cstheme="majorBidi"/>
          <w:color w:val="000000"/>
          <w:sz w:val="24"/>
          <w:szCs w:val="24"/>
        </w:rPr>
        <w:t>meninggal</w:t>
      </w:r>
      <w:proofErr w:type="spellEnd"/>
      <w:r w:rsidRPr="00153802">
        <w:rPr>
          <w:rFonts w:asciiTheme="majorBidi" w:hAnsiTheme="majorBidi" w:cstheme="majorBidi"/>
          <w:color w:val="000000"/>
          <w:sz w:val="24"/>
          <w:szCs w:val="24"/>
        </w:rPr>
        <w:t xml:space="preserve"> du</w:t>
      </w:r>
      <w:r w:rsidRPr="00153802">
        <w:rPr>
          <w:rFonts w:asciiTheme="majorBidi" w:hAnsiTheme="majorBidi" w:cstheme="majorBidi"/>
          <w:color w:val="000000"/>
          <w:sz w:val="24"/>
          <w:szCs w:val="24"/>
        </w:rPr>
        <w:softHyphen/>
        <w:t xml:space="preserve">nia </w:t>
      </w:r>
      <w:proofErr w:type="spellStart"/>
      <w:r w:rsidRPr="00153802">
        <w:rPr>
          <w:rFonts w:asciiTheme="majorBidi" w:hAnsiTheme="majorBidi" w:cstheme="majorBidi"/>
          <w:color w:val="000000"/>
          <w:sz w:val="24"/>
          <w:szCs w:val="24"/>
        </w:rPr>
        <w:t>selaku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(2)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kekayaan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ditinggalkan</w:t>
      </w:r>
      <w:proofErr w:type="spellEnd"/>
      <w:r w:rsidRPr="00153802">
        <w:rPr>
          <w:rFonts w:asciiTheme="majorBidi" w:hAnsiTheme="majorBidi" w:cstheme="majorBidi"/>
          <w:color w:val="000000"/>
          <w:sz w:val="24"/>
          <w:szCs w:val="24"/>
        </w:rPr>
        <w:t xml:space="preserve"> dan, (3)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dimaksud</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orang yang </w:t>
      </w:r>
      <w:proofErr w:type="spellStart"/>
      <w:r w:rsidRPr="00153802">
        <w:rPr>
          <w:rFonts w:asciiTheme="majorBidi" w:hAnsiTheme="majorBidi" w:cstheme="majorBidi"/>
          <w:color w:val="000000"/>
          <w:sz w:val="24"/>
          <w:szCs w:val="24"/>
        </w:rPr>
        <w:t>meninggal</w:t>
      </w:r>
      <w:proofErr w:type="spellEnd"/>
      <w:r w:rsidRPr="00153802">
        <w:rPr>
          <w:rFonts w:asciiTheme="majorBidi" w:hAnsiTheme="majorBidi" w:cstheme="majorBidi"/>
          <w:color w:val="000000"/>
          <w:sz w:val="24"/>
          <w:szCs w:val="24"/>
        </w:rPr>
        <w:t xml:space="preserve"> dunia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meninggalkan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kekayaan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Sedangkan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dimaksud</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orang-orang yang </w:t>
      </w:r>
      <w:proofErr w:type="spellStart"/>
      <w:r w:rsidRPr="00153802">
        <w:rPr>
          <w:rFonts w:asciiTheme="majorBidi" w:hAnsiTheme="majorBidi" w:cstheme="majorBidi"/>
          <w:color w:val="000000"/>
          <w:sz w:val="24"/>
          <w:szCs w:val="24"/>
        </w:rPr>
        <w:t>menggantikan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kedudukan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bidang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kekayaan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meninggalnya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Selanjutnya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dimaksud</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kekayaan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berupa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kumpulan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aktiva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pasiva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berpindah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kepada</w:t>
      </w:r>
      <w:proofErr w:type="spellEnd"/>
      <w:r w:rsidRPr="00153802">
        <w:rPr>
          <w:rFonts w:asciiTheme="majorBidi" w:hAnsiTheme="majorBidi" w:cstheme="majorBidi"/>
          <w:color w:val="000000"/>
          <w:sz w:val="24"/>
          <w:szCs w:val="24"/>
        </w:rPr>
        <w:t xml:space="preserve"> para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w:t>
      </w:r>
      <w:r w:rsidRPr="00153802">
        <w:rPr>
          <w:rStyle w:val="FootnoteReference"/>
          <w:rFonts w:asciiTheme="majorBidi" w:hAnsiTheme="majorBidi" w:cstheme="majorBidi"/>
          <w:color w:val="000000"/>
          <w:sz w:val="24"/>
          <w:szCs w:val="24"/>
        </w:rPr>
        <w:footnoteReference w:id="3"/>
      </w:r>
    </w:p>
    <w:p w14:paraId="5B51108B"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r w:rsidRPr="00153802">
        <w:rPr>
          <w:rFonts w:asciiTheme="majorBidi" w:hAnsiTheme="majorBidi" w:cstheme="majorBidi"/>
          <w:color w:val="000000"/>
          <w:sz w:val="24"/>
          <w:szCs w:val="24"/>
        </w:rPr>
        <w:t xml:space="preserve">Kumpulan </w:t>
      </w:r>
      <w:proofErr w:type="spellStart"/>
      <w:r w:rsidRPr="00153802">
        <w:rPr>
          <w:rFonts w:asciiTheme="majorBidi" w:hAnsiTheme="majorBidi" w:cstheme="majorBidi"/>
          <w:color w:val="000000"/>
          <w:sz w:val="24"/>
          <w:szCs w:val="24"/>
        </w:rPr>
        <w:t>aktiva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pasiva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menjadi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milik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bersama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beberapa</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i/>
          <w:iCs/>
          <w:color w:val="000000"/>
          <w:sz w:val="24"/>
          <w:szCs w:val="24"/>
        </w:rPr>
        <w:t>boedel</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Pewarisan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ditunjuk</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pewarisan</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
          <w:iCs/>
          <w:color w:val="000000"/>
          <w:sz w:val="24"/>
          <w:szCs w:val="24"/>
        </w:rPr>
        <w:t>ab-</w:t>
      </w:r>
      <w:proofErr w:type="spellStart"/>
      <w:r w:rsidRPr="00153802">
        <w:rPr>
          <w:rFonts w:asciiTheme="majorBidi" w:hAnsiTheme="majorBidi" w:cstheme="majorBidi"/>
          <w:i/>
          <w:iCs/>
          <w:color w:val="000000"/>
          <w:sz w:val="24"/>
          <w:szCs w:val="24"/>
        </w:rPr>
        <w:t>intestato</w:t>
      </w:r>
      <w:proofErr w:type="spellEnd"/>
      <w:r w:rsidRPr="00153802">
        <w:rPr>
          <w:rFonts w:asciiTheme="majorBidi" w:hAnsiTheme="majorBidi" w:cstheme="majorBidi"/>
          <w:i/>
          <w:iCs/>
          <w:color w:val="000000"/>
          <w:sz w:val="24"/>
          <w:szCs w:val="24"/>
        </w:rPr>
        <w:t xml:space="preserve"> </w:t>
      </w:r>
      <w:r w:rsidRPr="00153802">
        <w:rPr>
          <w:rFonts w:asciiTheme="majorBidi" w:hAnsiTheme="majorBidi" w:cstheme="majorBidi"/>
          <w:color w:val="000000"/>
          <w:sz w:val="24"/>
          <w:szCs w:val="24"/>
        </w:rPr>
        <w:t xml:space="preserve">dan para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
          <w:iCs/>
          <w:color w:val="000000"/>
          <w:sz w:val="24"/>
          <w:szCs w:val="24"/>
        </w:rPr>
        <w:t>ab-</w:t>
      </w:r>
      <w:proofErr w:type="spellStart"/>
      <w:r w:rsidRPr="00153802">
        <w:rPr>
          <w:rFonts w:asciiTheme="majorBidi" w:hAnsiTheme="majorBidi" w:cstheme="majorBidi"/>
          <w:i/>
          <w:iCs/>
          <w:color w:val="000000"/>
          <w:sz w:val="24"/>
          <w:szCs w:val="24"/>
        </w:rPr>
        <w:t>intestaat</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Pewarisan</w:t>
      </w:r>
      <w:proofErr w:type="spellEnd"/>
      <w:r w:rsidRPr="00153802">
        <w:rPr>
          <w:rFonts w:asciiTheme="majorBidi" w:hAnsiTheme="majorBidi" w:cstheme="majorBidi"/>
          <w:color w:val="000000"/>
          <w:sz w:val="24"/>
          <w:szCs w:val="24"/>
        </w:rPr>
        <w:t xml:space="preserve"> juga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lastRenderedPageBreak/>
        <w:t>terjadi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berdasarkan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kehendak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melalui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wasiat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i/>
          <w:iCs/>
          <w:color w:val="000000"/>
          <w:sz w:val="24"/>
          <w:szCs w:val="24"/>
        </w:rPr>
        <w:t>testamen</w:t>
      </w:r>
      <w:proofErr w:type="spellEnd"/>
      <w:r w:rsidRPr="00153802">
        <w:rPr>
          <w:rFonts w:asciiTheme="majorBidi" w:hAnsiTheme="majorBidi" w:cstheme="majorBidi"/>
          <w:i/>
          <w:iCs/>
          <w:color w:val="000000"/>
          <w:sz w:val="24"/>
          <w:szCs w:val="24"/>
        </w:rPr>
        <w:t xml:space="preserve"> </w:t>
      </w:r>
      <w:r w:rsidRPr="00153802">
        <w:rPr>
          <w:rFonts w:asciiTheme="majorBidi" w:hAnsiTheme="majorBidi" w:cstheme="majorBidi"/>
          <w:color w:val="000000"/>
          <w:sz w:val="24"/>
          <w:szCs w:val="24"/>
        </w:rPr>
        <w:t xml:space="preserve">yang </w:t>
      </w:r>
      <w:proofErr w:type="spellStart"/>
      <w:r w:rsidRPr="00153802">
        <w:rPr>
          <w:rFonts w:asciiTheme="majorBidi" w:hAnsiTheme="majorBidi" w:cstheme="majorBidi"/>
          <w:color w:val="000000"/>
          <w:sz w:val="24"/>
          <w:szCs w:val="24"/>
        </w:rPr>
        <w:t>disebut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pewarisan</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
          <w:iCs/>
          <w:color w:val="000000"/>
          <w:sz w:val="24"/>
          <w:szCs w:val="24"/>
        </w:rPr>
        <w:t>ad-</w:t>
      </w:r>
      <w:proofErr w:type="spellStart"/>
      <w:r w:rsidRPr="00153802">
        <w:rPr>
          <w:rFonts w:asciiTheme="majorBidi" w:hAnsiTheme="majorBidi" w:cstheme="majorBidi"/>
          <w:i/>
          <w:iCs/>
          <w:color w:val="000000"/>
          <w:sz w:val="24"/>
          <w:szCs w:val="24"/>
        </w:rPr>
        <w:t>testamento</w:t>
      </w:r>
      <w:proofErr w:type="spellEnd"/>
      <w:r w:rsidRPr="00153802">
        <w:rPr>
          <w:rFonts w:asciiTheme="majorBidi" w:hAnsiTheme="majorBidi" w:cstheme="majorBidi"/>
          <w:i/>
          <w:iCs/>
          <w:color w:val="000000"/>
          <w:sz w:val="24"/>
          <w:szCs w:val="24"/>
        </w:rPr>
        <w:t xml:space="preserve"> </w:t>
      </w:r>
      <w:r w:rsidRPr="00153802">
        <w:rPr>
          <w:rFonts w:asciiTheme="majorBidi" w:hAnsiTheme="majorBidi" w:cstheme="majorBidi"/>
          <w:iCs/>
          <w:color w:val="000000"/>
          <w:sz w:val="24"/>
          <w:szCs w:val="24"/>
        </w:rPr>
        <w:t>d</w:t>
      </w:r>
      <w:r w:rsidRPr="00153802">
        <w:rPr>
          <w:rFonts w:asciiTheme="majorBidi" w:hAnsiTheme="majorBidi" w:cstheme="majorBidi"/>
          <w:color w:val="000000"/>
          <w:sz w:val="24"/>
          <w:szCs w:val="24"/>
        </w:rPr>
        <w:t xml:space="preserve">an para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i/>
          <w:iCs/>
          <w:color w:val="000000"/>
          <w:sz w:val="24"/>
          <w:szCs w:val="24"/>
        </w:rPr>
        <w:t>testamentair</w:t>
      </w:r>
      <w:proofErr w:type="spellEnd"/>
      <w:r w:rsidRPr="00153802">
        <w:rPr>
          <w:rFonts w:asciiTheme="majorBidi" w:hAnsiTheme="majorBidi" w:cstheme="majorBidi"/>
          <w:i/>
          <w:iCs/>
          <w:color w:val="000000"/>
          <w:sz w:val="24"/>
          <w:szCs w:val="24"/>
        </w:rPr>
        <w:t>.</w:t>
      </w:r>
    </w:p>
    <w:p w14:paraId="4FF49410"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Testamen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wasiat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pernyataan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kehendak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terakhir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mengenai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apa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dikehendaki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kekayaannya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sesudah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meninggal</w:t>
      </w:r>
      <w:proofErr w:type="spellEnd"/>
      <w:r w:rsidRPr="00153802">
        <w:rPr>
          <w:rFonts w:asciiTheme="majorBidi" w:hAnsiTheme="majorBidi" w:cstheme="majorBidi"/>
          <w:color w:val="000000"/>
          <w:sz w:val="24"/>
          <w:szCs w:val="24"/>
        </w:rPr>
        <w:t xml:space="preserve"> dunia. </w:t>
      </w:r>
      <w:proofErr w:type="spellStart"/>
      <w:r w:rsidRPr="00153802">
        <w:rPr>
          <w:rFonts w:asciiTheme="majorBidi" w:hAnsiTheme="majorBidi" w:cstheme="majorBidi"/>
          <w:color w:val="000000"/>
          <w:sz w:val="24"/>
          <w:szCs w:val="24"/>
        </w:rPr>
        <w:t>Penunjukkan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testamen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wasiat</w:t>
      </w:r>
      <w:proofErr w:type="spellEnd"/>
      <w:r w:rsidRPr="00153802">
        <w:rPr>
          <w:rFonts w:asciiTheme="majorBidi" w:hAnsiTheme="majorBidi" w:cstheme="majorBidi"/>
          <w:color w:val="000000"/>
          <w:sz w:val="24"/>
          <w:szCs w:val="24"/>
        </w:rPr>
        <w:t>.</w:t>
      </w:r>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Cs/>
          <w:color w:val="000000"/>
          <w:sz w:val="24"/>
          <w:szCs w:val="24"/>
        </w:rPr>
        <w:t>P</w:t>
      </w:r>
      <w:r w:rsidRPr="00153802">
        <w:rPr>
          <w:rFonts w:asciiTheme="majorBidi" w:hAnsiTheme="majorBidi" w:cstheme="majorBidi"/>
          <w:color w:val="000000"/>
          <w:sz w:val="24"/>
          <w:szCs w:val="24"/>
        </w:rPr>
        <w:t>emberian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melalui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testamen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kepada</w:t>
      </w:r>
      <w:proofErr w:type="spellEnd"/>
      <w:r w:rsidRPr="00153802">
        <w:rPr>
          <w:rFonts w:asciiTheme="majorBidi" w:hAnsiTheme="majorBidi" w:cstheme="majorBidi"/>
          <w:color w:val="000000"/>
          <w:sz w:val="24"/>
          <w:szCs w:val="24"/>
        </w:rPr>
        <w:t xml:space="preserve"> orang-orang </w:t>
      </w:r>
      <w:proofErr w:type="spellStart"/>
      <w:r w:rsidRPr="00153802">
        <w:rPr>
          <w:rFonts w:asciiTheme="majorBidi" w:hAnsiTheme="majorBidi" w:cstheme="majorBidi"/>
          <w:color w:val="000000"/>
          <w:sz w:val="24"/>
          <w:szCs w:val="24"/>
        </w:rPr>
        <w:t>tertentu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barang-barang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tertentu</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Penunjukkan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pemberian</w:t>
      </w:r>
      <w:proofErr w:type="spellEnd"/>
      <w:r w:rsidRPr="00153802">
        <w:rPr>
          <w:rFonts w:asciiTheme="majorBidi" w:hAnsiTheme="majorBidi" w:cstheme="majorBidi"/>
          <w:color w:val="000000"/>
          <w:sz w:val="24"/>
          <w:szCs w:val="24"/>
        </w:rPr>
        <w:t xml:space="preserve"> juga </w:t>
      </w:r>
      <w:proofErr w:type="spellStart"/>
      <w:r w:rsidRPr="00153802">
        <w:rPr>
          <w:rFonts w:asciiTheme="majorBidi" w:hAnsiTheme="majorBidi" w:cstheme="majorBidi"/>
          <w:color w:val="000000"/>
          <w:sz w:val="24"/>
          <w:szCs w:val="24"/>
        </w:rPr>
        <w:t>dikenal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istilah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model </w:t>
      </w:r>
      <w:proofErr w:type="spellStart"/>
      <w:r w:rsidRPr="00153802">
        <w:rPr>
          <w:rFonts w:asciiTheme="majorBidi" w:hAnsiTheme="majorBidi" w:cstheme="majorBidi"/>
          <w:color w:val="000000"/>
          <w:sz w:val="24"/>
          <w:szCs w:val="24"/>
        </w:rPr>
        <w:t>pewarisan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i/>
          <w:color w:val="000000"/>
          <w:sz w:val="24"/>
          <w:szCs w:val="24"/>
        </w:rPr>
        <w:t>legitieme</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portie</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yaitu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bagian</w:t>
      </w:r>
      <w:proofErr w:type="spellEnd"/>
      <w:r w:rsidRPr="00153802">
        <w:rPr>
          <w:rFonts w:asciiTheme="majorBidi" w:hAnsiTheme="majorBidi" w:cstheme="majorBidi"/>
          <w:color w:val="000000"/>
          <w:sz w:val="24"/>
          <w:szCs w:val="24"/>
        </w:rPr>
        <w:t xml:space="preserve"> minimum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dijamin</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tertentu</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boleh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diganggu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gugat</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lainnya</w:t>
      </w:r>
      <w:proofErr w:type="spellEnd"/>
      <w:r w:rsidRPr="00153802">
        <w:rPr>
          <w:rFonts w:asciiTheme="majorBidi" w:hAnsiTheme="majorBidi" w:cstheme="majorBidi"/>
          <w:color w:val="000000"/>
          <w:sz w:val="24"/>
          <w:szCs w:val="24"/>
        </w:rPr>
        <w:t xml:space="preserve">. Para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dijamin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dijamin</w:t>
      </w:r>
      <w:proofErr w:type="spellEnd"/>
      <w:r w:rsidRPr="00153802">
        <w:rPr>
          <w:rFonts w:asciiTheme="majorBidi" w:hAnsiTheme="majorBidi" w:cstheme="majorBidi"/>
          <w:color w:val="000000"/>
          <w:sz w:val="24"/>
          <w:szCs w:val="24"/>
        </w:rPr>
        <w:t xml:space="preserve"> minimum </w:t>
      </w:r>
      <w:proofErr w:type="spellStart"/>
      <w:r w:rsidRPr="00153802">
        <w:rPr>
          <w:rFonts w:asciiTheme="majorBidi" w:hAnsiTheme="majorBidi" w:cstheme="majorBidi"/>
          <w:color w:val="000000"/>
          <w:sz w:val="24"/>
          <w:szCs w:val="24"/>
        </w:rPr>
        <w:t>perolehannya</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w:t>
      </w:r>
    </w:p>
    <w:p w14:paraId="79FF30B0" w14:textId="1420F1DB"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r w:rsidRPr="00153802">
        <w:rPr>
          <w:rFonts w:asciiTheme="majorBidi" w:hAnsiTheme="majorBidi" w:cstheme="majorBidi"/>
          <w:color w:val="000000"/>
          <w:sz w:val="24"/>
          <w:szCs w:val="24"/>
        </w:rPr>
        <w:t xml:space="preserve">Oleh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43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(1) UU No. 1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ditafsirkan</w:t>
      </w:r>
      <w:proofErr w:type="spellEnd"/>
      <w:r w:rsidRPr="00153802">
        <w:rPr>
          <w:rFonts w:asciiTheme="majorBidi" w:hAnsiTheme="majorBidi" w:cstheme="majorBidi"/>
          <w:color w:val="000000"/>
          <w:sz w:val="24"/>
          <w:szCs w:val="24"/>
        </w:rPr>
        <w:t xml:space="preserve"> lain </w:t>
      </w:r>
      <w:proofErr w:type="spellStart"/>
      <w:r w:rsidRPr="00153802">
        <w:rPr>
          <w:rFonts w:asciiTheme="majorBidi" w:hAnsiTheme="majorBidi" w:cstheme="majorBidi"/>
          <w:color w:val="000000"/>
          <w:sz w:val="24"/>
          <w:szCs w:val="24"/>
        </w:rPr>
        <w:t>sehingga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dibaca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demikian</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Cs/>
          <w:color w:val="000000"/>
          <w:sz w:val="24"/>
          <w:szCs w:val="24"/>
        </w:rPr>
        <w:t>“</w:t>
      </w:r>
      <w:proofErr w:type="spellStart"/>
      <w:r w:rsidRPr="00153802">
        <w:rPr>
          <w:rFonts w:asciiTheme="majorBidi" w:hAnsiTheme="majorBidi" w:cstheme="majorBidi"/>
          <w:iCs/>
          <w:color w:val="000000"/>
          <w:sz w:val="24"/>
          <w:szCs w:val="24"/>
        </w:rPr>
        <w:t>Anak</w:t>
      </w:r>
      <w:proofErr w:type="spellEnd"/>
      <w:r w:rsidRPr="00153802">
        <w:rPr>
          <w:rFonts w:asciiTheme="majorBidi" w:hAnsiTheme="majorBidi" w:cstheme="majorBidi"/>
          <w:iCs/>
          <w:color w:val="000000"/>
          <w:sz w:val="24"/>
          <w:szCs w:val="24"/>
        </w:rPr>
        <w:t xml:space="preserve"> yang </w:t>
      </w:r>
      <w:proofErr w:type="spellStart"/>
      <w:r w:rsidRPr="00153802">
        <w:rPr>
          <w:rFonts w:asciiTheme="majorBidi" w:hAnsiTheme="majorBidi" w:cstheme="majorBidi"/>
          <w:iCs/>
          <w:color w:val="000000"/>
          <w:sz w:val="24"/>
          <w:szCs w:val="24"/>
        </w:rPr>
        <w:t>dilahirkan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diluar</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perkawinan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hanya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mempunyai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hubungan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perdata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dengan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ibunya</w:t>
      </w:r>
      <w:proofErr w:type="spellEnd"/>
      <w:r w:rsidRPr="00153802">
        <w:rPr>
          <w:rFonts w:asciiTheme="majorBidi" w:hAnsiTheme="majorBidi" w:cstheme="majorBidi"/>
          <w:iCs/>
          <w:color w:val="000000"/>
          <w:sz w:val="24"/>
          <w:szCs w:val="24"/>
        </w:rPr>
        <w:t xml:space="preserve"> dan </w:t>
      </w:r>
      <w:proofErr w:type="spellStart"/>
      <w:r w:rsidRPr="00153802">
        <w:rPr>
          <w:rFonts w:asciiTheme="majorBidi" w:hAnsiTheme="majorBidi" w:cstheme="majorBidi"/>
          <w:iCs/>
          <w:color w:val="000000"/>
          <w:sz w:val="24"/>
          <w:szCs w:val="24"/>
        </w:rPr>
        <w:t>keluarga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ibunya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serta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dengan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laki-laki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sebagai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ayahnya</w:t>
      </w:r>
      <w:proofErr w:type="spellEnd"/>
      <w:r w:rsidRPr="00153802">
        <w:rPr>
          <w:rFonts w:asciiTheme="majorBidi" w:hAnsiTheme="majorBidi" w:cstheme="majorBidi"/>
          <w:iCs/>
          <w:color w:val="000000"/>
          <w:sz w:val="24"/>
          <w:szCs w:val="24"/>
        </w:rPr>
        <w:t xml:space="preserve"> yang </w:t>
      </w:r>
      <w:proofErr w:type="spellStart"/>
      <w:r w:rsidRPr="00153802">
        <w:rPr>
          <w:rFonts w:asciiTheme="majorBidi" w:hAnsiTheme="majorBidi" w:cstheme="majorBidi"/>
          <w:iCs/>
          <w:color w:val="000000"/>
          <w:sz w:val="24"/>
          <w:szCs w:val="24"/>
        </w:rPr>
        <w:t>dapat</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dibuktikan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berdasarkan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ilmu</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pengetahuan</w:t>
      </w:r>
      <w:proofErr w:type="spellEnd"/>
      <w:r w:rsidRPr="00153802">
        <w:rPr>
          <w:rFonts w:asciiTheme="majorBidi" w:hAnsiTheme="majorBidi" w:cstheme="majorBidi"/>
          <w:iCs/>
          <w:color w:val="000000"/>
          <w:sz w:val="24"/>
          <w:szCs w:val="24"/>
        </w:rPr>
        <w:t xml:space="preserve"> dan </w:t>
      </w:r>
      <w:proofErr w:type="spellStart"/>
      <w:r w:rsidRPr="00153802">
        <w:rPr>
          <w:rFonts w:asciiTheme="majorBidi" w:hAnsiTheme="majorBidi" w:cstheme="majorBidi"/>
          <w:iCs/>
          <w:color w:val="000000"/>
          <w:sz w:val="24"/>
          <w:szCs w:val="24"/>
        </w:rPr>
        <w:t>teknologi</w:t>
      </w:r>
      <w:proofErr w:type="spellEnd"/>
      <w:r w:rsidRPr="00153802">
        <w:rPr>
          <w:rFonts w:asciiTheme="majorBidi" w:hAnsiTheme="majorBidi" w:cstheme="majorBidi"/>
          <w:iCs/>
          <w:color w:val="000000"/>
          <w:sz w:val="24"/>
          <w:szCs w:val="24"/>
        </w:rPr>
        <w:t xml:space="preserve"> dan/</w:t>
      </w:r>
      <w:proofErr w:type="spellStart"/>
      <w:r w:rsidRPr="00153802">
        <w:rPr>
          <w:rFonts w:asciiTheme="majorBidi" w:hAnsiTheme="majorBidi" w:cstheme="majorBidi"/>
          <w:iCs/>
          <w:color w:val="000000"/>
          <w:sz w:val="24"/>
          <w:szCs w:val="24"/>
        </w:rPr>
        <w:t>atau</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alat</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bukti</w:t>
      </w:r>
      <w:proofErr w:type="spellEnd"/>
      <w:r w:rsidRPr="00153802">
        <w:rPr>
          <w:rFonts w:asciiTheme="majorBidi" w:hAnsiTheme="majorBidi" w:cstheme="majorBidi"/>
          <w:iCs/>
          <w:color w:val="000000"/>
          <w:sz w:val="24"/>
          <w:szCs w:val="24"/>
        </w:rPr>
        <w:t xml:space="preserve"> lain yang </w:t>
      </w:r>
      <w:proofErr w:type="spellStart"/>
      <w:r w:rsidRPr="00153802">
        <w:rPr>
          <w:rFonts w:asciiTheme="majorBidi" w:hAnsiTheme="majorBidi" w:cstheme="majorBidi"/>
          <w:iCs/>
          <w:color w:val="000000"/>
          <w:sz w:val="24"/>
          <w:szCs w:val="24"/>
        </w:rPr>
        <w:t>menurut</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hukum</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mempunyai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hubungan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darah</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termasuk</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hubungan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perdata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dengan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keluarga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ayahnya</w:t>
      </w:r>
      <w:proofErr w:type="spellEnd"/>
      <w:r w:rsidRPr="00153802">
        <w:rPr>
          <w:rFonts w:asciiTheme="majorBidi" w:hAnsiTheme="majorBidi" w:cstheme="majorBidi"/>
          <w:iCs/>
          <w:color w:val="000000"/>
          <w:sz w:val="24"/>
          <w:szCs w:val="24"/>
        </w:rPr>
        <w:t>”.</w:t>
      </w:r>
      <w:r w:rsidRPr="00153802">
        <w:rPr>
          <w:rStyle w:val="FootnoteReference"/>
          <w:rFonts w:asciiTheme="majorBidi" w:hAnsiTheme="majorBidi" w:cstheme="majorBidi"/>
          <w:iCs/>
          <w:color w:val="000000"/>
          <w:sz w:val="24"/>
          <w:szCs w:val="24"/>
        </w:rPr>
        <w:footnoteReference w:id="4"/>
      </w:r>
    </w:p>
    <w:p w14:paraId="4DFBBE28"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dianggap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boleh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memperoleh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tetapi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misalnya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berupa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hibah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sedekah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Dikarenakan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dianggap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nikah yang </w:t>
      </w:r>
      <w:proofErr w:type="spellStart"/>
      <w:r w:rsidRPr="00153802">
        <w:rPr>
          <w:rFonts w:asciiTheme="majorBidi" w:hAnsiTheme="majorBidi" w:cstheme="majorBidi"/>
          <w:color w:val="000000"/>
          <w:sz w:val="24"/>
          <w:szCs w:val="24"/>
        </w:rPr>
        <w:t>hanya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iCs/>
          <w:color w:val="000000"/>
          <w:sz w:val="24"/>
          <w:szCs w:val="24"/>
        </w:rPr>
        <w:t>me</w:t>
      </w:r>
      <w:r w:rsidRPr="00153802">
        <w:rPr>
          <w:rFonts w:asciiTheme="majorBidi" w:hAnsiTheme="majorBidi" w:cstheme="majorBidi"/>
          <w:color w:val="000000"/>
          <w:sz w:val="24"/>
          <w:szCs w:val="24"/>
        </w:rPr>
        <w:t>miliki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perdata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keluarga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saja</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samping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nafkah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alimentasi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nafkah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termasuk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dilahirkan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perzinahan</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sumbang</w:t>
      </w:r>
      <w:proofErr w:type="spellEnd"/>
      <w:r w:rsidRPr="00153802">
        <w:rPr>
          <w:rFonts w:asciiTheme="majorBidi" w:hAnsiTheme="majorBidi" w:cstheme="majorBidi"/>
          <w:color w:val="000000"/>
          <w:sz w:val="24"/>
          <w:szCs w:val="24"/>
        </w:rPr>
        <w:t>.</w:t>
      </w:r>
    </w:p>
    <w:p w14:paraId="4DBAE5DD" w14:textId="77777777" w:rsidR="007A2B40" w:rsidRPr="00153802"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Perkembangan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terkait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termasuk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zina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sumbang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diberikan</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melalui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46/PUU-VIII/2010.</w:t>
      </w:r>
    </w:p>
    <w:p w14:paraId="16112741" w14:textId="546F1A11" w:rsidR="007A2B40" w:rsidRDefault="007A2B40"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Memperhatikan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paparan</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penulis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terdorong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hendak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mempelajari</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meneliti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lebih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mendalam</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hasilnya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dituangkan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skripsi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judul</w:t>
      </w:r>
      <w:proofErr w:type="spellEnd"/>
      <w:r w:rsidRPr="00153802">
        <w:rPr>
          <w:rFonts w:asciiTheme="majorBidi" w:hAnsiTheme="majorBidi" w:cstheme="majorBidi"/>
          <w:color w:val="000000"/>
          <w:sz w:val="24"/>
          <w:szCs w:val="24"/>
        </w:rPr>
        <w:t xml:space="preserve"> “Kajian </w:t>
      </w:r>
      <w:proofErr w:type="spellStart"/>
      <w:r w:rsidRPr="00153802">
        <w:rPr>
          <w:rFonts w:asciiTheme="majorBidi" w:hAnsiTheme="majorBidi" w:cstheme="majorBidi"/>
          <w:color w:val="000000"/>
          <w:sz w:val="24"/>
          <w:szCs w:val="24"/>
        </w:rPr>
        <w:t>Yuridis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Kawin </w:t>
      </w:r>
      <w:proofErr w:type="spellStart"/>
      <w:r w:rsidRPr="00153802">
        <w:rPr>
          <w:rFonts w:asciiTheme="majorBidi" w:hAnsiTheme="majorBidi" w:cstheme="majorBidi"/>
          <w:color w:val="000000"/>
          <w:sz w:val="24"/>
          <w:szCs w:val="24"/>
        </w:rPr>
        <w:t>Berhak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Mewaris</w:t>
      </w:r>
      <w:proofErr w:type="spellEnd"/>
      <w:r w:rsidRPr="00153802">
        <w:rPr>
          <w:rFonts w:asciiTheme="majorBidi" w:hAnsiTheme="majorBidi" w:cstheme="majorBidi"/>
          <w:color w:val="000000"/>
          <w:sz w:val="24"/>
          <w:szCs w:val="24"/>
        </w:rPr>
        <w:t xml:space="preserve"> Dari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w:t>
      </w:r>
    </w:p>
    <w:p w14:paraId="4547E2CE" w14:textId="77777777" w:rsidR="00753DE6" w:rsidRPr="00153802" w:rsidRDefault="00753DE6"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bookmarkStart w:id="0" w:name="_GoBack"/>
      <w:bookmarkEnd w:id="0"/>
    </w:p>
    <w:p w14:paraId="2AFF6FA7" w14:textId="79732A31" w:rsidR="007A2B40" w:rsidRPr="00BA511F" w:rsidRDefault="007A2B40" w:rsidP="00BA511F">
      <w:pPr>
        <w:shd w:val="clear" w:color="auto" w:fill="FFFFFF"/>
        <w:autoSpaceDE w:val="0"/>
        <w:autoSpaceDN w:val="0"/>
        <w:adjustRightInd w:val="0"/>
        <w:spacing w:after="0" w:line="360" w:lineRule="auto"/>
        <w:jc w:val="both"/>
        <w:rPr>
          <w:rFonts w:asciiTheme="majorBidi" w:hAnsiTheme="majorBidi" w:cstheme="majorBidi"/>
          <w:b/>
          <w:bCs/>
          <w:color w:val="000000"/>
          <w:sz w:val="24"/>
          <w:szCs w:val="24"/>
        </w:rPr>
      </w:pPr>
      <w:r w:rsidRPr="00BA511F">
        <w:rPr>
          <w:rFonts w:asciiTheme="majorBidi" w:hAnsiTheme="majorBidi" w:cstheme="majorBidi"/>
          <w:b/>
          <w:bCs/>
          <w:color w:val="000000"/>
          <w:sz w:val="24"/>
          <w:szCs w:val="24"/>
        </w:rPr>
        <w:t xml:space="preserve"> </w:t>
      </w:r>
      <w:proofErr w:type="spellStart"/>
      <w:r w:rsidRPr="00BA511F">
        <w:rPr>
          <w:rFonts w:asciiTheme="majorBidi" w:hAnsiTheme="majorBidi" w:cstheme="majorBidi"/>
          <w:b/>
          <w:bCs/>
          <w:color w:val="000000"/>
          <w:sz w:val="24"/>
          <w:szCs w:val="24"/>
        </w:rPr>
        <w:t>Rumusan</w:t>
      </w:r>
      <w:proofErr w:type="spellEnd"/>
      <w:r w:rsidRPr="00BA511F">
        <w:rPr>
          <w:rFonts w:asciiTheme="majorBidi" w:hAnsiTheme="majorBidi" w:cstheme="majorBidi"/>
          <w:b/>
          <w:bCs/>
          <w:color w:val="000000"/>
          <w:sz w:val="24"/>
          <w:szCs w:val="24"/>
        </w:rPr>
        <w:t xml:space="preserve"> </w:t>
      </w:r>
      <w:proofErr w:type="spellStart"/>
      <w:r w:rsidRPr="00BA511F">
        <w:rPr>
          <w:rFonts w:asciiTheme="majorBidi" w:hAnsiTheme="majorBidi" w:cstheme="majorBidi"/>
          <w:b/>
          <w:bCs/>
          <w:color w:val="000000"/>
          <w:sz w:val="24"/>
          <w:szCs w:val="24"/>
        </w:rPr>
        <w:t>Masalah</w:t>
      </w:r>
      <w:proofErr w:type="spellEnd"/>
    </w:p>
    <w:p w14:paraId="1CDD944A"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Berdasarkan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latar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belakang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penulisan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penulis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mengidentifikasi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permasalahan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berikut</w:t>
      </w:r>
      <w:proofErr w:type="spellEnd"/>
      <w:r w:rsidRPr="00153802">
        <w:rPr>
          <w:rFonts w:asciiTheme="majorBidi" w:hAnsiTheme="majorBidi" w:cstheme="majorBidi"/>
          <w:color w:val="000000"/>
          <w:sz w:val="24"/>
          <w:szCs w:val="24"/>
        </w:rPr>
        <w:t>:</w:t>
      </w:r>
    </w:p>
    <w:p w14:paraId="7B8EA6A2" w14:textId="77777777" w:rsidR="002648C2" w:rsidRPr="00153802" w:rsidRDefault="002648C2" w:rsidP="00153802">
      <w:pPr>
        <w:pStyle w:val="ListParagraph"/>
        <w:numPr>
          <w:ilvl w:val="0"/>
          <w:numId w:val="2"/>
        </w:numPr>
        <w:shd w:val="clear" w:color="auto" w:fill="FFFFFF"/>
        <w:autoSpaceDE w:val="0"/>
        <w:autoSpaceDN w:val="0"/>
        <w:adjustRightInd w:val="0"/>
        <w:spacing w:after="0" w:line="360" w:lineRule="auto"/>
        <w:ind w:left="360"/>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lastRenderedPageBreak/>
        <w:t>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penerapan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46/PUU-VIII/2010?</w:t>
      </w:r>
    </w:p>
    <w:p w14:paraId="2A9B8732" w14:textId="71D4D080" w:rsidR="002648C2" w:rsidRDefault="002648C2" w:rsidP="00153802">
      <w:pPr>
        <w:pStyle w:val="ListParagraph"/>
        <w:numPr>
          <w:ilvl w:val="0"/>
          <w:numId w:val="2"/>
        </w:numPr>
        <w:shd w:val="clear" w:color="auto" w:fill="FFFFFF"/>
        <w:autoSpaceDE w:val="0"/>
        <w:autoSpaceDN w:val="0"/>
        <w:adjustRightInd w:val="0"/>
        <w:spacing w:after="0" w:line="360" w:lineRule="auto"/>
        <w:ind w:left="360"/>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kepastian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perlindungan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pasca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46/PUU-VIII/2010?</w:t>
      </w:r>
    </w:p>
    <w:p w14:paraId="0C4FAC46" w14:textId="77777777" w:rsidR="00753DE6" w:rsidRPr="00753DE6" w:rsidRDefault="00753DE6" w:rsidP="00753DE6">
      <w:pPr>
        <w:shd w:val="clear" w:color="auto" w:fill="FFFFFF"/>
        <w:autoSpaceDE w:val="0"/>
        <w:autoSpaceDN w:val="0"/>
        <w:adjustRightInd w:val="0"/>
        <w:spacing w:after="0" w:line="360" w:lineRule="auto"/>
        <w:jc w:val="both"/>
        <w:rPr>
          <w:rFonts w:asciiTheme="majorBidi" w:hAnsiTheme="majorBidi" w:cstheme="majorBidi"/>
          <w:color w:val="000000"/>
          <w:sz w:val="24"/>
          <w:szCs w:val="24"/>
        </w:rPr>
      </w:pPr>
    </w:p>
    <w:p w14:paraId="03B9D9CB" w14:textId="77777777" w:rsidR="00753DE6" w:rsidRDefault="00753DE6" w:rsidP="00BA511F">
      <w:pPr>
        <w:shd w:val="clear" w:color="auto" w:fill="FFFFFF"/>
        <w:autoSpaceDE w:val="0"/>
        <w:autoSpaceDN w:val="0"/>
        <w:adjustRightInd w:val="0"/>
        <w:spacing w:after="0" w:line="360" w:lineRule="auto"/>
        <w:rPr>
          <w:rFonts w:asciiTheme="majorBidi" w:hAnsiTheme="majorBidi" w:cstheme="majorBidi"/>
          <w:b/>
          <w:bCs/>
          <w:color w:val="000000"/>
          <w:sz w:val="24"/>
          <w:szCs w:val="24"/>
        </w:rPr>
      </w:pPr>
    </w:p>
    <w:p w14:paraId="6C2E1F18" w14:textId="1694A2BC" w:rsidR="002648C2" w:rsidRDefault="002648C2" w:rsidP="00753DE6">
      <w:pPr>
        <w:shd w:val="clear" w:color="auto" w:fill="FFFFFF"/>
        <w:autoSpaceDE w:val="0"/>
        <w:autoSpaceDN w:val="0"/>
        <w:adjustRightInd w:val="0"/>
        <w:spacing w:after="0" w:line="360" w:lineRule="auto"/>
        <w:jc w:val="center"/>
        <w:rPr>
          <w:rFonts w:asciiTheme="majorBidi" w:hAnsiTheme="majorBidi" w:cstheme="majorBidi"/>
          <w:b/>
          <w:bCs/>
          <w:color w:val="000000"/>
          <w:sz w:val="24"/>
          <w:szCs w:val="24"/>
        </w:rPr>
      </w:pPr>
      <w:r w:rsidRPr="00153802">
        <w:rPr>
          <w:rFonts w:asciiTheme="majorBidi" w:hAnsiTheme="majorBidi" w:cstheme="majorBidi"/>
          <w:b/>
          <w:bCs/>
          <w:color w:val="000000"/>
          <w:sz w:val="24"/>
          <w:szCs w:val="24"/>
        </w:rPr>
        <w:t>METODE</w:t>
      </w:r>
      <w:r w:rsidR="00BA511F">
        <w:rPr>
          <w:rFonts w:asciiTheme="majorBidi" w:hAnsiTheme="majorBidi" w:cstheme="majorBidi"/>
          <w:b/>
          <w:bCs/>
          <w:color w:val="000000"/>
          <w:sz w:val="24"/>
          <w:szCs w:val="24"/>
        </w:rPr>
        <w:t xml:space="preserve"> PENELTIAN</w:t>
      </w:r>
    </w:p>
    <w:p w14:paraId="005BD31E" w14:textId="77777777" w:rsidR="00753DE6" w:rsidRPr="00153802" w:rsidRDefault="00753DE6" w:rsidP="00753DE6">
      <w:pPr>
        <w:shd w:val="clear" w:color="auto" w:fill="FFFFFF"/>
        <w:autoSpaceDE w:val="0"/>
        <w:autoSpaceDN w:val="0"/>
        <w:adjustRightInd w:val="0"/>
        <w:spacing w:after="0" w:line="360" w:lineRule="auto"/>
        <w:jc w:val="center"/>
        <w:rPr>
          <w:rFonts w:asciiTheme="majorBidi" w:hAnsiTheme="majorBidi" w:cstheme="majorBidi"/>
          <w:b/>
          <w:bCs/>
          <w:color w:val="000000"/>
          <w:sz w:val="24"/>
          <w:szCs w:val="24"/>
        </w:rPr>
      </w:pPr>
    </w:p>
    <w:p w14:paraId="0A1DE3BF" w14:textId="77777777" w:rsidR="002648C2" w:rsidRPr="00153802" w:rsidRDefault="002648C2" w:rsidP="00BA511F">
      <w:pPr>
        <w:shd w:val="clear" w:color="auto" w:fill="FFFFFF"/>
        <w:autoSpaceDE w:val="0"/>
        <w:autoSpaceDN w:val="0"/>
        <w:adjustRightInd w:val="0"/>
        <w:spacing w:after="0" w:line="360" w:lineRule="auto"/>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Metode</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penelitian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penulis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digunakan</w:t>
      </w:r>
      <w:proofErr w:type="spellEnd"/>
      <w:r w:rsidRPr="00153802">
        <w:rPr>
          <w:rFonts w:asciiTheme="majorBidi" w:hAnsiTheme="majorBidi" w:cstheme="majorBidi"/>
          <w:color w:val="000000"/>
          <w:sz w:val="24"/>
          <w:szCs w:val="24"/>
        </w:rPr>
        <w:t>:</w:t>
      </w:r>
    </w:p>
    <w:p w14:paraId="37B6BFE6" w14:textId="77777777" w:rsidR="002648C2" w:rsidRPr="00153802" w:rsidRDefault="002648C2" w:rsidP="00153802">
      <w:pPr>
        <w:pStyle w:val="ListParagraph"/>
        <w:numPr>
          <w:ilvl w:val="0"/>
          <w:numId w:val="3"/>
        </w:numPr>
        <w:shd w:val="clear" w:color="auto" w:fill="FFFFFF"/>
        <w:autoSpaceDE w:val="0"/>
        <w:autoSpaceDN w:val="0"/>
        <w:adjustRightInd w:val="0"/>
        <w:spacing w:after="0" w:line="360" w:lineRule="auto"/>
        <w:ind w:left="360"/>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Tipe</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Sifat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Penelitian</w:t>
      </w:r>
      <w:proofErr w:type="spellEnd"/>
      <w:r w:rsidRPr="00153802">
        <w:rPr>
          <w:rFonts w:asciiTheme="majorBidi" w:hAnsiTheme="majorBidi" w:cstheme="majorBidi"/>
          <w:color w:val="000000"/>
          <w:sz w:val="24"/>
          <w:szCs w:val="24"/>
        </w:rPr>
        <w:t xml:space="preserve"> </w:t>
      </w:r>
    </w:p>
    <w:p w14:paraId="78ECA627" w14:textId="77777777" w:rsidR="002648C2" w:rsidRPr="00153802" w:rsidRDefault="002648C2" w:rsidP="00153802">
      <w:pPr>
        <w:pStyle w:val="ListParagraph"/>
        <w:shd w:val="clear" w:color="auto" w:fill="FFFFFF"/>
        <w:autoSpaceDE w:val="0"/>
        <w:autoSpaceDN w:val="0"/>
        <w:adjustRightInd w:val="0"/>
        <w:spacing w:after="0" w:line="360" w:lineRule="auto"/>
        <w:ind w:left="360"/>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Tipe</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penelitian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peneliti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menggunakan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pendekatan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penelitian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yuridis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normatif</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norma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Penelitian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mengacu</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norma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terkandung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peraturan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perundang-undangan</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keputusan</w:t>
      </w:r>
      <w:proofErr w:type="spellEnd"/>
      <w:r w:rsidRPr="00153802">
        <w:rPr>
          <w:rFonts w:asciiTheme="majorBidi" w:hAnsiTheme="majorBidi" w:cstheme="majorBidi"/>
          <w:color w:val="000000"/>
          <w:sz w:val="24"/>
          <w:szCs w:val="24"/>
        </w:rPr>
        <w:t xml:space="preserve"> hakim/</w:t>
      </w:r>
      <w:proofErr w:type="spellStart"/>
      <w:r w:rsidRPr="00153802">
        <w:rPr>
          <w:rFonts w:asciiTheme="majorBidi" w:hAnsiTheme="majorBidi" w:cstheme="majorBidi"/>
          <w:color w:val="000000"/>
          <w:sz w:val="24"/>
          <w:szCs w:val="24"/>
        </w:rPr>
        <w:t>pengadilan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norma-norma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hidup</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berkembang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masyarakat</w:t>
      </w:r>
      <w:proofErr w:type="spellEnd"/>
      <w:r w:rsidRPr="00153802">
        <w:rPr>
          <w:rFonts w:asciiTheme="majorBidi" w:hAnsiTheme="majorBidi" w:cstheme="majorBidi"/>
          <w:color w:val="000000"/>
          <w:sz w:val="24"/>
          <w:szCs w:val="24"/>
        </w:rPr>
        <w:t xml:space="preserve">. </w:t>
      </w:r>
    </w:p>
    <w:p w14:paraId="29AF30F0" w14:textId="77777777" w:rsidR="002648C2" w:rsidRPr="00153802" w:rsidRDefault="002648C2" w:rsidP="00153802">
      <w:pPr>
        <w:pStyle w:val="ListParagraph"/>
        <w:shd w:val="clear" w:color="auto" w:fill="FFFFFF"/>
        <w:autoSpaceDE w:val="0"/>
        <w:autoSpaceDN w:val="0"/>
        <w:adjustRightInd w:val="0"/>
        <w:spacing w:after="0" w:line="360" w:lineRule="auto"/>
        <w:ind w:left="360"/>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Adapun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sifat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kualitatif</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penelitian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melakukan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analisis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sudut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komprehensif</w:t>
      </w:r>
      <w:proofErr w:type="spellEnd"/>
      <w:r w:rsidRPr="00153802">
        <w:rPr>
          <w:rFonts w:asciiTheme="majorBidi" w:hAnsiTheme="majorBidi" w:cstheme="majorBidi"/>
          <w:color w:val="000000"/>
          <w:sz w:val="24"/>
          <w:szCs w:val="24"/>
        </w:rPr>
        <w:t>.</w:t>
      </w:r>
      <w:r w:rsidRPr="00153802">
        <w:rPr>
          <w:rStyle w:val="FootnoteReference"/>
          <w:rFonts w:asciiTheme="majorBidi" w:hAnsiTheme="majorBidi" w:cstheme="majorBidi"/>
          <w:color w:val="000000"/>
          <w:sz w:val="24"/>
          <w:szCs w:val="24"/>
        </w:rPr>
        <w:footnoteReference w:id="5"/>
      </w:r>
    </w:p>
    <w:p w14:paraId="04F1C253" w14:textId="77777777" w:rsidR="002648C2" w:rsidRPr="00153802" w:rsidRDefault="002648C2" w:rsidP="00153802">
      <w:pPr>
        <w:pStyle w:val="ListParagraph"/>
        <w:numPr>
          <w:ilvl w:val="0"/>
          <w:numId w:val="3"/>
        </w:numPr>
        <w:shd w:val="clear" w:color="auto" w:fill="FFFFFF"/>
        <w:autoSpaceDE w:val="0"/>
        <w:autoSpaceDN w:val="0"/>
        <w:adjustRightInd w:val="0"/>
        <w:spacing w:after="0" w:line="360" w:lineRule="auto"/>
        <w:ind w:left="360"/>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Sumber</w:t>
      </w:r>
      <w:proofErr w:type="spellEnd"/>
      <w:r w:rsidRPr="00153802">
        <w:rPr>
          <w:rFonts w:asciiTheme="majorBidi" w:hAnsiTheme="majorBidi" w:cstheme="majorBidi"/>
          <w:color w:val="000000"/>
          <w:sz w:val="24"/>
          <w:szCs w:val="24"/>
        </w:rPr>
        <w:t xml:space="preserve"> data (Data Primer dan Data </w:t>
      </w:r>
      <w:proofErr w:type="spellStart"/>
      <w:r w:rsidRPr="00153802">
        <w:rPr>
          <w:rFonts w:asciiTheme="majorBidi" w:hAnsiTheme="majorBidi" w:cstheme="majorBidi"/>
          <w:color w:val="000000"/>
          <w:sz w:val="24"/>
          <w:szCs w:val="24"/>
        </w:rPr>
        <w:t>Sekunder</w:t>
      </w:r>
      <w:proofErr w:type="spellEnd"/>
      <w:r w:rsidRPr="00153802">
        <w:rPr>
          <w:rFonts w:asciiTheme="majorBidi" w:hAnsiTheme="majorBidi" w:cstheme="majorBidi"/>
          <w:color w:val="000000"/>
          <w:sz w:val="24"/>
          <w:szCs w:val="24"/>
        </w:rPr>
        <w:t xml:space="preserve">) </w:t>
      </w:r>
    </w:p>
    <w:p w14:paraId="49B89F0D" w14:textId="77777777" w:rsidR="002648C2" w:rsidRPr="00153802" w:rsidRDefault="002648C2" w:rsidP="00153802">
      <w:pPr>
        <w:pStyle w:val="ListParagraph"/>
        <w:numPr>
          <w:ilvl w:val="0"/>
          <w:numId w:val="4"/>
        </w:numPr>
        <w:shd w:val="clear" w:color="auto" w:fill="FFFFFF"/>
        <w:autoSpaceDE w:val="0"/>
        <w:autoSpaceDN w:val="0"/>
        <w:adjustRightInd w:val="0"/>
        <w:spacing w:after="0" w:line="360" w:lineRule="auto"/>
        <w:jc w:val="both"/>
        <w:rPr>
          <w:rFonts w:asciiTheme="majorBidi" w:hAnsiTheme="majorBidi" w:cstheme="majorBidi"/>
          <w:color w:val="000000"/>
          <w:sz w:val="24"/>
          <w:szCs w:val="24"/>
        </w:rPr>
      </w:pPr>
      <w:r w:rsidRPr="00153802">
        <w:rPr>
          <w:rFonts w:asciiTheme="majorBidi" w:hAnsiTheme="majorBidi" w:cstheme="majorBidi"/>
          <w:color w:val="000000"/>
          <w:sz w:val="24"/>
          <w:szCs w:val="24"/>
        </w:rPr>
        <w:t xml:space="preserve">Data Primer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data yang </w:t>
      </w:r>
      <w:proofErr w:type="spellStart"/>
      <w:r w:rsidRPr="00153802">
        <w:rPr>
          <w:rFonts w:asciiTheme="majorBidi" w:hAnsiTheme="majorBidi" w:cstheme="majorBidi"/>
          <w:color w:val="000000"/>
          <w:sz w:val="24"/>
          <w:szCs w:val="24"/>
        </w:rPr>
        <w:t>diperoleh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langsung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sumbernya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instansi</w:t>
      </w:r>
      <w:proofErr w:type="spellEnd"/>
      <w:r w:rsidRPr="00153802">
        <w:rPr>
          <w:rFonts w:asciiTheme="majorBidi" w:hAnsiTheme="majorBidi" w:cstheme="majorBidi"/>
          <w:color w:val="000000"/>
          <w:sz w:val="24"/>
          <w:szCs w:val="24"/>
        </w:rPr>
        <w:t>/</w:t>
      </w:r>
      <w:proofErr w:type="spellStart"/>
      <w:r w:rsidRPr="00153802">
        <w:rPr>
          <w:rFonts w:asciiTheme="majorBidi" w:hAnsiTheme="majorBidi" w:cstheme="majorBidi"/>
          <w:color w:val="000000"/>
          <w:sz w:val="24"/>
          <w:szCs w:val="24"/>
        </w:rPr>
        <w:t>lembaga</w:t>
      </w:r>
      <w:proofErr w:type="spellEnd"/>
      <w:r w:rsidRPr="00153802">
        <w:rPr>
          <w:rFonts w:asciiTheme="majorBidi" w:hAnsiTheme="majorBidi" w:cstheme="majorBidi"/>
          <w:color w:val="000000"/>
          <w:sz w:val="24"/>
          <w:szCs w:val="24"/>
        </w:rPr>
        <w:t xml:space="preserve">). </w:t>
      </w:r>
    </w:p>
    <w:p w14:paraId="4ABA98B4" w14:textId="0C6C0B31" w:rsidR="002648C2" w:rsidRDefault="002648C2" w:rsidP="00153802">
      <w:pPr>
        <w:pStyle w:val="ListParagraph"/>
        <w:numPr>
          <w:ilvl w:val="0"/>
          <w:numId w:val="4"/>
        </w:numPr>
        <w:shd w:val="clear" w:color="auto" w:fill="FFFFFF"/>
        <w:autoSpaceDE w:val="0"/>
        <w:autoSpaceDN w:val="0"/>
        <w:adjustRightInd w:val="0"/>
        <w:spacing w:after="0" w:line="360" w:lineRule="auto"/>
        <w:jc w:val="both"/>
        <w:rPr>
          <w:rFonts w:asciiTheme="majorBidi" w:hAnsiTheme="majorBidi" w:cstheme="majorBidi"/>
          <w:color w:val="000000"/>
          <w:sz w:val="24"/>
          <w:szCs w:val="24"/>
        </w:rPr>
      </w:pPr>
      <w:r w:rsidRPr="00153802">
        <w:rPr>
          <w:rFonts w:asciiTheme="majorBidi" w:hAnsiTheme="majorBidi" w:cstheme="majorBidi"/>
          <w:color w:val="000000"/>
          <w:sz w:val="24"/>
          <w:szCs w:val="24"/>
        </w:rPr>
        <w:t xml:space="preserve">Data </w:t>
      </w:r>
      <w:proofErr w:type="spellStart"/>
      <w:r w:rsidRPr="00153802">
        <w:rPr>
          <w:rFonts w:asciiTheme="majorBidi" w:hAnsiTheme="majorBidi" w:cstheme="majorBidi"/>
          <w:color w:val="000000"/>
          <w:sz w:val="24"/>
          <w:szCs w:val="24"/>
        </w:rPr>
        <w:t>Sekunder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data yang </w:t>
      </w:r>
      <w:proofErr w:type="spellStart"/>
      <w:r w:rsidRPr="00153802">
        <w:rPr>
          <w:rFonts w:asciiTheme="majorBidi" w:hAnsiTheme="majorBidi" w:cstheme="majorBidi"/>
          <w:color w:val="000000"/>
          <w:sz w:val="24"/>
          <w:szCs w:val="24"/>
        </w:rPr>
        <w:t>diperoleh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dokumen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resmi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literatur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buku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jurnal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artikel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peraturan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perundang-undangan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yurisprudensi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materi</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terdapat</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bahan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primer, </w:t>
      </w:r>
      <w:proofErr w:type="spellStart"/>
      <w:r w:rsidRPr="00153802">
        <w:rPr>
          <w:rFonts w:asciiTheme="majorBidi" w:hAnsiTheme="majorBidi" w:cstheme="majorBidi"/>
          <w:color w:val="000000"/>
          <w:sz w:val="24"/>
          <w:szCs w:val="24"/>
        </w:rPr>
        <w:t>bahan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sekunder</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bahan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tertier</w:t>
      </w:r>
      <w:proofErr w:type="spellEnd"/>
      <w:r w:rsidRPr="00153802">
        <w:rPr>
          <w:rFonts w:asciiTheme="majorBidi" w:hAnsiTheme="majorBidi" w:cstheme="majorBidi"/>
          <w:color w:val="000000"/>
          <w:sz w:val="24"/>
          <w:szCs w:val="24"/>
        </w:rPr>
        <w:t>/</w:t>
      </w:r>
      <w:proofErr w:type="spellStart"/>
      <w:r w:rsidRPr="00153802">
        <w:rPr>
          <w:rFonts w:asciiTheme="majorBidi" w:hAnsiTheme="majorBidi" w:cstheme="majorBidi"/>
          <w:color w:val="000000"/>
          <w:sz w:val="24"/>
          <w:szCs w:val="24"/>
        </w:rPr>
        <w:t>kamus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ensiklopedia</w:t>
      </w:r>
      <w:proofErr w:type="spellEnd"/>
      <w:r w:rsidRPr="00153802">
        <w:rPr>
          <w:rFonts w:asciiTheme="majorBidi" w:hAnsiTheme="majorBidi" w:cstheme="majorBidi"/>
          <w:color w:val="000000"/>
          <w:sz w:val="24"/>
          <w:szCs w:val="24"/>
        </w:rPr>
        <w:t>.</w:t>
      </w:r>
    </w:p>
    <w:p w14:paraId="27F60196" w14:textId="77777777" w:rsidR="00753DE6" w:rsidRPr="00153802" w:rsidRDefault="00753DE6" w:rsidP="00BA511F">
      <w:pPr>
        <w:pStyle w:val="ListParagraph"/>
        <w:shd w:val="clear" w:color="auto" w:fill="FFFFFF"/>
        <w:autoSpaceDE w:val="0"/>
        <w:autoSpaceDN w:val="0"/>
        <w:adjustRightInd w:val="0"/>
        <w:spacing w:after="0" w:line="360" w:lineRule="auto"/>
        <w:jc w:val="both"/>
        <w:rPr>
          <w:rFonts w:asciiTheme="majorBidi" w:hAnsiTheme="majorBidi" w:cstheme="majorBidi"/>
          <w:color w:val="000000"/>
          <w:sz w:val="24"/>
          <w:szCs w:val="24"/>
        </w:rPr>
      </w:pPr>
    </w:p>
    <w:p w14:paraId="6C2061DB" w14:textId="77777777" w:rsidR="00753DE6" w:rsidRDefault="00753DE6" w:rsidP="00153802">
      <w:pPr>
        <w:shd w:val="clear" w:color="auto" w:fill="FFFFFF"/>
        <w:autoSpaceDE w:val="0"/>
        <w:autoSpaceDN w:val="0"/>
        <w:adjustRightInd w:val="0"/>
        <w:spacing w:after="0" w:line="360" w:lineRule="auto"/>
        <w:jc w:val="both"/>
        <w:rPr>
          <w:rFonts w:asciiTheme="majorBidi" w:hAnsiTheme="majorBidi" w:cstheme="majorBidi"/>
          <w:b/>
          <w:bCs/>
          <w:color w:val="000000"/>
          <w:sz w:val="24"/>
          <w:szCs w:val="24"/>
        </w:rPr>
      </w:pPr>
    </w:p>
    <w:p w14:paraId="4AE14136" w14:textId="315700D3" w:rsidR="002648C2" w:rsidRDefault="002648C2" w:rsidP="00753DE6">
      <w:pPr>
        <w:shd w:val="clear" w:color="auto" w:fill="FFFFFF"/>
        <w:autoSpaceDE w:val="0"/>
        <w:autoSpaceDN w:val="0"/>
        <w:adjustRightInd w:val="0"/>
        <w:spacing w:after="0" w:line="360" w:lineRule="auto"/>
        <w:jc w:val="center"/>
        <w:rPr>
          <w:rFonts w:asciiTheme="majorBidi" w:hAnsiTheme="majorBidi" w:cstheme="majorBidi"/>
          <w:b/>
          <w:bCs/>
          <w:color w:val="000000"/>
          <w:sz w:val="24"/>
          <w:szCs w:val="24"/>
        </w:rPr>
      </w:pPr>
      <w:r w:rsidRPr="00153802">
        <w:rPr>
          <w:rFonts w:asciiTheme="majorBidi" w:hAnsiTheme="majorBidi" w:cstheme="majorBidi"/>
          <w:b/>
          <w:bCs/>
          <w:color w:val="000000"/>
          <w:sz w:val="24"/>
          <w:szCs w:val="24"/>
        </w:rPr>
        <w:t>HASIL PENELITIAN DAN PEMBAHASAN</w:t>
      </w:r>
    </w:p>
    <w:p w14:paraId="71C778A3" w14:textId="77777777" w:rsidR="00753DE6" w:rsidRPr="00153802" w:rsidRDefault="00753DE6" w:rsidP="00753DE6">
      <w:pPr>
        <w:shd w:val="clear" w:color="auto" w:fill="FFFFFF"/>
        <w:autoSpaceDE w:val="0"/>
        <w:autoSpaceDN w:val="0"/>
        <w:adjustRightInd w:val="0"/>
        <w:spacing w:after="0" w:line="360" w:lineRule="auto"/>
        <w:jc w:val="center"/>
        <w:rPr>
          <w:rFonts w:asciiTheme="majorBidi" w:hAnsiTheme="majorBidi" w:cstheme="majorBidi"/>
          <w:b/>
          <w:bCs/>
          <w:color w:val="000000"/>
          <w:sz w:val="24"/>
          <w:szCs w:val="24"/>
        </w:rPr>
      </w:pPr>
    </w:p>
    <w:p w14:paraId="3E8F8FE1" w14:textId="77777777" w:rsidR="002648C2" w:rsidRPr="00153802" w:rsidRDefault="002648C2" w:rsidP="00153802">
      <w:pPr>
        <w:autoSpaceDE w:val="0"/>
        <w:autoSpaceDN w:val="0"/>
        <w:adjustRightInd w:val="0"/>
        <w:spacing w:after="0" w:line="360" w:lineRule="auto"/>
        <w:ind w:left="426" w:hanging="426"/>
        <w:jc w:val="both"/>
        <w:rPr>
          <w:rFonts w:asciiTheme="majorBidi" w:hAnsiTheme="majorBidi" w:cstheme="majorBidi"/>
          <w:b/>
          <w:sz w:val="24"/>
          <w:szCs w:val="24"/>
        </w:rPr>
      </w:pPr>
      <w:r w:rsidRPr="00153802">
        <w:rPr>
          <w:rFonts w:asciiTheme="majorBidi" w:hAnsiTheme="majorBidi" w:cstheme="majorBidi"/>
          <w:b/>
          <w:sz w:val="24"/>
          <w:szCs w:val="24"/>
        </w:rPr>
        <w:t xml:space="preserve">A. </w:t>
      </w:r>
      <w:r w:rsidRPr="00153802">
        <w:rPr>
          <w:rFonts w:asciiTheme="majorBidi" w:hAnsiTheme="majorBidi" w:cstheme="majorBidi"/>
          <w:b/>
          <w:sz w:val="24"/>
          <w:szCs w:val="24"/>
        </w:rPr>
        <w:tab/>
      </w:r>
      <w:proofErr w:type="spellStart"/>
      <w:r w:rsidRPr="00153802">
        <w:rPr>
          <w:rFonts w:asciiTheme="majorBidi" w:hAnsiTheme="majorBidi" w:cstheme="majorBidi"/>
          <w:b/>
          <w:sz w:val="24"/>
          <w:szCs w:val="24"/>
        </w:rPr>
        <w:t>Penerapan</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Terhadap</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Hak</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Mewaris</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Anak</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Luar</w:t>
      </w:r>
      <w:proofErr w:type="spellEnd"/>
      <w:r w:rsidRPr="00153802">
        <w:rPr>
          <w:rFonts w:asciiTheme="majorBidi" w:hAnsiTheme="majorBidi" w:cstheme="majorBidi"/>
          <w:b/>
          <w:sz w:val="24"/>
          <w:szCs w:val="24"/>
        </w:rPr>
        <w:t xml:space="preserve"> Kawin </w:t>
      </w:r>
      <w:proofErr w:type="spellStart"/>
      <w:r w:rsidRPr="00153802">
        <w:rPr>
          <w:rFonts w:asciiTheme="majorBidi" w:hAnsiTheme="majorBidi" w:cstheme="majorBidi"/>
          <w:b/>
          <w:sz w:val="24"/>
          <w:szCs w:val="24"/>
        </w:rPr>
        <w:t>dari</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Harta</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Ayahnya</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Menurut</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Putusan</w:t>
      </w:r>
      <w:proofErr w:type="spellEnd"/>
      <w:r w:rsidRPr="00153802">
        <w:rPr>
          <w:rFonts w:asciiTheme="majorBidi" w:hAnsiTheme="majorBidi" w:cstheme="majorBidi"/>
          <w:b/>
          <w:sz w:val="24"/>
          <w:szCs w:val="24"/>
        </w:rPr>
        <w:t xml:space="preserve"> MK No. 46/PUU-VIII/2010</w:t>
      </w:r>
    </w:p>
    <w:p w14:paraId="248F8DB8" w14:textId="77777777" w:rsidR="002648C2" w:rsidRPr="00153802" w:rsidRDefault="002648C2" w:rsidP="00153802">
      <w:pPr>
        <w:autoSpaceDE w:val="0"/>
        <w:autoSpaceDN w:val="0"/>
        <w:adjustRightInd w:val="0"/>
        <w:spacing w:after="0" w:line="360" w:lineRule="auto"/>
        <w:ind w:left="426" w:hanging="426"/>
        <w:jc w:val="both"/>
        <w:rPr>
          <w:rFonts w:asciiTheme="majorBidi" w:hAnsiTheme="majorBidi" w:cstheme="majorBidi"/>
          <w:b/>
          <w:sz w:val="24"/>
          <w:szCs w:val="24"/>
        </w:rPr>
      </w:pPr>
    </w:p>
    <w:p w14:paraId="323CA3A9" w14:textId="77777777" w:rsidR="002648C2" w:rsidRPr="00153802" w:rsidRDefault="002648C2" w:rsidP="00153802">
      <w:pPr>
        <w:autoSpaceDE w:val="0"/>
        <w:autoSpaceDN w:val="0"/>
        <w:adjustRightInd w:val="0"/>
        <w:spacing w:after="0" w:line="360" w:lineRule="auto"/>
        <w:ind w:left="426" w:hanging="426"/>
        <w:jc w:val="both"/>
        <w:rPr>
          <w:rFonts w:asciiTheme="majorBidi" w:hAnsiTheme="majorBidi" w:cstheme="majorBidi"/>
          <w:b/>
          <w:sz w:val="24"/>
          <w:szCs w:val="24"/>
        </w:rPr>
      </w:pPr>
      <w:r w:rsidRPr="00153802">
        <w:rPr>
          <w:rFonts w:asciiTheme="majorBidi" w:hAnsiTheme="majorBidi" w:cstheme="majorBidi"/>
          <w:b/>
          <w:sz w:val="24"/>
          <w:szCs w:val="24"/>
        </w:rPr>
        <w:t>1.</w:t>
      </w:r>
      <w:r w:rsidRPr="00153802">
        <w:rPr>
          <w:rFonts w:asciiTheme="majorBidi" w:hAnsiTheme="majorBidi" w:cstheme="majorBidi"/>
          <w:b/>
          <w:sz w:val="24"/>
          <w:szCs w:val="24"/>
        </w:rPr>
        <w:tab/>
      </w:r>
      <w:proofErr w:type="spellStart"/>
      <w:r w:rsidRPr="00153802">
        <w:rPr>
          <w:rFonts w:asciiTheme="majorBidi" w:hAnsiTheme="majorBidi" w:cstheme="majorBidi"/>
          <w:b/>
          <w:sz w:val="24"/>
          <w:szCs w:val="24"/>
        </w:rPr>
        <w:t>Pengakuan</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Terhadap</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Anak</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Luar</w:t>
      </w:r>
      <w:proofErr w:type="spellEnd"/>
      <w:r w:rsidRPr="00153802">
        <w:rPr>
          <w:rFonts w:asciiTheme="majorBidi" w:hAnsiTheme="majorBidi" w:cstheme="majorBidi"/>
          <w:b/>
          <w:sz w:val="24"/>
          <w:szCs w:val="24"/>
        </w:rPr>
        <w:t xml:space="preserve"> Kawin</w:t>
      </w:r>
    </w:p>
    <w:p w14:paraId="5B5F5FBD"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lastRenderedPageBreak/>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asas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berlaku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syarat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oleh ayah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Asas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berlaku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sistem</w:t>
      </w:r>
      <w:proofErr w:type="spellEnd"/>
      <w:r w:rsidRPr="00153802">
        <w:rPr>
          <w:rFonts w:asciiTheme="majorBidi" w:hAnsiTheme="majorBidi" w:cstheme="majorBidi"/>
          <w:color w:val="000000"/>
          <w:sz w:val="24"/>
          <w:szCs w:val="24"/>
        </w:rPr>
        <w:t xml:space="preserve"> B.W. </w:t>
      </w:r>
      <w:proofErr w:type="spellStart"/>
      <w:r w:rsidRPr="00153802">
        <w:rPr>
          <w:rFonts w:asciiTheme="majorBidi" w:hAnsiTheme="majorBidi" w:cstheme="majorBidi"/>
          <w:color w:val="000000"/>
          <w:sz w:val="24"/>
          <w:szCs w:val="24"/>
        </w:rPr>
        <w:t>hanya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mereka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sajalah</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baru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jika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sudah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Kendati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namun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menentukan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kewajiban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saling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memberikan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nafkah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alimentasi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disebutkan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328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(2) BW.</w:t>
      </w:r>
      <w:r w:rsidRPr="00153802">
        <w:rPr>
          <w:rStyle w:val="FootnoteReference"/>
          <w:rFonts w:asciiTheme="majorBidi" w:hAnsiTheme="majorBidi" w:cstheme="majorBidi"/>
          <w:color w:val="000000"/>
          <w:sz w:val="24"/>
          <w:szCs w:val="24"/>
        </w:rPr>
        <w:footnoteReference w:id="6"/>
      </w:r>
    </w:p>
    <w:p w14:paraId="74E8AB3A"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Apabila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menuntut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hak-haknya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281 KUH </w:t>
      </w:r>
      <w:proofErr w:type="spellStart"/>
      <w:r w:rsidRPr="00153802">
        <w:rPr>
          <w:rFonts w:asciiTheme="majorBidi" w:hAnsiTheme="majorBidi" w:cstheme="majorBidi"/>
          <w:color w:val="000000"/>
          <w:sz w:val="24"/>
          <w:szCs w:val="24"/>
        </w:rPr>
        <w:t>Perdata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terwujud</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keperdataan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ayah yang </w:t>
      </w:r>
      <w:proofErr w:type="spellStart"/>
      <w:r w:rsidRPr="00153802">
        <w:rPr>
          <w:rFonts w:asciiTheme="majorBidi" w:hAnsiTheme="majorBidi" w:cstheme="majorBidi"/>
          <w:color w:val="000000"/>
          <w:sz w:val="24"/>
          <w:szCs w:val="24"/>
        </w:rPr>
        <w:t>mengakui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Apakah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sukarela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paksaan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perbedaannya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pewarisan</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umumnya</w:t>
      </w:r>
      <w:proofErr w:type="spellEnd"/>
      <w:r w:rsidRPr="00153802">
        <w:rPr>
          <w:rFonts w:asciiTheme="majorBidi" w:hAnsiTheme="majorBidi" w:cstheme="majorBidi"/>
          <w:color w:val="000000"/>
          <w:sz w:val="24"/>
          <w:szCs w:val="24"/>
        </w:rPr>
        <w:t>.</w:t>
      </w:r>
    </w:p>
    <w:p w14:paraId="4CEA44AE"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Sebagaimana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kita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ketahui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macam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yaitu</w:t>
      </w:r>
      <w:proofErr w:type="spellEnd"/>
      <w:r w:rsidRPr="00153802">
        <w:rPr>
          <w:rFonts w:asciiTheme="majorBidi" w:hAnsiTheme="majorBidi" w:cstheme="majorBidi"/>
          <w:color w:val="000000"/>
          <w:sz w:val="24"/>
          <w:szCs w:val="24"/>
        </w:rPr>
        <w:t>:</w:t>
      </w:r>
    </w:p>
    <w:p w14:paraId="5259AD6A" w14:textId="77777777" w:rsidR="002648C2" w:rsidRPr="00153802" w:rsidRDefault="002648C2" w:rsidP="00153802">
      <w:pPr>
        <w:pStyle w:val="ListParagraph"/>
        <w:numPr>
          <w:ilvl w:val="0"/>
          <w:numId w:val="5"/>
        </w:numPr>
        <w:shd w:val="clear" w:color="auto" w:fill="FFFFFF"/>
        <w:autoSpaceDE w:val="0"/>
        <w:autoSpaceDN w:val="0"/>
        <w:adjustRightInd w:val="0"/>
        <w:spacing w:after="0" w:line="360" w:lineRule="auto"/>
        <w:ind w:left="106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sukarela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dilakukan</w:t>
      </w:r>
      <w:proofErr w:type="spellEnd"/>
      <w:r w:rsidRPr="00153802">
        <w:rPr>
          <w:rFonts w:asciiTheme="majorBidi" w:hAnsiTheme="majorBidi" w:cstheme="majorBidi"/>
          <w:color w:val="000000"/>
          <w:sz w:val="24"/>
          <w:szCs w:val="24"/>
        </w:rPr>
        <w:t xml:space="preserve"> oleh Bapak </w:t>
      </w:r>
      <w:proofErr w:type="spellStart"/>
      <w:r w:rsidRPr="00153802">
        <w:rPr>
          <w:rFonts w:asciiTheme="majorBidi" w:hAnsiTheme="majorBidi" w:cstheme="majorBidi"/>
          <w:color w:val="000000"/>
          <w:sz w:val="24"/>
          <w:szCs w:val="24"/>
        </w:rPr>
        <w:t>maupun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sukarela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w:t>
      </w:r>
      <w:r w:rsidRPr="00153802">
        <w:rPr>
          <w:rFonts w:asciiTheme="majorBidi" w:hAnsiTheme="majorBidi" w:cstheme="majorBidi"/>
          <w:color w:val="000000"/>
          <w:sz w:val="24"/>
          <w:szCs w:val="24"/>
        </w:rPr>
        <w:softHyphen/>
        <w:t>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sukarela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dilakukan</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umur</w:t>
      </w:r>
      <w:proofErr w:type="spellEnd"/>
      <w:r w:rsidRPr="00153802">
        <w:rPr>
          <w:rFonts w:asciiTheme="majorBidi" w:hAnsiTheme="majorBidi" w:cstheme="majorBidi"/>
          <w:color w:val="000000"/>
          <w:sz w:val="24"/>
          <w:szCs w:val="24"/>
        </w:rPr>
        <w:t>.</w:t>
      </w:r>
    </w:p>
    <w:p w14:paraId="555E8C0E" w14:textId="77777777" w:rsidR="002648C2" w:rsidRPr="00153802" w:rsidRDefault="002648C2" w:rsidP="00153802">
      <w:pPr>
        <w:pStyle w:val="ListParagraph"/>
        <w:numPr>
          <w:ilvl w:val="0"/>
          <w:numId w:val="5"/>
        </w:numPr>
        <w:shd w:val="clear" w:color="auto" w:fill="FFFFFF"/>
        <w:autoSpaceDE w:val="0"/>
        <w:autoSpaceDN w:val="0"/>
        <w:adjustRightInd w:val="0"/>
        <w:spacing w:after="0" w:line="360" w:lineRule="auto"/>
        <w:ind w:left="106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paksaan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tuntutan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sendiri</w:t>
      </w:r>
      <w:proofErr w:type="spellEnd"/>
      <w:r w:rsidRPr="00153802">
        <w:rPr>
          <w:rFonts w:asciiTheme="majorBidi" w:hAnsiTheme="majorBidi" w:cstheme="majorBidi"/>
          <w:color w:val="000000"/>
          <w:sz w:val="24"/>
          <w:szCs w:val="24"/>
        </w:rPr>
        <w:t>.</w:t>
      </w:r>
      <w:r w:rsidRPr="00153802">
        <w:rPr>
          <w:rStyle w:val="FootnoteReference"/>
          <w:rFonts w:asciiTheme="majorBidi" w:hAnsiTheme="majorBidi" w:cstheme="majorBidi"/>
          <w:color w:val="000000"/>
          <w:sz w:val="24"/>
          <w:szCs w:val="24"/>
        </w:rPr>
        <w:footnoteReference w:id="7"/>
      </w:r>
    </w:p>
    <w:p w14:paraId="272FD90B" w14:textId="77777777" w:rsidR="002648C2" w:rsidRPr="00153802" w:rsidRDefault="002648C2" w:rsidP="00153802">
      <w:pPr>
        <w:pStyle w:val="ListParagraph"/>
        <w:shd w:val="clear" w:color="auto" w:fill="FFFFFF"/>
        <w:autoSpaceDE w:val="0"/>
        <w:autoSpaceDN w:val="0"/>
        <w:adjustRightInd w:val="0"/>
        <w:spacing w:after="0" w:line="360" w:lineRule="auto"/>
        <w:ind w:left="1069"/>
        <w:jc w:val="both"/>
        <w:rPr>
          <w:rFonts w:asciiTheme="majorBidi" w:hAnsiTheme="majorBidi" w:cstheme="majorBidi"/>
          <w:sz w:val="24"/>
          <w:szCs w:val="24"/>
        </w:rPr>
      </w:pPr>
    </w:p>
    <w:p w14:paraId="1CB1223F"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anak-anak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hasil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zinah</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sumbang</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anak-anak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orang-orang yang </w:t>
      </w:r>
      <w:proofErr w:type="spellStart"/>
      <w:r w:rsidRPr="00153802">
        <w:rPr>
          <w:rFonts w:asciiTheme="majorBidi" w:hAnsiTheme="majorBidi" w:cstheme="majorBidi"/>
          <w:color w:val="000000"/>
          <w:sz w:val="24"/>
          <w:szCs w:val="24"/>
        </w:rPr>
        <w:t>bersaudara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298 KUH </w:t>
      </w:r>
      <w:proofErr w:type="spellStart"/>
      <w:r w:rsidRPr="00153802">
        <w:rPr>
          <w:rFonts w:asciiTheme="majorBidi" w:hAnsiTheme="majorBidi" w:cstheme="majorBidi"/>
          <w:color w:val="000000"/>
          <w:sz w:val="24"/>
          <w:szCs w:val="24"/>
        </w:rPr>
        <w:t>Perdata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membuka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kemungkinan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anak-anak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menuntut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i/>
          <w:color w:val="000000"/>
          <w:sz w:val="24"/>
          <w:szCs w:val="24"/>
        </w:rPr>
        <w:t>alimentatie</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ayah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telah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meninggal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melebihi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alimentasi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bersifat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umum</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dirampas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baik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persetujuan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tertamenter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wasiat</w:t>
      </w:r>
      <w:proofErr w:type="spellEnd"/>
      <w:r w:rsidRPr="00153802">
        <w:rPr>
          <w:rFonts w:asciiTheme="majorBidi" w:hAnsiTheme="majorBidi" w:cstheme="majorBidi"/>
          <w:color w:val="000000"/>
          <w:sz w:val="24"/>
          <w:szCs w:val="24"/>
        </w:rPr>
        <w:t>).</w:t>
      </w:r>
      <w:r w:rsidRPr="00153802">
        <w:rPr>
          <w:rStyle w:val="FootnoteReference"/>
          <w:rFonts w:asciiTheme="majorBidi" w:hAnsiTheme="majorBidi" w:cstheme="majorBidi"/>
          <w:color w:val="000000"/>
          <w:sz w:val="24"/>
          <w:szCs w:val="24"/>
        </w:rPr>
        <w:footnoteReference w:id="8"/>
      </w:r>
    </w:p>
    <w:p w14:paraId="66160E2E" w14:textId="23A7A678" w:rsidR="002648C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lastRenderedPageBreak/>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281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(1) BW, </w:t>
      </w:r>
      <w:proofErr w:type="spellStart"/>
      <w:r w:rsidRPr="00153802">
        <w:rPr>
          <w:rFonts w:asciiTheme="majorBidi" w:hAnsiTheme="majorBidi" w:cstheme="majorBidi"/>
          <w:color w:val="000000"/>
          <w:sz w:val="24"/>
          <w:szCs w:val="24"/>
        </w:rPr>
        <w:t>apabila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bersama-sama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janda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duda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hidup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terlama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sepertiga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bagian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color w:val="000000"/>
          <w:sz w:val="24"/>
          <w:szCs w:val="24"/>
        </w:rPr>
        <w:t>daripada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menentukan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bagian</w:t>
      </w:r>
      <w:proofErr w:type="spellEnd"/>
      <w:r w:rsidRPr="00153802">
        <w:rPr>
          <w:rFonts w:asciiTheme="majorBidi" w:hAnsiTheme="majorBidi" w:cstheme="majorBidi"/>
          <w:sz w:val="24"/>
          <w:szCs w:val="24"/>
        </w:rPr>
        <w:t xml:space="preserve"> </w:t>
      </w:r>
      <w:r w:rsidRPr="00153802">
        <w:rPr>
          <w:rFonts w:asciiTheme="majorBidi" w:hAnsiTheme="majorBidi" w:cstheme="majorBidi"/>
          <w:color w:val="000000"/>
          <w:sz w:val="24"/>
          <w:szCs w:val="24"/>
        </w:rPr>
        <w:t xml:space="preserve">yang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diterima</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terlebih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dahulu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menentukan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terima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seandainya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kemudian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baru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kita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mengambil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sepertiganya</w:t>
      </w:r>
      <w:proofErr w:type="spellEnd"/>
      <w:r w:rsidRPr="00153802">
        <w:rPr>
          <w:rFonts w:asciiTheme="majorBidi" w:hAnsiTheme="majorBidi" w:cstheme="majorBidi"/>
          <w:color w:val="000000"/>
          <w:sz w:val="24"/>
          <w:szCs w:val="24"/>
        </w:rPr>
        <w:t>.</w:t>
      </w:r>
    </w:p>
    <w:p w14:paraId="71AA0E4D" w14:textId="77777777" w:rsidR="00753DE6" w:rsidRPr="00153802" w:rsidRDefault="00753DE6"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
    <w:p w14:paraId="0E612980" w14:textId="77777777" w:rsidR="002648C2" w:rsidRPr="00153802" w:rsidRDefault="002648C2" w:rsidP="00153802">
      <w:pPr>
        <w:shd w:val="clear" w:color="auto" w:fill="FFFFFF"/>
        <w:autoSpaceDE w:val="0"/>
        <w:autoSpaceDN w:val="0"/>
        <w:adjustRightInd w:val="0"/>
        <w:spacing w:after="0" w:line="360" w:lineRule="auto"/>
        <w:ind w:left="426" w:hanging="426"/>
        <w:jc w:val="both"/>
        <w:rPr>
          <w:rFonts w:asciiTheme="majorBidi" w:hAnsiTheme="majorBidi" w:cstheme="majorBidi"/>
          <w:b/>
          <w:color w:val="000000"/>
          <w:sz w:val="24"/>
          <w:szCs w:val="24"/>
        </w:rPr>
      </w:pPr>
      <w:r w:rsidRPr="00153802">
        <w:rPr>
          <w:rFonts w:asciiTheme="majorBidi" w:hAnsiTheme="majorBidi" w:cstheme="majorBidi"/>
          <w:b/>
          <w:color w:val="000000"/>
          <w:sz w:val="24"/>
          <w:szCs w:val="24"/>
        </w:rPr>
        <w:t xml:space="preserve">2. </w:t>
      </w:r>
      <w:proofErr w:type="spellStart"/>
      <w:r w:rsidRPr="00153802">
        <w:rPr>
          <w:rFonts w:asciiTheme="majorBidi" w:hAnsiTheme="majorBidi" w:cstheme="majorBidi"/>
          <w:b/>
          <w:color w:val="000000"/>
          <w:sz w:val="24"/>
          <w:szCs w:val="24"/>
        </w:rPr>
        <w:t>Hak</w:t>
      </w:r>
      <w:proofErr w:type="spellEnd"/>
      <w:r w:rsidRPr="00153802">
        <w:rPr>
          <w:rFonts w:asciiTheme="majorBidi" w:hAnsiTheme="majorBidi" w:cstheme="majorBidi"/>
          <w:b/>
          <w:color w:val="000000"/>
          <w:sz w:val="24"/>
          <w:szCs w:val="24"/>
        </w:rPr>
        <w:t xml:space="preserve"> </w:t>
      </w:r>
      <w:proofErr w:type="spellStart"/>
      <w:r w:rsidRPr="00153802">
        <w:rPr>
          <w:rFonts w:asciiTheme="majorBidi" w:hAnsiTheme="majorBidi" w:cstheme="majorBidi"/>
          <w:b/>
          <w:color w:val="000000"/>
          <w:sz w:val="24"/>
          <w:szCs w:val="24"/>
        </w:rPr>
        <w:t>Mewaris</w:t>
      </w:r>
      <w:proofErr w:type="spellEnd"/>
      <w:r w:rsidRPr="00153802">
        <w:rPr>
          <w:rFonts w:asciiTheme="majorBidi" w:hAnsiTheme="majorBidi" w:cstheme="majorBidi"/>
          <w:b/>
          <w:color w:val="000000"/>
          <w:sz w:val="24"/>
          <w:szCs w:val="24"/>
        </w:rPr>
        <w:t xml:space="preserve"> dan </w:t>
      </w:r>
      <w:proofErr w:type="spellStart"/>
      <w:r w:rsidRPr="00153802">
        <w:rPr>
          <w:rFonts w:asciiTheme="majorBidi" w:hAnsiTheme="majorBidi" w:cstheme="majorBidi"/>
          <w:b/>
          <w:color w:val="000000"/>
          <w:sz w:val="24"/>
          <w:szCs w:val="24"/>
        </w:rPr>
        <w:t>Kedudukan</w:t>
      </w:r>
      <w:proofErr w:type="spellEnd"/>
      <w:r w:rsidRPr="00153802">
        <w:rPr>
          <w:rFonts w:asciiTheme="majorBidi" w:hAnsiTheme="majorBidi" w:cstheme="majorBidi"/>
          <w:b/>
          <w:color w:val="000000"/>
          <w:sz w:val="24"/>
          <w:szCs w:val="24"/>
        </w:rPr>
        <w:t xml:space="preserve"> </w:t>
      </w:r>
      <w:proofErr w:type="spellStart"/>
      <w:r w:rsidRPr="00153802">
        <w:rPr>
          <w:rFonts w:asciiTheme="majorBidi" w:hAnsiTheme="majorBidi" w:cstheme="majorBidi"/>
          <w:b/>
          <w:color w:val="000000"/>
          <w:sz w:val="24"/>
          <w:szCs w:val="24"/>
        </w:rPr>
        <w:t>Anak</w:t>
      </w:r>
      <w:proofErr w:type="spellEnd"/>
      <w:r w:rsidRPr="00153802">
        <w:rPr>
          <w:rFonts w:asciiTheme="majorBidi" w:hAnsiTheme="majorBidi" w:cstheme="majorBidi"/>
          <w:b/>
          <w:color w:val="000000"/>
          <w:sz w:val="24"/>
          <w:szCs w:val="24"/>
        </w:rPr>
        <w:t xml:space="preserve"> </w:t>
      </w:r>
      <w:proofErr w:type="spellStart"/>
      <w:r w:rsidRPr="00153802">
        <w:rPr>
          <w:rFonts w:asciiTheme="majorBidi" w:hAnsiTheme="majorBidi" w:cstheme="majorBidi"/>
          <w:b/>
          <w:color w:val="000000"/>
          <w:sz w:val="24"/>
          <w:szCs w:val="24"/>
        </w:rPr>
        <w:t>Luar</w:t>
      </w:r>
      <w:proofErr w:type="spellEnd"/>
      <w:r w:rsidRPr="00153802">
        <w:rPr>
          <w:rFonts w:asciiTheme="majorBidi" w:hAnsiTheme="majorBidi" w:cstheme="majorBidi"/>
          <w:b/>
          <w:color w:val="000000"/>
          <w:sz w:val="24"/>
          <w:szCs w:val="24"/>
        </w:rPr>
        <w:t xml:space="preserve"> Kawin Yang </w:t>
      </w:r>
      <w:proofErr w:type="spellStart"/>
      <w:r w:rsidRPr="00153802">
        <w:rPr>
          <w:rFonts w:asciiTheme="majorBidi" w:hAnsiTheme="majorBidi" w:cstheme="majorBidi"/>
          <w:b/>
          <w:color w:val="000000"/>
          <w:sz w:val="24"/>
          <w:szCs w:val="24"/>
        </w:rPr>
        <w:t>Diakui</w:t>
      </w:r>
      <w:proofErr w:type="spellEnd"/>
      <w:r w:rsidRPr="00153802">
        <w:rPr>
          <w:rFonts w:asciiTheme="majorBidi" w:hAnsiTheme="majorBidi" w:cstheme="majorBidi"/>
          <w:b/>
          <w:color w:val="000000"/>
          <w:sz w:val="24"/>
          <w:szCs w:val="24"/>
        </w:rPr>
        <w:t xml:space="preserve"> </w:t>
      </w:r>
      <w:proofErr w:type="spellStart"/>
      <w:r w:rsidRPr="00153802">
        <w:rPr>
          <w:rFonts w:asciiTheme="majorBidi" w:hAnsiTheme="majorBidi" w:cstheme="majorBidi"/>
          <w:b/>
          <w:color w:val="000000"/>
          <w:sz w:val="24"/>
          <w:szCs w:val="24"/>
        </w:rPr>
        <w:t>Secara</w:t>
      </w:r>
      <w:proofErr w:type="spellEnd"/>
      <w:r w:rsidRPr="00153802">
        <w:rPr>
          <w:rFonts w:asciiTheme="majorBidi" w:hAnsiTheme="majorBidi" w:cstheme="majorBidi"/>
          <w:b/>
          <w:color w:val="000000"/>
          <w:sz w:val="24"/>
          <w:szCs w:val="24"/>
        </w:rPr>
        <w:t xml:space="preserve"> </w:t>
      </w:r>
      <w:proofErr w:type="spellStart"/>
      <w:r w:rsidRPr="00153802">
        <w:rPr>
          <w:rFonts w:asciiTheme="majorBidi" w:hAnsiTheme="majorBidi" w:cstheme="majorBidi"/>
          <w:b/>
          <w:color w:val="000000"/>
          <w:sz w:val="24"/>
          <w:szCs w:val="24"/>
        </w:rPr>
        <w:t>Yuridis</w:t>
      </w:r>
      <w:proofErr w:type="spellEnd"/>
    </w:p>
    <w:p w14:paraId="4081D3A4" w14:textId="77777777" w:rsidR="002648C2" w:rsidRPr="00153802" w:rsidRDefault="002648C2" w:rsidP="00153802">
      <w:pPr>
        <w:shd w:val="clear" w:color="auto" w:fill="FFFFFF"/>
        <w:autoSpaceDE w:val="0"/>
        <w:autoSpaceDN w:val="0"/>
        <w:adjustRightInd w:val="0"/>
        <w:spacing w:after="0" w:line="360" w:lineRule="auto"/>
        <w:jc w:val="both"/>
        <w:rPr>
          <w:rFonts w:asciiTheme="majorBidi" w:hAnsiTheme="majorBidi" w:cstheme="majorBidi"/>
          <w:b/>
          <w:color w:val="000000"/>
          <w:sz w:val="24"/>
          <w:szCs w:val="24"/>
        </w:rPr>
      </w:pPr>
    </w:p>
    <w:p w14:paraId="4FA100A3"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baru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apabila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mana </w:t>
      </w:r>
      <w:proofErr w:type="spellStart"/>
      <w:r w:rsidRPr="00153802">
        <w:rPr>
          <w:rFonts w:asciiTheme="majorBidi" w:hAnsiTheme="majorBidi" w:cstheme="majorBidi"/>
          <w:color w:val="000000"/>
          <w:sz w:val="24"/>
          <w:szCs w:val="24"/>
        </w:rPr>
        <w:t>timbul</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tindakan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Perihal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menentukan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pengaruh</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besar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285 B.W. </w:t>
      </w:r>
      <w:proofErr w:type="spellStart"/>
      <w:r w:rsidRPr="00153802">
        <w:rPr>
          <w:rFonts w:asciiTheme="majorBidi" w:hAnsiTheme="majorBidi" w:cstheme="majorBidi"/>
          <w:color w:val="000000"/>
          <w:sz w:val="24"/>
          <w:szCs w:val="24"/>
        </w:rPr>
        <w:t>menyatakan</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Cs/>
          <w:color w:val="000000"/>
          <w:sz w:val="24"/>
          <w:szCs w:val="24"/>
        </w:rPr>
        <w:t>“</w:t>
      </w:r>
      <w:proofErr w:type="spellStart"/>
      <w:r w:rsidRPr="00153802">
        <w:rPr>
          <w:rFonts w:asciiTheme="majorBidi" w:hAnsiTheme="majorBidi" w:cstheme="majorBidi"/>
          <w:iCs/>
          <w:color w:val="000000"/>
          <w:sz w:val="24"/>
          <w:szCs w:val="24"/>
        </w:rPr>
        <w:t>Pengakuan</w:t>
      </w:r>
      <w:proofErr w:type="spellEnd"/>
      <w:r w:rsidRPr="00153802">
        <w:rPr>
          <w:rFonts w:asciiTheme="majorBidi" w:hAnsiTheme="majorBidi" w:cstheme="majorBidi"/>
          <w:iCs/>
          <w:color w:val="000000"/>
          <w:sz w:val="24"/>
          <w:szCs w:val="24"/>
        </w:rPr>
        <w:t xml:space="preserve"> yang </w:t>
      </w:r>
      <w:proofErr w:type="spellStart"/>
      <w:r w:rsidRPr="00153802">
        <w:rPr>
          <w:rFonts w:asciiTheme="majorBidi" w:hAnsiTheme="majorBidi" w:cstheme="majorBidi"/>
          <w:iCs/>
          <w:color w:val="000000"/>
          <w:sz w:val="24"/>
          <w:szCs w:val="24"/>
        </w:rPr>
        <w:t>dilakukan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sepanjang</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perkawinan</w:t>
      </w:r>
      <w:proofErr w:type="spellEnd"/>
      <w:r w:rsidRPr="00153802">
        <w:rPr>
          <w:rFonts w:asciiTheme="majorBidi" w:hAnsiTheme="majorBidi" w:cstheme="majorBidi"/>
          <w:iCs/>
          <w:color w:val="000000"/>
          <w:sz w:val="24"/>
          <w:szCs w:val="24"/>
        </w:rPr>
        <w:t xml:space="preserve"> oleh </w:t>
      </w:r>
      <w:proofErr w:type="spellStart"/>
      <w:r w:rsidRPr="00153802">
        <w:rPr>
          <w:rFonts w:asciiTheme="majorBidi" w:hAnsiTheme="majorBidi" w:cstheme="majorBidi"/>
          <w:iCs/>
          <w:color w:val="000000"/>
          <w:sz w:val="24"/>
          <w:szCs w:val="24"/>
        </w:rPr>
        <w:t>suami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atau</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istri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atas</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kebahagiaan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anak</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luar</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kawin</w:t>
      </w:r>
      <w:proofErr w:type="spellEnd"/>
      <w:r w:rsidRPr="00153802">
        <w:rPr>
          <w:rFonts w:asciiTheme="majorBidi" w:hAnsiTheme="majorBidi" w:cstheme="majorBidi"/>
          <w:iCs/>
          <w:color w:val="000000"/>
          <w:sz w:val="24"/>
          <w:szCs w:val="24"/>
        </w:rPr>
        <w:t xml:space="preserve">, yang </w:t>
      </w:r>
      <w:proofErr w:type="spellStart"/>
      <w:r w:rsidRPr="00153802">
        <w:rPr>
          <w:rFonts w:asciiTheme="majorBidi" w:hAnsiTheme="majorBidi" w:cstheme="majorBidi"/>
          <w:iCs/>
          <w:color w:val="000000"/>
          <w:sz w:val="24"/>
          <w:szCs w:val="24"/>
        </w:rPr>
        <w:t>sebelum</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kawin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olehnya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diperbuahkan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dengan</w:t>
      </w:r>
      <w:proofErr w:type="spellEnd"/>
      <w:r w:rsidRPr="00153802">
        <w:rPr>
          <w:rFonts w:asciiTheme="majorBidi" w:hAnsiTheme="majorBidi" w:cstheme="majorBidi"/>
          <w:iCs/>
          <w:color w:val="000000"/>
          <w:sz w:val="24"/>
          <w:szCs w:val="24"/>
        </w:rPr>
        <w:t xml:space="preserve"> orang lain </w:t>
      </w:r>
      <w:proofErr w:type="spellStart"/>
      <w:r w:rsidRPr="00153802">
        <w:rPr>
          <w:rFonts w:asciiTheme="majorBidi" w:hAnsiTheme="majorBidi" w:cstheme="majorBidi"/>
          <w:iCs/>
          <w:color w:val="000000"/>
          <w:sz w:val="24"/>
          <w:szCs w:val="24"/>
        </w:rPr>
        <w:t>daripada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istri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atau</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suaminya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tak</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akan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membawa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kerugian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baik</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bagi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istri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atau</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suami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itu</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maupun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bagi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anak</w:t>
      </w:r>
      <w:proofErr w:type="spellEnd"/>
      <w:r w:rsidRPr="00153802">
        <w:rPr>
          <w:rFonts w:asciiTheme="majorBidi" w:hAnsiTheme="majorBidi" w:cstheme="majorBidi"/>
          <w:iCs/>
          <w:color w:val="000000"/>
          <w:sz w:val="24"/>
          <w:szCs w:val="24"/>
        </w:rPr>
        <w:t xml:space="preserve"> yang </w:t>
      </w:r>
      <w:proofErr w:type="spellStart"/>
      <w:r w:rsidRPr="00153802">
        <w:rPr>
          <w:rFonts w:asciiTheme="majorBidi" w:hAnsiTheme="majorBidi" w:cstheme="majorBidi"/>
          <w:iCs/>
          <w:color w:val="000000"/>
          <w:sz w:val="24"/>
          <w:szCs w:val="24"/>
        </w:rPr>
        <w:t>dilahirkan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dari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perkawinan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mereka</w:t>
      </w:r>
      <w:proofErr w:type="spellEnd"/>
      <w:r w:rsidRPr="00153802">
        <w:rPr>
          <w:rFonts w:asciiTheme="majorBidi" w:hAnsiTheme="majorBidi" w:cstheme="majorBidi"/>
          <w:iCs/>
          <w:color w:val="000000"/>
          <w:sz w:val="24"/>
          <w:szCs w:val="24"/>
        </w:rPr>
        <w:t xml:space="preserve">”. </w:t>
      </w:r>
    </w:p>
    <w:p w14:paraId="6EA240AF"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285 B.W. </w:t>
      </w:r>
      <w:proofErr w:type="spellStart"/>
      <w:r w:rsidRPr="00153802">
        <w:rPr>
          <w:rFonts w:asciiTheme="majorBidi" w:hAnsiTheme="majorBidi" w:cstheme="majorBidi"/>
          <w:color w:val="000000"/>
          <w:sz w:val="24"/>
          <w:szCs w:val="24"/>
        </w:rPr>
        <w:t>mengandung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beberapa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syarat</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perlu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diperhatikan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iCs/>
          <w:color w:val="000000"/>
          <w:sz w:val="24"/>
          <w:szCs w:val="24"/>
        </w:rPr>
        <w:t>pertama</w:t>
      </w:r>
      <w:proofErr w:type="spellEnd"/>
      <w:r w:rsidRPr="00153802">
        <w:rPr>
          <w:rFonts w:asciiTheme="majorBidi" w:hAnsiTheme="majorBidi" w:cstheme="majorBidi"/>
          <w:iCs/>
          <w:color w:val="000000"/>
          <w:sz w:val="24"/>
          <w:szCs w:val="24"/>
        </w:rPr>
        <w:t>,</w:t>
      </w:r>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diberikan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sepanjang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artinya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dilakukan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selagi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ayah/</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mengakui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ikatan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tegasnya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status </w:t>
      </w:r>
      <w:proofErr w:type="spellStart"/>
      <w:r w:rsidRPr="00153802">
        <w:rPr>
          <w:rFonts w:asciiTheme="majorBidi" w:hAnsiTheme="majorBidi" w:cstheme="majorBidi"/>
          <w:color w:val="000000"/>
          <w:sz w:val="24"/>
          <w:szCs w:val="24"/>
        </w:rPr>
        <w:t>menikah</w:t>
      </w:r>
      <w:proofErr w:type="spellEnd"/>
      <w:r w:rsidRPr="00153802">
        <w:rPr>
          <w:rFonts w:asciiTheme="majorBidi" w:hAnsiTheme="majorBidi" w:cstheme="majorBidi"/>
          <w:color w:val="000000"/>
          <w:sz w:val="24"/>
          <w:szCs w:val="24"/>
        </w:rPr>
        <w:t xml:space="preserve">. Kata-kata “demi </w:t>
      </w:r>
      <w:proofErr w:type="spellStart"/>
      <w:r w:rsidRPr="00153802">
        <w:rPr>
          <w:rFonts w:asciiTheme="majorBidi" w:hAnsiTheme="majorBidi" w:cstheme="majorBidi"/>
          <w:color w:val="000000"/>
          <w:sz w:val="24"/>
          <w:szCs w:val="24"/>
        </w:rPr>
        <w:t>kebahagia</w:t>
      </w:r>
      <w:r w:rsidRPr="00153802">
        <w:rPr>
          <w:rFonts w:asciiTheme="majorBidi" w:hAnsiTheme="majorBidi" w:cstheme="majorBidi"/>
          <w:color w:val="000000"/>
          <w:sz w:val="24"/>
          <w:szCs w:val="24"/>
        </w:rPr>
        <w:softHyphen/>
        <w: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artinya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demi </w:t>
      </w:r>
      <w:proofErr w:type="spellStart"/>
      <w:r w:rsidRPr="00153802">
        <w:rPr>
          <w:rFonts w:asciiTheme="majorBidi" w:hAnsiTheme="majorBidi" w:cstheme="majorBidi"/>
          <w:color w:val="000000"/>
          <w:sz w:val="24"/>
          <w:szCs w:val="24"/>
        </w:rPr>
        <w:t>keuntungan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Dari </w:t>
      </w:r>
      <w:proofErr w:type="spellStart"/>
      <w:r w:rsidRPr="00153802">
        <w:rPr>
          <w:rFonts w:asciiTheme="majorBidi" w:hAnsiTheme="majorBidi" w:cstheme="majorBidi"/>
          <w:color w:val="000000"/>
          <w:sz w:val="24"/>
          <w:szCs w:val="24"/>
        </w:rPr>
        <w:t>syarat-syarat</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terkandung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tersimpul</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dalamnya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ayah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walaupun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terikat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tetapi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dibuahi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ketika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ayah dan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status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menikah</w:t>
      </w:r>
      <w:proofErr w:type="spellEnd"/>
      <w:r w:rsidRPr="00153802">
        <w:rPr>
          <w:rFonts w:asciiTheme="majorBidi" w:hAnsiTheme="majorBidi" w:cstheme="majorBidi"/>
          <w:color w:val="000000"/>
          <w:sz w:val="24"/>
          <w:szCs w:val="24"/>
        </w:rPr>
        <w:t>.</w:t>
      </w:r>
    </w:p>
    <w:p w14:paraId="6711CD82" w14:textId="50035114"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43 UU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l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yang </w:t>
      </w:r>
      <w:proofErr w:type="spellStart"/>
      <w:r w:rsidRPr="00153802">
        <w:rPr>
          <w:rFonts w:asciiTheme="majorBidi" w:hAnsiTheme="majorBidi" w:cstheme="majorBidi"/>
          <w:color w:val="000000"/>
          <w:sz w:val="24"/>
          <w:szCs w:val="24"/>
        </w:rPr>
        <w:t>menetapkan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perempuan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melahirkan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terjadi</w:t>
      </w:r>
      <w:proofErr w:type="spellEnd"/>
      <w:r w:rsidRPr="00153802">
        <w:rPr>
          <w:rFonts w:asciiTheme="majorBidi" w:hAnsiTheme="majorBidi" w:cstheme="majorBidi"/>
          <w:color w:val="000000"/>
          <w:sz w:val="24"/>
          <w:szCs w:val="24"/>
        </w:rPr>
        <w:t xml:space="preserve"> demi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semua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B.W. </w:t>
      </w:r>
      <w:proofErr w:type="spellStart"/>
      <w:r w:rsidRPr="00153802">
        <w:rPr>
          <w:rFonts w:asciiTheme="majorBidi" w:hAnsiTheme="majorBidi" w:cstheme="majorBidi"/>
          <w:color w:val="000000"/>
          <w:sz w:val="24"/>
          <w:szCs w:val="24"/>
        </w:rPr>
        <w:t>tentang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kondisi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dianggap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berlaku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Artinya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di Indonesia </w:t>
      </w:r>
      <w:proofErr w:type="spellStart"/>
      <w:r w:rsidRPr="00153802">
        <w:rPr>
          <w:rFonts w:asciiTheme="majorBidi" w:hAnsiTheme="majorBidi" w:cstheme="majorBidi"/>
          <w:color w:val="000000"/>
          <w:sz w:val="24"/>
          <w:szCs w:val="24"/>
        </w:rPr>
        <w:t>mengakui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kandungnya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tanpa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terlebih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dahulu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diberikan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kandung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dikatakan</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sini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mengandungnya</w:t>
      </w:r>
      <w:proofErr w:type="spellEnd"/>
      <w:r w:rsidRPr="00153802">
        <w:rPr>
          <w:rFonts w:asciiTheme="majorBidi" w:hAnsiTheme="majorBidi" w:cstheme="majorBidi"/>
          <w:color w:val="000000"/>
          <w:sz w:val="24"/>
          <w:szCs w:val="24"/>
        </w:rPr>
        <w:t>.</w:t>
      </w:r>
    </w:p>
    <w:p w14:paraId="3105DAA8"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lastRenderedPageBreak/>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aktif</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diatur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862 </w:t>
      </w:r>
      <w:proofErr w:type="spellStart"/>
      <w:r w:rsidRPr="00153802">
        <w:rPr>
          <w:rFonts w:asciiTheme="majorBidi" w:hAnsiTheme="majorBidi" w:cstheme="majorBidi"/>
          <w:color w:val="000000"/>
          <w:sz w:val="24"/>
          <w:szCs w:val="24"/>
        </w:rPr>
        <w:t>sampai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866,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872 dan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873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(1) B.W.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hakekatnya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sepenuhnya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keluarga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sedarah</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demikian</w:t>
      </w:r>
      <w:proofErr w:type="spellEnd"/>
      <w:r w:rsidRPr="00153802">
        <w:rPr>
          <w:rFonts w:asciiTheme="majorBidi" w:hAnsiTheme="majorBidi" w:cstheme="majorBidi"/>
          <w:color w:val="000000"/>
          <w:sz w:val="24"/>
          <w:szCs w:val="24"/>
        </w:rPr>
        <w:t xml:space="preserve"> juga </w:t>
      </w:r>
      <w:proofErr w:type="spellStart"/>
      <w:r w:rsidRPr="00153802">
        <w:rPr>
          <w:rFonts w:asciiTheme="majorBidi" w:hAnsiTheme="majorBidi" w:cstheme="majorBidi"/>
          <w:color w:val="000000"/>
          <w:sz w:val="24"/>
          <w:szCs w:val="24"/>
        </w:rPr>
        <w:t>saudara-saudara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sedarah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hakekatnya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sepenuhnya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keluarga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sedarah</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demikian</w:t>
      </w:r>
      <w:proofErr w:type="spellEnd"/>
      <w:r w:rsidRPr="00153802">
        <w:rPr>
          <w:rFonts w:asciiTheme="majorBidi" w:hAnsiTheme="majorBidi" w:cstheme="majorBidi"/>
          <w:color w:val="000000"/>
          <w:sz w:val="24"/>
          <w:szCs w:val="24"/>
        </w:rPr>
        <w:t xml:space="preserve"> juga </w:t>
      </w:r>
      <w:proofErr w:type="spellStart"/>
      <w:r w:rsidRPr="00153802">
        <w:rPr>
          <w:rFonts w:asciiTheme="majorBidi" w:hAnsiTheme="majorBidi" w:cstheme="majorBidi"/>
          <w:color w:val="000000"/>
          <w:sz w:val="24"/>
          <w:szCs w:val="24"/>
        </w:rPr>
        <w:t>saudara-saudara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sedarah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merupakan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sesungguhnya</w:t>
      </w:r>
      <w:proofErr w:type="spellEnd"/>
      <w:r w:rsidRPr="00153802">
        <w:rPr>
          <w:rFonts w:asciiTheme="majorBidi" w:hAnsiTheme="majorBidi" w:cstheme="majorBidi"/>
          <w:color w:val="000000"/>
          <w:sz w:val="24"/>
          <w:szCs w:val="24"/>
        </w:rPr>
        <w:t>.</w:t>
      </w:r>
    </w:p>
    <w:p w14:paraId="48A21E1F"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pasif</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apabila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meninggalkan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dibagi-bagi</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para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baik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anak-anaknya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maupun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diatur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870,</w:t>
      </w:r>
      <w:r w:rsidRPr="00153802">
        <w:rPr>
          <w:rFonts w:asciiTheme="majorBidi" w:hAnsiTheme="majorBidi" w:cstheme="majorBidi"/>
          <w:sz w:val="24"/>
          <w:szCs w:val="24"/>
        </w:rPr>
        <w:t xml:space="preserve"> </w:t>
      </w:r>
      <w:r w:rsidRPr="00153802">
        <w:rPr>
          <w:rFonts w:asciiTheme="majorBidi" w:hAnsiTheme="majorBidi" w:cstheme="majorBidi"/>
          <w:color w:val="000000"/>
          <w:sz w:val="24"/>
          <w:szCs w:val="24"/>
        </w:rPr>
        <w:t xml:space="preserve">871, dan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873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(2) dan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(3) B.W). </w:t>
      </w:r>
      <w:proofErr w:type="spellStart"/>
      <w:r w:rsidRPr="00153802">
        <w:rPr>
          <w:rFonts w:asciiTheme="majorBidi" w:hAnsiTheme="majorBidi" w:cstheme="majorBidi"/>
          <w:color w:val="000000"/>
          <w:sz w:val="24"/>
          <w:szCs w:val="24"/>
        </w:rPr>
        <w:t>Pihak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berhak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merupakan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pertama-tama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keturunannya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suami</w:t>
      </w:r>
      <w:proofErr w:type="spellEnd"/>
      <w:r w:rsidRPr="00153802">
        <w:rPr>
          <w:rFonts w:asciiTheme="majorBidi" w:hAnsiTheme="majorBidi" w:cstheme="majorBidi"/>
          <w:color w:val="000000"/>
          <w:sz w:val="24"/>
          <w:szCs w:val="24"/>
        </w:rPr>
        <w:t>/</w:t>
      </w:r>
      <w:proofErr w:type="spellStart"/>
      <w:r w:rsidRPr="00153802">
        <w:rPr>
          <w:rFonts w:asciiTheme="majorBidi" w:hAnsiTheme="majorBidi" w:cstheme="majorBidi"/>
          <w:color w:val="000000"/>
          <w:sz w:val="24"/>
          <w:szCs w:val="24"/>
        </w:rPr>
        <w:t>isteri</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hidup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terlama</w:t>
      </w:r>
      <w:proofErr w:type="spellEnd"/>
      <w:r w:rsidRPr="00153802">
        <w:rPr>
          <w:rFonts w:asciiTheme="majorBidi" w:hAnsiTheme="majorBidi" w:cstheme="majorBidi"/>
          <w:color w:val="000000"/>
          <w:sz w:val="24"/>
          <w:szCs w:val="24"/>
        </w:rPr>
        <w:t>.</w:t>
      </w:r>
    </w:p>
    <w:p w14:paraId="3827B792" w14:textId="77777777" w:rsidR="002648C2" w:rsidRPr="00153802" w:rsidRDefault="002648C2" w:rsidP="00153802">
      <w:pPr>
        <w:autoSpaceDE w:val="0"/>
        <w:autoSpaceDN w:val="0"/>
        <w:adjustRightInd w:val="0"/>
        <w:spacing w:after="0" w:line="360" w:lineRule="auto"/>
        <w:ind w:firstLine="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Perkembangan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terkait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termasuk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zina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sumbang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diberikan</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melalui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46/PUU-VIII/2010.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menyatakan</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intinya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menyatakan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yaitu</w:t>
      </w:r>
      <w:proofErr w:type="spellEnd"/>
      <w:r w:rsidRPr="00153802">
        <w:rPr>
          <w:rFonts w:asciiTheme="majorBidi" w:hAnsiTheme="majorBidi" w:cstheme="majorBidi"/>
          <w:color w:val="000000"/>
          <w:sz w:val="24"/>
          <w:szCs w:val="24"/>
        </w:rPr>
        <w:t xml:space="preserve">: </w:t>
      </w:r>
    </w:p>
    <w:p w14:paraId="66BA1F06" w14:textId="77777777" w:rsidR="002648C2" w:rsidRPr="00153802" w:rsidRDefault="002648C2" w:rsidP="00153802">
      <w:pPr>
        <w:autoSpaceDE w:val="0"/>
        <w:autoSpaceDN w:val="0"/>
        <w:adjustRightInd w:val="0"/>
        <w:spacing w:after="0" w:line="360" w:lineRule="auto"/>
        <w:ind w:left="993" w:hanging="993"/>
        <w:jc w:val="both"/>
        <w:rPr>
          <w:rFonts w:asciiTheme="majorBidi" w:hAnsiTheme="majorBidi" w:cstheme="majorBidi"/>
          <w:color w:val="000000"/>
          <w:sz w:val="24"/>
          <w:szCs w:val="24"/>
        </w:rPr>
      </w:pPr>
      <w:proofErr w:type="spellStart"/>
      <w:r w:rsidRPr="00153802">
        <w:rPr>
          <w:rFonts w:asciiTheme="majorBidi" w:hAnsiTheme="majorBidi" w:cstheme="majorBidi"/>
          <w:bCs/>
          <w:color w:val="000000"/>
          <w:sz w:val="24"/>
          <w:szCs w:val="24"/>
        </w:rPr>
        <w:t>Pertama</w:t>
      </w:r>
      <w:proofErr w:type="spellEnd"/>
      <w:r w:rsidRPr="00153802">
        <w:rPr>
          <w:rFonts w:asciiTheme="majorBidi" w:hAnsiTheme="majorBidi" w:cstheme="majorBidi"/>
          <w:bCs/>
          <w:color w:val="000000"/>
          <w:sz w:val="24"/>
          <w:szCs w:val="24"/>
        </w:rPr>
        <w:t>,</w:t>
      </w:r>
      <w:r w:rsidRPr="00153802">
        <w:rPr>
          <w:rFonts w:asciiTheme="majorBidi" w:hAnsiTheme="majorBidi" w:cstheme="majorBidi"/>
          <w:b/>
          <w:bCs/>
          <w:color w:val="000000"/>
          <w:sz w:val="24"/>
          <w:szCs w:val="24"/>
        </w:rPr>
        <w:t xml:space="preserve"> </w:t>
      </w:r>
      <w:r w:rsidRPr="00153802">
        <w:rPr>
          <w:rFonts w:asciiTheme="majorBidi" w:hAnsiTheme="majorBidi" w:cstheme="majorBidi"/>
          <w:b/>
          <w:bCs/>
          <w:color w:val="000000"/>
          <w:sz w:val="24"/>
          <w:szCs w:val="24"/>
        </w:rPr>
        <w:tab/>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43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w:t>
      </w:r>
      <w:proofErr w:type="spellStart"/>
      <w:r w:rsidRPr="00153802">
        <w:rPr>
          <w:rFonts w:asciiTheme="majorBidi" w:hAnsiTheme="majorBidi" w:cstheme="majorBidi"/>
          <w:color w:val="000000"/>
          <w:sz w:val="24"/>
          <w:szCs w:val="24"/>
        </w:rPr>
        <w:t>Tentang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bertentangan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Dasar </w:t>
      </w:r>
      <w:proofErr w:type="spellStart"/>
      <w:r w:rsidRPr="00153802">
        <w:rPr>
          <w:rFonts w:asciiTheme="majorBidi" w:hAnsiTheme="majorBidi" w:cstheme="majorBidi"/>
          <w:color w:val="000000"/>
          <w:sz w:val="24"/>
          <w:szCs w:val="24"/>
        </w:rPr>
        <w:t>Republik</w:t>
      </w:r>
      <w:proofErr w:type="spellEnd"/>
      <w:r w:rsidRPr="00153802">
        <w:rPr>
          <w:rFonts w:asciiTheme="majorBidi" w:hAnsiTheme="majorBidi" w:cstheme="majorBidi"/>
          <w:color w:val="000000"/>
          <w:sz w:val="24"/>
          <w:szCs w:val="24"/>
        </w:rPr>
        <w:t xml:space="preserve"> Indonesia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1945 </w:t>
      </w:r>
      <w:proofErr w:type="spellStart"/>
      <w:r w:rsidRPr="00153802">
        <w:rPr>
          <w:rFonts w:asciiTheme="majorBidi" w:hAnsiTheme="majorBidi" w:cstheme="majorBidi"/>
          <w:color w:val="000000"/>
          <w:sz w:val="24"/>
          <w:szCs w:val="24"/>
        </w:rPr>
        <w:t>sepanjang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dimaknai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menghilangkan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perdata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laki-laki</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dibuktikan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berdasarkan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ilmu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pengetahuan</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teknologi</w:t>
      </w:r>
      <w:proofErr w:type="spellEnd"/>
      <w:r w:rsidRPr="00153802">
        <w:rPr>
          <w:rFonts w:asciiTheme="majorBidi" w:hAnsiTheme="majorBidi" w:cstheme="majorBidi"/>
          <w:color w:val="000000"/>
          <w:sz w:val="24"/>
          <w:szCs w:val="24"/>
        </w:rPr>
        <w:t xml:space="preserve"> dan/</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alat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bukti</w:t>
      </w:r>
      <w:proofErr w:type="spellEnd"/>
      <w:r w:rsidRPr="00153802">
        <w:rPr>
          <w:rFonts w:asciiTheme="majorBidi" w:hAnsiTheme="majorBidi" w:cstheme="majorBidi"/>
          <w:color w:val="000000"/>
          <w:sz w:val="24"/>
          <w:szCs w:val="24"/>
        </w:rPr>
        <w:t xml:space="preserve"> lain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ternyata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w:t>
      </w:r>
    </w:p>
    <w:p w14:paraId="0D4511DC" w14:textId="77777777" w:rsidR="002648C2" w:rsidRPr="00153802" w:rsidRDefault="002648C2" w:rsidP="00153802">
      <w:pPr>
        <w:autoSpaceDE w:val="0"/>
        <w:autoSpaceDN w:val="0"/>
        <w:adjustRightInd w:val="0"/>
        <w:spacing w:after="0" w:line="360" w:lineRule="auto"/>
        <w:ind w:left="993" w:hanging="993"/>
        <w:jc w:val="both"/>
        <w:rPr>
          <w:rFonts w:asciiTheme="majorBidi" w:hAnsiTheme="majorBidi" w:cstheme="majorBidi"/>
          <w:i/>
          <w:iCs/>
          <w:color w:val="000000"/>
          <w:sz w:val="24"/>
          <w:szCs w:val="24"/>
        </w:rPr>
      </w:pPr>
      <w:proofErr w:type="spellStart"/>
      <w:r w:rsidRPr="00153802">
        <w:rPr>
          <w:rFonts w:asciiTheme="majorBidi" w:hAnsiTheme="majorBidi" w:cstheme="majorBidi"/>
          <w:bCs/>
          <w:color w:val="000000"/>
          <w:sz w:val="24"/>
          <w:szCs w:val="24"/>
        </w:rPr>
        <w:t>Kedua</w:t>
      </w:r>
      <w:proofErr w:type="spellEnd"/>
      <w:r w:rsidRPr="00153802">
        <w:rPr>
          <w:rFonts w:asciiTheme="majorBidi" w:hAnsiTheme="majorBidi" w:cstheme="majorBidi"/>
          <w:bCs/>
          <w:color w:val="000000"/>
          <w:sz w:val="24"/>
          <w:szCs w:val="24"/>
        </w:rPr>
        <w:t>,</w:t>
      </w:r>
      <w:r w:rsidRPr="00153802">
        <w:rPr>
          <w:rFonts w:asciiTheme="majorBidi" w:hAnsiTheme="majorBidi" w:cstheme="majorBidi"/>
          <w:b/>
          <w:bCs/>
          <w:color w:val="000000"/>
          <w:sz w:val="24"/>
          <w:szCs w:val="24"/>
        </w:rPr>
        <w:t xml:space="preserve"> </w:t>
      </w:r>
      <w:r w:rsidRPr="00153802">
        <w:rPr>
          <w:rFonts w:asciiTheme="majorBidi" w:hAnsiTheme="majorBidi" w:cstheme="majorBidi"/>
          <w:b/>
          <w:bCs/>
          <w:color w:val="000000"/>
          <w:sz w:val="24"/>
          <w:szCs w:val="24"/>
        </w:rPr>
        <w:tab/>
      </w:r>
      <w:proofErr w:type="spellStart"/>
      <w:r w:rsidRPr="00153802">
        <w:rPr>
          <w:rFonts w:asciiTheme="majorBidi" w:hAnsiTheme="majorBidi" w:cstheme="majorBidi"/>
          <w:color w:val="000000"/>
          <w:sz w:val="24"/>
          <w:szCs w:val="24"/>
        </w:rPr>
        <w:t>menyatakan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43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w:t>
      </w:r>
      <w:proofErr w:type="spellStart"/>
      <w:r w:rsidRPr="00153802">
        <w:rPr>
          <w:rFonts w:asciiTheme="majorBidi" w:hAnsiTheme="majorBidi" w:cstheme="majorBidi"/>
          <w:color w:val="000000"/>
          <w:sz w:val="24"/>
          <w:szCs w:val="24"/>
        </w:rPr>
        <w:t>Tentang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memiliki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kekuatan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mengikat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sehingga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hams </w:t>
      </w:r>
      <w:proofErr w:type="spellStart"/>
      <w:r w:rsidRPr="00153802">
        <w:rPr>
          <w:rFonts w:asciiTheme="majorBidi" w:hAnsiTheme="majorBidi" w:cstheme="majorBidi"/>
          <w:color w:val="000000"/>
          <w:sz w:val="24"/>
          <w:szCs w:val="24"/>
        </w:rPr>
        <w:t>dibaca</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Cs/>
          <w:color w:val="000000"/>
          <w:sz w:val="24"/>
          <w:szCs w:val="24"/>
        </w:rPr>
        <w:t>“</w:t>
      </w:r>
      <w:proofErr w:type="spellStart"/>
      <w:r w:rsidRPr="00153802">
        <w:rPr>
          <w:rFonts w:asciiTheme="majorBidi" w:hAnsiTheme="majorBidi" w:cstheme="majorBidi"/>
          <w:iCs/>
          <w:color w:val="000000"/>
          <w:sz w:val="24"/>
          <w:szCs w:val="24"/>
        </w:rPr>
        <w:t>Anak</w:t>
      </w:r>
      <w:proofErr w:type="spellEnd"/>
      <w:r w:rsidRPr="00153802">
        <w:rPr>
          <w:rFonts w:asciiTheme="majorBidi" w:hAnsiTheme="majorBidi" w:cstheme="majorBidi"/>
          <w:iCs/>
          <w:color w:val="000000"/>
          <w:sz w:val="24"/>
          <w:szCs w:val="24"/>
        </w:rPr>
        <w:t xml:space="preserve"> yang </w:t>
      </w:r>
      <w:proofErr w:type="spellStart"/>
      <w:r w:rsidRPr="00153802">
        <w:rPr>
          <w:rFonts w:asciiTheme="majorBidi" w:hAnsiTheme="majorBidi" w:cstheme="majorBidi"/>
          <w:iCs/>
          <w:color w:val="000000"/>
          <w:sz w:val="24"/>
          <w:szCs w:val="24"/>
        </w:rPr>
        <w:t>dilahirkan</w:t>
      </w:r>
      <w:proofErr w:type="spellEnd"/>
      <w:r w:rsidRPr="00153802">
        <w:rPr>
          <w:rFonts w:asciiTheme="majorBidi" w:hAnsiTheme="majorBidi" w:cstheme="majorBidi"/>
          <w:iCs/>
          <w:color w:val="000000"/>
          <w:sz w:val="24"/>
          <w:szCs w:val="24"/>
        </w:rPr>
        <w:t xml:space="preserve"> di </w:t>
      </w:r>
      <w:proofErr w:type="spellStart"/>
      <w:r w:rsidRPr="00153802">
        <w:rPr>
          <w:rFonts w:asciiTheme="majorBidi" w:hAnsiTheme="majorBidi" w:cstheme="majorBidi"/>
          <w:iCs/>
          <w:color w:val="000000"/>
          <w:sz w:val="24"/>
          <w:szCs w:val="24"/>
        </w:rPr>
        <w:t>luar</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perkawinan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hanya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mempunyai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hubungan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perdata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dengan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ibunya</w:t>
      </w:r>
      <w:proofErr w:type="spellEnd"/>
      <w:r w:rsidRPr="00153802">
        <w:rPr>
          <w:rFonts w:asciiTheme="majorBidi" w:hAnsiTheme="majorBidi" w:cstheme="majorBidi"/>
          <w:iCs/>
          <w:color w:val="000000"/>
          <w:sz w:val="24"/>
          <w:szCs w:val="24"/>
        </w:rPr>
        <w:t xml:space="preserve"> dan </w:t>
      </w:r>
      <w:proofErr w:type="spellStart"/>
      <w:r w:rsidRPr="00153802">
        <w:rPr>
          <w:rFonts w:asciiTheme="majorBidi" w:hAnsiTheme="majorBidi" w:cstheme="majorBidi"/>
          <w:iCs/>
          <w:color w:val="000000"/>
          <w:sz w:val="24"/>
          <w:szCs w:val="24"/>
        </w:rPr>
        <w:t>keluarga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ibunya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serta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dengan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laki-laki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sebagai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ayahnya</w:t>
      </w:r>
      <w:proofErr w:type="spellEnd"/>
      <w:r w:rsidRPr="00153802">
        <w:rPr>
          <w:rFonts w:asciiTheme="majorBidi" w:hAnsiTheme="majorBidi" w:cstheme="majorBidi"/>
          <w:iCs/>
          <w:color w:val="000000"/>
          <w:sz w:val="24"/>
          <w:szCs w:val="24"/>
        </w:rPr>
        <w:t xml:space="preserve"> yang </w:t>
      </w:r>
      <w:proofErr w:type="spellStart"/>
      <w:r w:rsidRPr="00153802">
        <w:rPr>
          <w:rFonts w:asciiTheme="majorBidi" w:hAnsiTheme="majorBidi" w:cstheme="majorBidi"/>
          <w:iCs/>
          <w:color w:val="000000"/>
          <w:sz w:val="24"/>
          <w:szCs w:val="24"/>
        </w:rPr>
        <w:t>dapat</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dibuktikan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berdasarkan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ilmu</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pengetahuan</w:t>
      </w:r>
      <w:proofErr w:type="spellEnd"/>
      <w:r w:rsidRPr="00153802">
        <w:rPr>
          <w:rFonts w:asciiTheme="majorBidi" w:hAnsiTheme="majorBidi" w:cstheme="majorBidi"/>
          <w:iCs/>
          <w:color w:val="000000"/>
          <w:sz w:val="24"/>
          <w:szCs w:val="24"/>
        </w:rPr>
        <w:t xml:space="preserve"> dan </w:t>
      </w:r>
      <w:proofErr w:type="spellStart"/>
      <w:r w:rsidRPr="00153802">
        <w:rPr>
          <w:rFonts w:asciiTheme="majorBidi" w:hAnsiTheme="majorBidi" w:cstheme="majorBidi"/>
          <w:iCs/>
          <w:color w:val="000000"/>
          <w:sz w:val="24"/>
          <w:szCs w:val="24"/>
        </w:rPr>
        <w:t>teknologi</w:t>
      </w:r>
      <w:proofErr w:type="spellEnd"/>
      <w:r w:rsidRPr="00153802">
        <w:rPr>
          <w:rFonts w:asciiTheme="majorBidi" w:hAnsiTheme="majorBidi" w:cstheme="majorBidi"/>
          <w:iCs/>
          <w:color w:val="000000"/>
          <w:sz w:val="24"/>
          <w:szCs w:val="24"/>
        </w:rPr>
        <w:t xml:space="preserve"> dan/</w:t>
      </w:r>
      <w:proofErr w:type="spellStart"/>
      <w:r w:rsidRPr="00153802">
        <w:rPr>
          <w:rFonts w:asciiTheme="majorBidi" w:hAnsiTheme="majorBidi" w:cstheme="majorBidi"/>
          <w:iCs/>
          <w:color w:val="000000"/>
          <w:sz w:val="24"/>
          <w:szCs w:val="24"/>
        </w:rPr>
        <w:t>atau</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alat</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bukti</w:t>
      </w:r>
      <w:proofErr w:type="spellEnd"/>
      <w:r w:rsidRPr="00153802">
        <w:rPr>
          <w:rFonts w:asciiTheme="majorBidi" w:hAnsiTheme="majorBidi" w:cstheme="majorBidi"/>
          <w:iCs/>
          <w:color w:val="000000"/>
          <w:sz w:val="24"/>
          <w:szCs w:val="24"/>
        </w:rPr>
        <w:t xml:space="preserve"> lain yang </w:t>
      </w:r>
      <w:proofErr w:type="spellStart"/>
      <w:r w:rsidRPr="00153802">
        <w:rPr>
          <w:rFonts w:asciiTheme="majorBidi" w:hAnsiTheme="majorBidi" w:cstheme="majorBidi"/>
          <w:iCs/>
          <w:color w:val="000000"/>
          <w:sz w:val="24"/>
          <w:szCs w:val="24"/>
        </w:rPr>
        <w:t>menurut</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hukum</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mem</w:t>
      </w:r>
      <w:r w:rsidRPr="00153802">
        <w:rPr>
          <w:rFonts w:asciiTheme="majorBidi" w:hAnsiTheme="majorBidi" w:cstheme="majorBidi"/>
          <w:iCs/>
          <w:color w:val="000000"/>
          <w:sz w:val="24"/>
          <w:szCs w:val="24"/>
        </w:rPr>
        <w:softHyphen/>
        <w:t>punyai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hubungan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darah</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termasuk</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hubungan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perdata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dengan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keluarga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ayahnya</w:t>
      </w:r>
      <w:proofErr w:type="spellEnd"/>
      <w:r w:rsidRPr="00153802">
        <w:rPr>
          <w:rFonts w:asciiTheme="majorBidi" w:hAnsiTheme="majorBidi" w:cstheme="majorBidi"/>
          <w:iCs/>
          <w:color w:val="000000"/>
          <w:sz w:val="24"/>
          <w:szCs w:val="24"/>
        </w:rPr>
        <w:t>”.</w:t>
      </w:r>
      <w:r w:rsidRPr="00153802">
        <w:rPr>
          <w:rFonts w:asciiTheme="majorBidi" w:hAnsiTheme="majorBidi" w:cstheme="majorBidi"/>
          <w:i/>
          <w:iCs/>
          <w:color w:val="000000"/>
          <w:sz w:val="24"/>
          <w:szCs w:val="24"/>
        </w:rPr>
        <w:t xml:space="preserve"> </w:t>
      </w:r>
    </w:p>
    <w:p w14:paraId="49073AD8" w14:textId="23F38F78" w:rsidR="002648C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(MK)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diartikan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melegalkan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perzinahan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tetapi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MK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melindungi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lahir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tercatat</w:t>
      </w:r>
      <w:proofErr w:type="spellEnd"/>
      <w:r w:rsidRPr="00153802">
        <w:rPr>
          <w:rFonts w:asciiTheme="majorBidi" w:hAnsiTheme="majorBidi" w:cstheme="majorBidi"/>
          <w:color w:val="000000"/>
          <w:sz w:val="24"/>
          <w:szCs w:val="24"/>
        </w:rPr>
        <w:t xml:space="preserve"> oleh Negara. Karena </w:t>
      </w:r>
      <w:proofErr w:type="spellStart"/>
      <w:r w:rsidRPr="00153802">
        <w:rPr>
          <w:rFonts w:asciiTheme="majorBidi" w:hAnsiTheme="majorBidi" w:cstheme="majorBidi"/>
          <w:color w:val="000000"/>
          <w:sz w:val="24"/>
          <w:szCs w:val="24"/>
        </w:rPr>
        <w:t>selama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nikah </w:t>
      </w:r>
      <w:proofErr w:type="spellStart"/>
      <w:r w:rsidRPr="00153802">
        <w:rPr>
          <w:rFonts w:asciiTheme="majorBidi" w:hAnsiTheme="majorBidi" w:cstheme="majorBidi"/>
          <w:color w:val="000000"/>
          <w:sz w:val="24"/>
          <w:szCs w:val="24"/>
        </w:rPr>
        <w:t>merasa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memiliki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nasib</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sengsara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legal. </w:t>
      </w:r>
      <w:proofErr w:type="spellStart"/>
      <w:r w:rsidRPr="00153802">
        <w:rPr>
          <w:rFonts w:asciiTheme="majorBidi" w:hAnsiTheme="majorBidi" w:cstheme="majorBidi"/>
          <w:color w:val="000000"/>
          <w:sz w:val="24"/>
          <w:szCs w:val="24"/>
        </w:rPr>
        <w:t>Sehingga</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intinya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MK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membela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terlantarkan</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MX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lastRenderedPageBreak/>
        <w:t>melegalkan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perzinaan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tetapi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menegaskan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perdata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dilahirkan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ayah dan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Jangan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sampai</w:t>
      </w:r>
      <w:proofErr w:type="spellEnd"/>
      <w:r w:rsidRPr="00153802">
        <w:rPr>
          <w:rFonts w:asciiTheme="majorBidi" w:hAnsiTheme="majorBidi" w:cstheme="majorBidi"/>
          <w:color w:val="000000"/>
          <w:sz w:val="24"/>
          <w:szCs w:val="24"/>
        </w:rPr>
        <w:t xml:space="preserve"> sang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lahir</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nikah)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w:t>
      </w:r>
    </w:p>
    <w:p w14:paraId="51D3ACDC" w14:textId="409B4B97" w:rsidR="00753DE6" w:rsidRDefault="00753DE6"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p>
    <w:p w14:paraId="20AFA744" w14:textId="77777777" w:rsidR="00753DE6" w:rsidRPr="00153802" w:rsidRDefault="00753DE6"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
    <w:p w14:paraId="2455C25C" w14:textId="77777777" w:rsidR="002648C2" w:rsidRPr="00153802" w:rsidRDefault="002648C2" w:rsidP="00153802">
      <w:pPr>
        <w:autoSpaceDE w:val="0"/>
        <w:autoSpaceDN w:val="0"/>
        <w:adjustRightInd w:val="0"/>
        <w:spacing w:after="0" w:line="360" w:lineRule="auto"/>
        <w:ind w:left="426" w:hanging="426"/>
        <w:jc w:val="both"/>
        <w:rPr>
          <w:rFonts w:asciiTheme="majorBidi" w:hAnsiTheme="majorBidi" w:cstheme="majorBidi"/>
          <w:b/>
          <w:sz w:val="24"/>
          <w:szCs w:val="24"/>
        </w:rPr>
      </w:pPr>
      <w:r w:rsidRPr="00153802">
        <w:rPr>
          <w:rFonts w:asciiTheme="majorBidi" w:hAnsiTheme="majorBidi" w:cstheme="majorBidi"/>
          <w:b/>
          <w:sz w:val="24"/>
          <w:szCs w:val="24"/>
        </w:rPr>
        <w:t xml:space="preserve">B. </w:t>
      </w:r>
      <w:r w:rsidRPr="00153802">
        <w:rPr>
          <w:rFonts w:asciiTheme="majorBidi" w:hAnsiTheme="majorBidi" w:cstheme="majorBidi"/>
          <w:b/>
          <w:sz w:val="24"/>
          <w:szCs w:val="24"/>
        </w:rPr>
        <w:tab/>
      </w:r>
      <w:proofErr w:type="spellStart"/>
      <w:r w:rsidRPr="00153802">
        <w:rPr>
          <w:rFonts w:asciiTheme="majorBidi" w:hAnsiTheme="majorBidi" w:cstheme="majorBidi"/>
          <w:b/>
          <w:sz w:val="24"/>
          <w:szCs w:val="24"/>
        </w:rPr>
        <w:t>Kepastian</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Hukum</w:t>
      </w:r>
      <w:proofErr w:type="spellEnd"/>
      <w:r w:rsidRPr="00153802">
        <w:rPr>
          <w:rFonts w:asciiTheme="majorBidi" w:hAnsiTheme="majorBidi" w:cstheme="majorBidi"/>
          <w:b/>
          <w:sz w:val="24"/>
          <w:szCs w:val="24"/>
        </w:rPr>
        <w:t xml:space="preserve"> dan </w:t>
      </w:r>
      <w:proofErr w:type="spellStart"/>
      <w:r w:rsidRPr="00153802">
        <w:rPr>
          <w:rFonts w:asciiTheme="majorBidi" w:hAnsiTheme="majorBidi" w:cstheme="majorBidi"/>
          <w:b/>
          <w:sz w:val="24"/>
          <w:szCs w:val="24"/>
        </w:rPr>
        <w:t>Hak</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Perlindungan</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Anak</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Luar</w:t>
      </w:r>
      <w:proofErr w:type="spellEnd"/>
      <w:r w:rsidRPr="00153802">
        <w:rPr>
          <w:rFonts w:asciiTheme="majorBidi" w:hAnsiTheme="majorBidi" w:cstheme="majorBidi"/>
          <w:b/>
          <w:sz w:val="24"/>
          <w:szCs w:val="24"/>
        </w:rPr>
        <w:t xml:space="preserve"> Kawin </w:t>
      </w:r>
      <w:proofErr w:type="spellStart"/>
      <w:r w:rsidRPr="00153802">
        <w:rPr>
          <w:rFonts w:asciiTheme="majorBidi" w:hAnsiTheme="majorBidi" w:cstheme="majorBidi"/>
          <w:b/>
          <w:sz w:val="24"/>
          <w:szCs w:val="24"/>
        </w:rPr>
        <w:t>Pasca</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Putusan</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Mahkamah</w:t>
      </w:r>
      <w:proofErr w:type="spellEnd"/>
      <w:r w:rsidRPr="00153802">
        <w:rPr>
          <w:rFonts w:asciiTheme="majorBidi" w:hAnsiTheme="majorBidi" w:cstheme="majorBidi"/>
          <w:b/>
          <w:sz w:val="24"/>
          <w:szCs w:val="24"/>
        </w:rPr>
        <w:t xml:space="preserve"> </w:t>
      </w:r>
      <w:proofErr w:type="spellStart"/>
      <w:r w:rsidRPr="00153802">
        <w:rPr>
          <w:rFonts w:asciiTheme="majorBidi" w:hAnsiTheme="majorBidi" w:cstheme="majorBidi"/>
          <w:b/>
          <w:sz w:val="24"/>
          <w:szCs w:val="24"/>
        </w:rPr>
        <w:t>Konstitusi</w:t>
      </w:r>
      <w:proofErr w:type="spellEnd"/>
      <w:r w:rsidRPr="00153802">
        <w:rPr>
          <w:rFonts w:asciiTheme="majorBidi" w:hAnsiTheme="majorBidi" w:cstheme="majorBidi"/>
          <w:b/>
          <w:sz w:val="24"/>
          <w:szCs w:val="24"/>
        </w:rPr>
        <w:t xml:space="preserve"> No. 46/PUU-VIII/2010</w:t>
      </w:r>
    </w:p>
    <w:p w14:paraId="090E0117" w14:textId="77777777" w:rsidR="002648C2" w:rsidRPr="00153802" w:rsidRDefault="002648C2" w:rsidP="00153802">
      <w:pPr>
        <w:autoSpaceDE w:val="0"/>
        <w:autoSpaceDN w:val="0"/>
        <w:adjustRightInd w:val="0"/>
        <w:spacing w:after="0" w:line="360" w:lineRule="auto"/>
        <w:jc w:val="both"/>
        <w:rPr>
          <w:rFonts w:asciiTheme="majorBidi" w:hAnsiTheme="majorBidi" w:cstheme="majorBidi"/>
          <w:sz w:val="24"/>
          <w:szCs w:val="24"/>
        </w:rPr>
      </w:pPr>
    </w:p>
    <w:p w14:paraId="794C95A3"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perubahan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besar</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terjadi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dalam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sistem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perdata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akhirnya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tidak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bisa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dihindari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misalnya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dalam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waris</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Berdasarkan</w:t>
      </w:r>
      <w:proofErr w:type="spellEnd"/>
      <w:r w:rsidRPr="00153802">
        <w:rPr>
          <w:rFonts w:asciiTheme="majorBidi" w:eastAsia="Times New Roman" w:hAnsiTheme="majorBidi" w:cstheme="majorBidi"/>
          <w:color w:val="000000"/>
          <w:sz w:val="24"/>
          <w:szCs w:val="24"/>
        </w:rPr>
        <w:t xml:space="preserve"> BW </w:t>
      </w:r>
      <w:proofErr w:type="spellStart"/>
      <w:r w:rsidRPr="00153802">
        <w:rPr>
          <w:rFonts w:asciiTheme="majorBidi" w:eastAsia="Times New Roman" w:hAnsiTheme="majorBidi" w:cstheme="majorBidi"/>
          <w:color w:val="000000"/>
          <w:sz w:val="24"/>
          <w:szCs w:val="24"/>
        </w:rPr>
        <w:t>anak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luar</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kawin</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mendapat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warisan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adalah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anak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luar</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kawin</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telah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diakui</w:t>
      </w:r>
      <w:proofErr w:type="spellEnd"/>
      <w:r w:rsidRPr="00153802">
        <w:rPr>
          <w:rFonts w:asciiTheme="majorBidi" w:eastAsia="Times New Roman" w:hAnsiTheme="majorBidi" w:cstheme="majorBidi"/>
          <w:color w:val="000000"/>
          <w:sz w:val="24"/>
          <w:szCs w:val="24"/>
        </w:rPr>
        <w:t xml:space="preserve"> dan </w:t>
      </w:r>
      <w:proofErr w:type="spellStart"/>
      <w:r w:rsidRPr="00153802">
        <w:rPr>
          <w:rFonts w:asciiTheme="majorBidi" w:eastAsia="Times New Roman" w:hAnsiTheme="majorBidi" w:cstheme="majorBidi"/>
          <w:color w:val="000000"/>
          <w:sz w:val="24"/>
          <w:szCs w:val="24"/>
        </w:rPr>
        <w:t>disahkan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Asas</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tersebut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dapat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disimpulkan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dari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Pasal</w:t>
      </w:r>
      <w:proofErr w:type="spellEnd"/>
      <w:r w:rsidRPr="00153802">
        <w:rPr>
          <w:rFonts w:asciiTheme="majorBidi" w:eastAsia="Times New Roman" w:hAnsiTheme="majorBidi" w:cstheme="majorBidi"/>
          <w:color w:val="000000"/>
          <w:sz w:val="24"/>
          <w:szCs w:val="24"/>
        </w:rPr>
        <w:t xml:space="preserve"> 280, 282 </w:t>
      </w:r>
      <w:proofErr w:type="spellStart"/>
      <w:r w:rsidRPr="00153802">
        <w:rPr>
          <w:rFonts w:asciiTheme="majorBidi" w:eastAsia="Times New Roman" w:hAnsiTheme="majorBidi" w:cstheme="majorBidi"/>
          <w:color w:val="000000"/>
          <w:sz w:val="24"/>
          <w:szCs w:val="24"/>
        </w:rPr>
        <w:t>ayat</w:t>
      </w:r>
      <w:proofErr w:type="spellEnd"/>
      <w:r w:rsidRPr="00153802">
        <w:rPr>
          <w:rFonts w:asciiTheme="majorBidi" w:eastAsia="Times New Roman" w:hAnsiTheme="majorBidi" w:cstheme="majorBidi"/>
          <w:color w:val="000000"/>
          <w:sz w:val="24"/>
          <w:szCs w:val="24"/>
        </w:rPr>
        <w:t xml:space="preserve"> 2, 285, dan </w:t>
      </w:r>
      <w:proofErr w:type="spellStart"/>
      <w:r w:rsidRPr="00153802">
        <w:rPr>
          <w:rFonts w:asciiTheme="majorBidi" w:eastAsia="Times New Roman" w:hAnsiTheme="majorBidi" w:cstheme="majorBidi"/>
          <w:color w:val="000000"/>
          <w:sz w:val="24"/>
          <w:szCs w:val="24"/>
        </w:rPr>
        <w:t>Pasal</w:t>
      </w:r>
      <w:proofErr w:type="spellEnd"/>
      <w:r w:rsidRPr="00153802">
        <w:rPr>
          <w:rFonts w:asciiTheme="majorBidi" w:eastAsia="Times New Roman" w:hAnsiTheme="majorBidi" w:cstheme="majorBidi"/>
          <w:color w:val="000000"/>
          <w:sz w:val="24"/>
          <w:szCs w:val="24"/>
        </w:rPr>
        <w:t xml:space="preserve"> 286 BW. </w:t>
      </w:r>
      <w:proofErr w:type="spellStart"/>
      <w:r w:rsidRPr="00153802">
        <w:rPr>
          <w:rFonts w:asciiTheme="majorBidi" w:eastAsia="Times New Roman" w:hAnsiTheme="majorBidi" w:cstheme="majorBidi"/>
          <w:color w:val="000000"/>
          <w:sz w:val="24"/>
          <w:szCs w:val="24"/>
        </w:rPr>
        <w:t>Sehingga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asas</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ini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jelas</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berbeda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dengan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ketentuan</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berlaku</w:t>
      </w:r>
      <w:proofErr w:type="spellEnd"/>
      <w:r w:rsidRPr="00153802">
        <w:rPr>
          <w:rFonts w:asciiTheme="majorBidi" w:eastAsia="Times New Roman" w:hAnsiTheme="majorBidi" w:cstheme="majorBidi"/>
          <w:color w:val="000000"/>
          <w:sz w:val="24"/>
          <w:szCs w:val="24"/>
        </w:rPr>
        <w:t xml:space="preserve"> di </w:t>
      </w:r>
      <w:proofErr w:type="spellStart"/>
      <w:r w:rsidRPr="00153802">
        <w:rPr>
          <w:rFonts w:asciiTheme="majorBidi" w:eastAsia="Times New Roman" w:hAnsiTheme="majorBidi" w:cstheme="majorBidi"/>
          <w:color w:val="000000"/>
          <w:sz w:val="24"/>
          <w:szCs w:val="24"/>
        </w:rPr>
        <w:t>dalam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Islam dan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Adat</w:t>
      </w:r>
      <w:proofErr w:type="spellEnd"/>
      <w:r w:rsidRPr="00153802">
        <w:rPr>
          <w:rFonts w:asciiTheme="majorBidi" w:eastAsia="Times New Roman" w:hAnsiTheme="majorBidi" w:cstheme="majorBidi"/>
          <w:color w:val="000000"/>
          <w:sz w:val="24"/>
          <w:szCs w:val="24"/>
        </w:rPr>
        <w:t>.</w:t>
      </w:r>
    </w:p>
    <w:p w14:paraId="0A157698"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Sejak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sejak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lahir</w:t>
      </w:r>
      <w:proofErr w:type="spellEnd"/>
      <w:r w:rsidRPr="00153802">
        <w:rPr>
          <w:rFonts w:asciiTheme="majorBidi" w:hAnsiTheme="majorBidi" w:cstheme="majorBidi"/>
          <w:color w:val="000000"/>
          <w:sz w:val="24"/>
          <w:szCs w:val="24"/>
        </w:rPr>
        <w:t xml:space="preserve"> dan punya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bapak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biologisnya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Kedudukan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ayah </w:t>
      </w:r>
      <w:proofErr w:type="spellStart"/>
      <w:r w:rsidRPr="00153802">
        <w:rPr>
          <w:rFonts w:asciiTheme="majorBidi" w:hAnsiTheme="majorBidi" w:cstheme="majorBidi"/>
          <w:color w:val="000000"/>
          <w:sz w:val="24"/>
          <w:szCs w:val="24"/>
        </w:rPr>
        <w:t>biologis</w:t>
      </w:r>
      <w:r w:rsidRPr="00153802">
        <w:rPr>
          <w:rFonts w:asciiTheme="majorBidi" w:hAnsiTheme="majorBidi" w:cstheme="majorBidi"/>
          <w:color w:val="000000"/>
          <w:sz w:val="24"/>
          <w:szCs w:val="24"/>
        </w:rPr>
        <w:softHyphen/>
        <w:t>nya</w:t>
      </w:r>
      <w:proofErr w:type="spellEnd"/>
      <w:r w:rsidRPr="00153802">
        <w:rPr>
          <w:rFonts w:asciiTheme="majorBidi" w:hAnsiTheme="majorBidi" w:cstheme="majorBidi"/>
          <w:color w:val="000000"/>
          <w:sz w:val="24"/>
          <w:szCs w:val="24"/>
        </w:rPr>
        <w:t xml:space="preserve"> juga </w:t>
      </w:r>
      <w:proofErr w:type="spellStart"/>
      <w:r w:rsidRPr="00153802">
        <w:rPr>
          <w:rFonts w:asciiTheme="majorBidi" w:hAnsiTheme="majorBidi" w:cstheme="majorBidi"/>
          <w:color w:val="000000"/>
          <w:sz w:val="24"/>
          <w:szCs w:val="24"/>
        </w:rPr>
        <w:t>semakin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kuat</w:t>
      </w:r>
      <w:proofErr w:type="spellEnd"/>
      <w:r w:rsidRPr="00153802">
        <w:rPr>
          <w:rFonts w:asciiTheme="majorBidi" w:hAnsiTheme="majorBidi" w:cstheme="majorBidi"/>
          <w:color w:val="000000"/>
          <w:sz w:val="24"/>
          <w:szCs w:val="24"/>
        </w:rPr>
        <w:t xml:space="preserve">. Setelah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merasa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tentu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timbul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banyak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gugatan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Pengadilan</w:t>
      </w:r>
      <w:proofErr w:type="spellEnd"/>
      <w:r w:rsidRPr="00153802">
        <w:rPr>
          <w:rFonts w:asciiTheme="majorBidi" w:hAnsiTheme="majorBidi" w:cstheme="majorBidi"/>
          <w:color w:val="000000"/>
          <w:sz w:val="24"/>
          <w:szCs w:val="24"/>
        </w:rPr>
        <w:t xml:space="preserve"> Agama (Islam) dan </w:t>
      </w:r>
      <w:proofErr w:type="spellStart"/>
      <w:r w:rsidRPr="00153802">
        <w:rPr>
          <w:rFonts w:asciiTheme="majorBidi" w:hAnsiTheme="majorBidi" w:cstheme="majorBidi"/>
          <w:color w:val="000000"/>
          <w:sz w:val="24"/>
          <w:szCs w:val="24"/>
        </w:rPr>
        <w:t>Pengadilan</w:t>
      </w:r>
      <w:proofErr w:type="spellEnd"/>
      <w:r w:rsidRPr="00153802">
        <w:rPr>
          <w:rFonts w:asciiTheme="majorBidi" w:hAnsiTheme="majorBidi" w:cstheme="majorBidi"/>
          <w:color w:val="000000"/>
          <w:sz w:val="24"/>
          <w:szCs w:val="24"/>
        </w:rPr>
        <w:t xml:space="preserve"> Negeri (</w:t>
      </w:r>
      <w:proofErr w:type="spellStart"/>
      <w:r w:rsidRPr="00153802">
        <w:rPr>
          <w:rFonts w:asciiTheme="majorBidi" w:hAnsiTheme="majorBidi" w:cstheme="majorBidi"/>
          <w:color w:val="000000"/>
          <w:sz w:val="24"/>
          <w:szCs w:val="24"/>
        </w:rPr>
        <w:t>bagi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gramStart"/>
      <w:r w:rsidRPr="00153802">
        <w:rPr>
          <w:rFonts w:asciiTheme="majorBidi" w:hAnsiTheme="majorBidi" w:cstheme="majorBidi"/>
          <w:color w:val="000000"/>
          <w:sz w:val="24"/>
          <w:szCs w:val="24"/>
        </w:rPr>
        <w:t>non Islam</w:t>
      </w:r>
      <w:proofErr w:type="gram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w:t>
      </w:r>
      <w:r w:rsidRPr="00153802">
        <w:rPr>
          <w:rStyle w:val="FootnoteReference"/>
          <w:rFonts w:asciiTheme="majorBidi" w:hAnsiTheme="majorBidi" w:cstheme="majorBidi"/>
          <w:color w:val="000000"/>
          <w:sz w:val="24"/>
          <w:szCs w:val="24"/>
        </w:rPr>
        <w:footnoteReference w:id="9"/>
      </w:r>
    </w:p>
    <w:p w14:paraId="747359BE"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MK No. 46/PUU-VIII/2010 </w:t>
      </w:r>
      <w:proofErr w:type="spellStart"/>
      <w:r w:rsidRPr="00153802">
        <w:rPr>
          <w:rFonts w:asciiTheme="majorBidi" w:hAnsiTheme="majorBidi" w:cstheme="majorBidi"/>
          <w:color w:val="000000"/>
          <w:sz w:val="24"/>
          <w:szCs w:val="24"/>
        </w:rPr>
        <w:t>tentang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Kawin,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diberlakukan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kasus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sebab</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substansi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bersifat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umum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yakni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berupa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pengujian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suatu</w:t>
      </w:r>
      <w:proofErr w:type="spellEnd"/>
      <w:r w:rsidRPr="00153802">
        <w:rPr>
          <w:rFonts w:asciiTheme="majorBidi" w:hAnsiTheme="majorBidi" w:cstheme="majorBidi"/>
          <w:color w:val="000000"/>
          <w:sz w:val="24"/>
          <w:szCs w:val="24"/>
        </w:rPr>
        <w:t xml:space="preserve"> UU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UUD. Oleh </w:t>
      </w:r>
      <w:proofErr w:type="spellStart"/>
      <w:r w:rsidRPr="00153802">
        <w:rPr>
          <w:rFonts w:asciiTheme="majorBidi" w:hAnsiTheme="majorBidi" w:cstheme="majorBidi"/>
          <w:color w:val="000000"/>
          <w:sz w:val="24"/>
          <w:szCs w:val="24"/>
        </w:rPr>
        <w:t>karena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dasarnya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mengikat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semua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warga</w:t>
      </w:r>
      <w:proofErr w:type="spellEnd"/>
      <w:r w:rsidRPr="00153802">
        <w:rPr>
          <w:rFonts w:asciiTheme="majorBidi" w:hAnsiTheme="majorBidi" w:cstheme="majorBidi"/>
          <w:color w:val="000000"/>
          <w:sz w:val="24"/>
          <w:szCs w:val="24"/>
        </w:rPr>
        <w:t xml:space="preserve"> Negara.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Akil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Muchtar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hendaknya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dibaca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pembenaran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nikah dan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bertentangan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Cs/>
          <w:color w:val="000000"/>
          <w:sz w:val="24"/>
          <w:szCs w:val="24"/>
        </w:rPr>
        <w:t xml:space="preserve">1 </w:t>
      </w:r>
      <w:r w:rsidRPr="00153802">
        <w:rPr>
          <w:rFonts w:asciiTheme="majorBidi" w:hAnsiTheme="majorBidi" w:cstheme="majorBidi"/>
          <w:color w:val="000000"/>
          <w:sz w:val="24"/>
          <w:szCs w:val="24"/>
        </w:rPr>
        <w:t xml:space="preserve">dan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2 UU No. 1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w:t>
      </w:r>
      <w:proofErr w:type="spellStart"/>
      <w:r w:rsidRPr="00153802">
        <w:rPr>
          <w:rFonts w:asciiTheme="majorBidi" w:hAnsiTheme="majorBidi" w:cstheme="majorBidi"/>
          <w:color w:val="000000"/>
          <w:sz w:val="24"/>
          <w:szCs w:val="24"/>
        </w:rPr>
        <w:t>tentang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w:t>
      </w:r>
    </w:p>
    <w:p w14:paraId="0846B487"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Islam dan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otomatis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tanpa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perlu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w:t>
      </w:r>
      <w:r w:rsidRPr="00153802">
        <w:rPr>
          <w:rStyle w:val="FootnoteReference"/>
          <w:rFonts w:asciiTheme="majorBidi" w:hAnsiTheme="majorBidi" w:cstheme="majorBidi"/>
          <w:color w:val="000000"/>
          <w:sz w:val="24"/>
          <w:szCs w:val="24"/>
        </w:rPr>
        <w:footnoteReference w:id="10"/>
      </w:r>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Demikian</w:t>
      </w:r>
      <w:proofErr w:type="spellEnd"/>
      <w:r w:rsidRPr="00153802">
        <w:rPr>
          <w:rFonts w:asciiTheme="majorBidi" w:hAnsiTheme="majorBidi" w:cstheme="majorBidi"/>
          <w:color w:val="000000"/>
          <w:sz w:val="24"/>
          <w:szCs w:val="24"/>
        </w:rPr>
        <w:t xml:space="preserve"> pula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lastRenderedPageBreak/>
        <w:t>Pasal</w:t>
      </w:r>
      <w:proofErr w:type="spellEnd"/>
      <w:r w:rsidRPr="00153802">
        <w:rPr>
          <w:rFonts w:asciiTheme="majorBidi" w:hAnsiTheme="majorBidi" w:cstheme="majorBidi"/>
          <w:color w:val="000000"/>
          <w:sz w:val="24"/>
          <w:szCs w:val="24"/>
        </w:rPr>
        <w:t xml:space="preserve"> 43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1 UU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w:t>
      </w:r>
      <w:proofErr w:type="spellStart"/>
      <w:r w:rsidRPr="00153802">
        <w:rPr>
          <w:rFonts w:asciiTheme="majorBidi" w:hAnsiTheme="majorBidi" w:cstheme="majorBidi"/>
          <w:color w:val="000000"/>
          <w:sz w:val="24"/>
          <w:szCs w:val="24"/>
        </w:rPr>
        <w:t>tentang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yakni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langsung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kandungnya</w:t>
      </w:r>
      <w:proofErr w:type="spellEnd"/>
      <w:r w:rsidRPr="00153802">
        <w:rPr>
          <w:rFonts w:asciiTheme="majorBidi" w:hAnsiTheme="majorBidi" w:cstheme="majorBidi"/>
          <w:color w:val="000000"/>
          <w:sz w:val="24"/>
          <w:szCs w:val="24"/>
        </w:rPr>
        <w:t>.</w:t>
      </w:r>
    </w:p>
    <w:p w14:paraId="1B88651A"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Jika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dilakukan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perbandingan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asas</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berlaku</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kedudukan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pada BW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berlaku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Islam,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Adat</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No. 1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w:t>
      </w:r>
      <w:proofErr w:type="spellStart"/>
      <w:r w:rsidRPr="00153802">
        <w:rPr>
          <w:rFonts w:asciiTheme="majorBidi" w:hAnsiTheme="majorBidi" w:cstheme="majorBidi"/>
          <w:color w:val="000000"/>
          <w:sz w:val="24"/>
          <w:szCs w:val="24"/>
        </w:rPr>
        <w:t>tentang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sangat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bertenta</w:t>
      </w:r>
      <w:r w:rsidRPr="00153802">
        <w:rPr>
          <w:rFonts w:asciiTheme="majorBidi" w:hAnsiTheme="majorBidi" w:cstheme="majorBidi"/>
          <w:color w:val="000000"/>
          <w:sz w:val="24"/>
          <w:szCs w:val="24"/>
        </w:rPr>
        <w:softHyphen/>
        <w:t>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dikarenakan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BW </w:t>
      </w:r>
      <w:proofErr w:type="spellStart"/>
      <w:r w:rsidRPr="00153802">
        <w:rPr>
          <w:rFonts w:asciiTheme="majorBidi" w:hAnsiTheme="majorBidi" w:cstheme="majorBidi"/>
          <w:color w:val="000000"/>
          <w:sz w:val="24"/>
          <w:szCs w:val="24"/>
        </w:rPr>
        <w:t>tegas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menyatakan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Cs/>
          <w:color w:val="000000"/>
          <w:sz w:val="24"/>
          <w:szCs w:val="24"/>
        </w:rPr>
        <w:t>“</w:t>
      </w:r>
      <w:proofErr w:type="spellStart"/>
      <w:r w:rsidRPr="00153802">
        <w:rPr>
          <w:rFonts w:asciiTheme="majorBidi" w:hAnsiTheme="majorBidi" w:cstheme="majorBidi"/>
          <w:iCs/>
          <w:color w:val="000000"/>
          <w:sz w:val="24"/>
          <w:szCs w:val="24"/>
        </w:rPr>
        <w:t>anak</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luar</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kawin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baru</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memiliki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hubungan</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hukum</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dengan</w:t>
      </w:r>
      <w:proofErr w:type="spellEnd"/>
      <w:r w:rsidRPr="00153802">
        <w:rPr>
          <w:rFonts w:asciiTheme="majorBidi" w:hAnsiTheme="majorBidi" w:cstheme="majorBidi"/>
          <w:iCs/>
          <w:color w:val="000000"/>
          <w:sz w:val="24"/>
          <w:szCs w:val="24"/>
        </w:rPr>
        <w:t xml:space="preserve"> orang </w:t>
      </w:r>
      <w:proofErr w:type="spellStart"/>
      <w:r w:rsidRPr="00153802">
        <w:rPr>
          <w:rFonts w:asciiTheme="majorBidi" w:hAnsiTheme="majorBidi" w:cstheme="majorBidi"/>
          <w:iCs/>
          <w:color w:val="000000"/>
          <w:sz w:val="24"/>
          <w:szCs w:val="24"/>
        </w:rPr>
        <w:t>tuanya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setelah</w:t>
      </w:r>
      <w:proofErr w:type="spellEnd"/>
      <w:r w:rsidRPr="00153802">
        <w:rPr>
          <w:rFonts w:asciiTheme="majorBidi" w:hAnsiTheme="majorBidi" w:cstheme="majorBidi"/>
          <w:iCs/>
          <w:color w:val="000000"/>
          <w:sz w:val="24"/>
          <w:szCs w:val="24"/>
        </w:rPr>
        <w:t xml:space="preserve"> orang </w:t>
      </w:r>
      <w:proofErr w:type="spellStart"/>
      <w:r w:rsidRPr="00153802">
        <w:rPr>
          <w:rFonts w:asciiTheme="majorBidi" w:hAnsiTheme="majorBidi" w:cstheme="majorBidi"/>
          <w:iCs/>
          <w:color w:val="000000"/>
          <w:sz w:val="24"/>
          <w:szCs w:val="24"/>
        </w:rPr>
        <w:t>tuanya</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mengakui</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iCs/>
          <w:color w:val="000000"/>
          <w:sz w:val="24"/>
          <w:szCs w:val="24"/>
        </w:rPr>
        <w:t>anak</w:t>
      </w:r>
      <w:proofErr w:type="spellEnd"/>
      <w:r w:rsidRPr="00153802">
        <w:rPr>
          <w:rFonts w:asciiTheme="majorBidi" w:hAnsiTheme="majorBidi" w:cstheme="majorBidi"/>
          <w:iCs/>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sedangkan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Islam,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Adat</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No. 1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w:t>
      </w:r>
      <w:proofErr w:type="spellStart"/>
      <w:r w:rsidRPr="00153802">
        <w:rPr>
          <w:rFonts w:asciiTheme="majorBidi" w:hAnsiTheme="majorBidi" w:cstheme="majorBidi"/>
          <w:color w:val="000000"/>
          <w:sz w:val="24"/>
          <w:szCs w:val="24"/>
        </w:rPr>
        <w:t>tentang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menganut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asas</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berlainan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B.W. </w:t>
      </w:r>
      <w:proofErr w:type="spellStart"/>
      <w:r w:rsidRPr="00153802">
        <w:rPr>
          <w:rFonts w:asciiTheme="majorBidi" w:hAnsiTheme="majorBidi" w:cstheme="majorBidi"/>
          <w:color w:val="000000"/>
          <w:sz w:val="24"/>
          <w:szCs w:val="24"/>
        </w:rPr>
        <w:t>Sehingga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dimungkinkan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yuridis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ayah </w:t>
      </w:r>
      <w:proofErr w:type="spellStart"/>
      <w:r w:rsidRPr="00153802">
        <w:rPr>
          <w:rFonts w:asciiTheme="majorBidi" w:hAnsiTheme="majorBidi" w:cstheme="majorBidi"/>
          <w:color w:val="000000"/>
          <w:sz w:val="24"/>
          <w:szCs w:val="24"/>
        </w:rPr>
        <w:t>maupun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yaitu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baik</w:t>
      </w:r>
      <w:proofErr w:type="spellEnd"/>
      <w:r w:rsidRPr="00153802">
        <w:rPr>
          <w:rFonts w:asciiTheme="majorBidi" w:hAnsiTheme="majorBidi" w:cstheme="majorBidi"/>
          <w:color w:val="000000"/>
          <w:sz w:val="24"/>
          <w:szCs w:val="24"/>
        </w:rPr>
        <w:t xml:space="preserve"> ayah </w:t>
      </w:r>
      <w:proofErr w:type="spellStart"/>
      <w:r w:rsidRPr="00153802">
        <w:rPr>
          <w:rFonts w:asciiTheme="majorBidi" w:hAnsiTheme="majorBidi" w:cstheme="majorBidi"/>
          <w:color w:val="000000"/>
          <w:sz w:val="24"/>
          <w:szCs w:val="24"/>
        </w:rPr>
        <w:t>maupun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lalai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melakukan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kawinnya</w:t>
      </w:r>
      <w:proofErr w:type="spellEnd"/>
      <w:r w:rsidRPr="00153802">
        <w:rPr>
          <w:rFonts w:asciiTheme="majorBidi" w:hAnsiTheme="majorBidi" w:cstheme="majorBidi"/>
          <w:color w:val="000000"/>
          <w:sz w:val="24"/>
          <w:szCs w:val="24"/>
        </w:rPr>
        <w:t>.</w:t>
      </w:r>
      <w:r w:rsidRPr="00153802">
        <w:rPr>
          <w:rStyle w:val="FootnoteReference"/>
          <w:rFonts w:asciiTheme="majorBidi" w:hAnsiTheme="majorBidi" w:cstheme="majorBidi"/>
          <w:color w:val="000000"/>
          <w:sz w:val="24"/>
          <w:szCs w:val="24"/>
        </w:rPr>
        <w:footnoteReference w:id="11"/>
      </w:r>
    </w:p>
    <w:p w14:paraId="51DB727C" w14:textId="1304B9A4"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color w:val="000000"/>
          <w:sz w:val="24"/>
          <w:szCs w:val="24"/>
        </w:rPr>
      </w:pPr>
      <w:r w:rsidRPr="00153802">
        <w:rPr>
          <w:rFonts w:asciiTheme="majorBidi" w:hAnsiTheme="majorBidi" w:cstheme="majorBidi"/>
          <w:color w:val="000000"/>
          <w:sz w:val="24"/>
          <w:szCs w:val="24"/>
          <w:vertAlign w:val="superscript"/>
        </w:rPr>
        <w:t>3</w:t>
      </w:r>
      <w:r w:rsidRPr="00153802">
        <w:rPr>
          <w:rFonts w:asciiTheme="majorBidi" w:hAnsiTheme="majorBidi" w:cstheme="majorBidi"/>
          <w:color w:val="000000"/>
          <w:sz w:val="24"/>
          <w:szCs w:val="24"/>
        </w:rPr>
        <w:t xml:space="preserve">Wirjono </w:t>
      </w:r>
      <w:proofErr w:type="spellStart"/>
      <w:r w:rsidRPr="00153802">
        <w:rPr>
          <w:rFonts w:asciiTheme="majorBidi" w:hAnsiTheme="majorBidi" w:cstheme="majorBidi"/>
          <w:color w:val="000000"/>
          <w:sz w:val="24"/>
          <w:szCs w:val="24"/>
        </w:rPr>
        <w:t>prodjodikoro</w:t>
      </w:r>
      <w:proofErr w:type="spellEnd"/>
      <w:r w:rsidRPr="00153802">
        <w:rPr>
          <w:rFonts w:asciiTheme="majorBidi" w:hAnsiTheme="majorBidi" w:cstheme="majorBidi"/>
          <w:color w:val="000000"/>
          <w:sz w:val="24"/>
          <w:szCs w:val="24"/>
        </w:rPr>
        <w:t xml:space="preserve">, 1981, </w:t>
      </w:r>
      <w:r w:rsidRPr="00153802">
        <w:rPr>
          <w:rFonts w:asciiTheme="majorBidi" w:hAnsiTheme="majorBidi" w:cstheme="majorBidi"/>
          <w:i/>
          <w:iCs/>
          <w:color w:val="000000"/>
          <w:sz w:val="24"/>
          <w:szCs w:val="24"/>
        </w:rPr>
        <w:t xml:space="preserve">Op. Cit., </w:t>
      </w:r>
      <w:r w:rsidRPr="00153802">
        <w:rPr>
          <w:rFonts w:asciiTheme="majorBidi" w:hAnsiTheme="majorBidi" w:cstheme="majorBidi"/>
          <w:color w:val="000000"/>
          <w:sz w:val="24"/>
          <w:szCs w:val="24"/>
        </w:rPr>
        <w:t>h.73.</w:t>
      </w:r>
      <w:r w:rsidRPr="00153802">
        <w:rPr>
          <w:rFonts w:asciiTheme="majorBidi" w:hAnsiTheme="majorBidi" w:cstheme="majorBidi"/>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memiliki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biologis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tetapi</w:t>
      </w:r>
      <w:proofErr w:type="spellEnd"/>
      <w:r w:rsidRPr="00153802">
        <w:rPr>
          <w:rFonts w:asciiTheme="majorBidi" w:hAnsiTheme="majorBidi" w:cstheme="majorBidi"/>
          <w:color w:val="000000"/>
          <w:sz w:val="24"/>
          <w:szCs w:val="24"/>
        </w:rPr>
        <w:t xml:space="preserve"> ayah dan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mem-</w:t>
      </w:r>
      <w:proofErr w:type="spellStart"/>
      <w:r w:rsidRPr="00153802">
        <w:rPr>
          <w:rFonts w:asciiTheme="majorBidi" w:hAnsiTheme="majorBidi" w:cstheme="majorBidi"/>
          <w:color w:val="000000"/>
          <w:sz w:val="24"/>
          <w:szCs w:val="24"/>
        </w:rPr>
        <w:t>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kewajiban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apa-apa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disimpulkan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anaknya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didasarkan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w:t>
      </w:r>
      <w:r w:rsidRPr="00153802">
        <w:rPr>
          <w:rFonts w:asciiTheme="majorBidi" w:hAnsiTheme="majorBidi" w:cstheme="majorBidi"/>
          <w:color w:val="000000"/>
          <w:sz w:val="24"/>
          <w:szCs w:val="24"/>
        </w:rPr>
        <w:softHyphen/>
        <w:t>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keduanya</w:t>
      </w:r>
      <w:proofErr w:type="spellEnd"/>
      <w:r w:rsidRPr="00153802">
        <w:rPr>
          <w:rFonts w:asciiTheme="majorBidi" w:hAnsiTheme="majorBidi" w:cstheme="majorBidi"/>
          <w:color w:val="000000"/>
          <w:sz w:val="24"/>
          <w:szCs w:val="24"/>
        </w:rPr>
        <w:t xml:space="preserve">. Akan </w:t>
      </w:r>
      <w:proofErr w:type="spellStart"/>
      <w:r w:rsidRPr="00153802">
        <w:rPr>
          <w:rFonts w:asciiTheme="majorBidi" w:hAnsiTheme="majorBidi" w:cstheme="majorBidi"/>
          <w:color w:val="000000"/>
          <w:sz w:val="24"/>
          <w:szCs w:val="24"/>
        </w:rPr>
        <w:t>tetapi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kalau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dihubungkan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dan ayah yang </w:t>
      </w:r>
      <w:proofErr w:type="spellStart"/>
      <w:r w:rsidRPr="00153802">
        <w:rPr>
          <w:rFonts w:asciiTheme="majorBidi" w:hAnsiTheme="majorBidi" w:cstheme="majorBidi"/>
          <w:color w:val="000000"/>
          <w:sz w:val="24"/>
          <w:szCs w:val="24"/>
        </w:rPr>
        <w:t>mengakuinya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didasarkan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melalui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demikian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arti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yuridis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arti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biologis</w:t>
      </w:r>
      <w:proofErr w:type="spellEnd"/>
      <w:r w:rsidRPr="00153802">
        <w:rPr>
          <w:rFonts w:asciiTheme="majorBidi" w:hAnsiTheme="majorBidi" w:cstheme="majorBidi"/>
          <w:color w:val="000000"/>
          <w:sz w:val="24"/>
          <w:szCs w:val="24"/>
        </w:rPr>
        <w:t>.</w:t>
      </w:r>
    </w:p>
    <w:p w14:paraId="6AC3D3CA" w14:textId="77777777" w:rsidR="002648C2" w:rsidRPr="00153802" w:rsidRDefault="002648C2" w:rsidP="00153802">
      <w:pPr>
        <w:shd w:val="clear" w:color="auto" w:fill="FFFFFF"/>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Syarat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BW, </w:t>
      </w:r>
      <w:proofErr w:type="spellStart"/>
      <w:r w:rsidRPr="00153802">
        <w:rPr>
          <w:rFonts w:asciiTheme="majorBidi" w:hAnsiTheme="majorBidi" w:cstheme="majorBidi"/>
          <w:color w:val="000000"/>
          <w:sz w:val="24"/>
          <w:szCs w:val="24"/>
        </w:rPr>
        <w:t>yaitu</w:t>
      </w:r>
      <w:proofErr w:type="spellEnd"/>
      <w:r w:rsidRPr="00153802">
        <w:rPr>
          <w:rFonts w:asciiTheme="majorBidi" w:hAnsiTheme="majorBidi" w:cstheme="majorBidi"/>
          <w:color w:val="000000"/>
          <w:sz w:val="24"/>
          <w:szCs w:val="24"/>
        </w:rPr>
        <w:t>:</w:t>
      </w:r>
    </w:p>
    <w:p w14:paraId="75A0D6EE" w14:textId="77777777" w:rsidR="002648C2" w:rsidRPr="00153802" w:rsidRDefault="002648C2" w:rsidP="00153802">
      <w:pPr>
        <w:pStyle w:val="ListParagraph"/>
        <w:numPr>
          <w:ilvl w:val="0"/>
          <w:numId w:val="7"/>
        </w:numPr>
        <w:shd w:val="clear" w:color="auto" w:fill="FFFFFF"/>
        <w:autoSpaceDE w:val="0"/>
        <w:autoSpaceDN w:val="0"/>
        <w:adjustRightInd w:val="0"/>
        <w:spacing w:after="0" w:line="360" w:lineRule="auto"/>
        <w:ind w:left="360"/>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Berdasarkan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832 BW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memiliki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baik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Dimungkinkan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menjadi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melalui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pembelian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melalui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surat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wasiat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diatur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874 BW.</w:t>
      </w:r>
    </w:p>
    <w:p w14:paraId="36624D8A" w14:textId="77777777" w:rsidR="002648C2" w:rsidRPr="00153802" w:rsidRDefault="002648C2" w:rsidP="00153802">
      <w:pPr>
        <w:pStyle w:val="ListParagraph"/>
        <w:numPr>
          <w:ilvl w:val="0"/>
          <w:numId w:val="7"/>
        </w:numPr>
        <w:shd w:val="clear" w:color="auto" w:fill="FFFFFF"/>
        <w:autoSpaceDE w:val="0"/>
        <w:autoSpaceDN w:val="0"/>
        <w:adjustRightInd w:val="0"/>
        <w:spacing w:after="0" w:line="360" w:lineRule="auto"/>
        <w:ind w:left="360"/>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Berdasarkan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836 BW </w:t>
      </w:r>
      <w:proofErr w:type="spellStart"/>
      <w:r w:rsidRPr="00153802">
        <w:rPr>
          <w:rFonts w:asciiTheme="majorBidi" w:hAnsiTheme="majorBidi" w:cstheme="majorBidi"/>
          <w:color w:val="000000"/>
          <w:sz w:val="24"/>
          <w:szCs w:val="24"/>
        </w:rPr>
        <w:t>ahli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sudah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saat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pewaris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meninggal</w:t>
      </w:r>
      <w:proofErr w:type="spellEnd"/>
      <w:r w:rsidRPr="00153802">
        <w:rPr>
          <w:rFonts w:asciiTheme="majorBidi" w:hAnsiTheme="majorBidi" w:cstheme="majorBidi"/>
          <w:color w:val="000000"/>
          <w:sz w:val="24"/>
          <w:szCs w:val="24"/>
        </w:rPr>
        <w:t xml:space="preserve"> dunia. </w:t>
      </w:r>
      <w:proofErr w:type="spellStart"/>
      <w:r w:rsidRPr="00153802">
        <w:rPr>
          <w:rFonts w:asciiTheme="majorBidi" w:hAnsiTheme="majorBidi" w:cstheme="majorBidi"/>
          <w:color w:val="000000"/>
          <w:sz w:val="24"/>
          <w:szCs w:val="24"/>
        </w:rPr>
        <w:t>Namun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ketentuan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disimpangi</w:t>
      </w:r>
      <w:proofErr w:type="spellEnd"/>
      <w:r w:rsidRPr="00153802">
        <w:rPr>
          <w:rFonts w:asciiTheme="majorBidi" w:hAnsiTheme="majorBidi" w:cstheme="majorBidi"/>
          <w:color w:val="000000"/>
          <w:sz w:val="24"/>
          <w:szCs w:val="24"/>
        </w:rPr>
        <w:t xml:space="preserve"> oleh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2 BW yang </w:t>
      </w:r>
      <w:proofErr w:type="spellStart"/>
      <w:r w:rsidRPr="00153802">
        <w:rPr>
          <w:rFonts w:asciiTheme="majorBidi" w:hAnsiTheme="majorBidi" w:cstheme="majorBidi"/>
          <w:color w:val="000000"/>
          <w:sz w:val="24"/>
          <w:szCs w:val="24"/>
        </w:rPr>
        <w:t>menyebutkan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r w:rsidRPr="00153802">
        <w:rPr>
          <w:rFonts w:asciiTheme="majorBidi" w:hAnsiTheme="majorBidi" w:cstheme="majorBidi"/>
          <w:iCs/>
          <w:color w:val="000000"/>
          <w:sz w:val="24"/>
          <w:szCs w:val="24"/>
        </w:rPr>
        <w:t>yang</w:t>
      </w:r>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kandungan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perempuan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dianggap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dilahirkan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bilamana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kepentingan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menghendakinya</w:t>
      </w:r>
      <w:proofErr w:type="spellEnd"/>
      <w:r w:rsidRPr="00153802">
        <w:rPr>
          <w:rFonts w:asciiTheme="majorBidi" w:hAnsiTheme="majorBidi" w:cstheme="majorBidi"/>
          <w:color w:val="000000"/>
          <w:sz w:val="24"/>
          <w:szCs w:val="24"/>
        </w:rPr>
        <w:t>.</w:t>
      </w:r>
    </w:p>
    <w:p w14:paraId="6EE5ED9F" w14:textId="77777777" w:rsidR="002648C2" w:rsidRPr="00153802" w:rsidRDefault="002648C2" w:rsidP="00153802">
      <w:pPr>
        <w:autoSpaceDE w:val="0"/>
        <w:autoSpaceDN w:val="0"/>
        <w:adjustRightInd w:val="0"/>
        <w:spacing w:after="0" w:line="360" w:lineRule="auto"/>
        <w:ind w:firstLine="709"/>
        <w:jc w:val="both"/>
        <w:rPr>
          <w:rFonts w:asciiTheme="majorBidi" w:hAnsiTheme="majorBidi" w:cstheme="majorBidi"/>
          <w:sz w:val="24"/>
          <w:szCs w:val="24"/>
        </w:rPr>
      </w:pPr>
      <w:proofErr w:type="spellStart"/>
      <w:r w:rsidRPr="00153802">
        <w:rPr>
          <w:rFonts w:asciiTheme="majorBidi" w:hAnsiTheme="majorBidi" w:cstheme="majorBidi"/>
          <w:sz w:val="24"/>
          <w:szCs w:val="24"/>
        </w:rPr>
        <w:t>Adapun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hak</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anak</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luar</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kawin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atas</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pemeliharaan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dari</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ayahnya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biologisnya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sebagai</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pemberian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biaya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hidup</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nafkah</w:t>
      </w:r>
      <w:proofErr w:type="spellEnd"/>
      <w:r w:rsidRPr="00153802">
        <w:rPr>
          <w:rFonts w:asciiTheme="majorBidi" w:hAnsiTheme="majorBidi" w:cstheme="majorBidi"/>
          <w:sz w:val="24"/>
          <w:szCs w:val="24"/>
        </w:rPr>
        <w:t xml:space="preserve">) yang </w:t>
      </w:r>
      <w:proofErr w:type="spellStart"/>
      <w:r w:rsidRPr="00153802">
        <w:rPr>
          <w:rFonts w:asciiTheme="majorBidi" w:hAnsiTheme="majorBidi" w:cstheme="majorBidi"/>
          <w:sz w:val="24"/>
          <w:szCs w:val="24"/>
        </w:rPr>
        <w:t>layak</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sesuai</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kemampuannya</w:t>
      </w:r>
      <w:proofErr w:type="spellEnd"/>
      <w:r w:rsidRPr="00153802">
        <w:rPr>
          <w:rFonts w:asciiTheme="majorBidi" w:hAnsiTheme="majorBidi" w:cstheme="majorBidi"/>
          <w:sz w:val="24"/>
          <w:szCs w:val="24"/>
        </w:rPr>
        <w:t>.</w:t>
      </w:r>
      <w:r w:rsidRPr="00153802">
        <w:rPr>
          <w:rStyle w:val="FootnoteReference"/>
          <w:rFonts w:asciiTheme="majorBidi" w:hAnsiTheme="majorBidi" w:cstheme="majorBidi"/>
          <w:sz w:val="24"/>
          <w:szCs w:val="24"/>
        </w:rPr>
        <w:footnoteReference w:id="12"/>
      </w:r>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kewajiban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alimentasi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bagian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kekuasaan</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kewajiban</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lastRenderedPageBreak/>
        <w:t>tua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diatur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Bab X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45 </w:t>
      </w:r>
      <w:proofErr w:type="spellStart"/>
      <w:r w:rsidRPr="00153802">
        <w:rPr>
          <w:rFonts w:asciiTheme="majorBidi" w:hAnsiTheme="majorBidi" w:cstheme="majorBidi"/>
          <w:color w:val="000000"/>
          <w:sz w:val="24"/>
          <w:szCs w:val="24"/>
        </w:rPr>
        <w:t>sampai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49 UU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yang mana </w:t>
      </w:r>
      <w:proofErr w:type="spellStart"/>
      <w:r w:rsidRPr="00153802">
        <w:rPr>
          <w:rFonts w:asciiTheme="majorBidi" w:hAnsiTheme="majorBidi" w:cstheme="majorBidi"/>
          <w:color w:val="000000"/>
          <w:sz w:val="24"/>
          <w:szCs w:val="24"/>
        </w:rPr>
        <w:t>rumusan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lengkapnya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sebagaimana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diuraikan</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bawah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w:t>
      </w:r>
    </w:p>
    <w:p w14:paraId="05D9EBD8" w14:textId="77777777" w:rsidR="002648C2" w:rsidRPr="00153802" w:rsidRDefault="002648C2" w:rsidP="00153802">
      <w:pPr>
        <w:shd w:val="clear" w:color="auto" w:fill="FFFFFF"/>
        <w:autoSpaceDE w:val="0"/>
        <w:autoSpaceDN w:val="0"/>
        <w:adjustRightInd w:val="0"/>
        <w:spacing w:after="0" w:line="360" w:lineRule="auto"/>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45</w:t>
      </w:r>
    </w:p>
    <w:p w14:paraId="14397358" w14:textId="77777777" w:rsidR="002648C2" w:rsidRPr="00153802" w:rsidRDefault="002648C2" w:rsidP="00153802">
      <w:pPr>
        <w:pStyle w:val="ListParagraph"/>
        <w:numPr>
          <w:ilvl w:val="0"/>
          <w:numId w:val="8"/>
        </w:numPr>
        <w:shd w:val="clear" w:color="auto" w:fill="FFFFFF"/>
        <w:autoSpaceDE w:val="0"/>
        <w:autoSpaceDN w:val="0"/>
        <w:adjustRightInd w:val="0"/>
        <w:spacing w:after="0" w:line="360" w:lineRule="auto"/>
        <w:ind w:left="750"/>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Kedua</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wajib</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memelihara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mendidik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mereka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sebaik-baiknya</w:t>
      </w:r>
      <w:proofErr w:type="spellEnd"/>
      <w:r w:rsidRPr="00153802">
        <w:rPr>
          <w:rFonts w:asciiTheme="majorBidi" w:hAnsiTheme="majorBidi" w:cstheme="majorBidi"/>
          <w:color w:val="000000"/>
          <w:sz w:val="24"/>
          <w:szCs w:val="24"/>
        </w:rPr>
        <w:t>.</w:t>
      </w:r>
    </w:p>
    <w:p w14:paraId="7B0AC172" w14:textId="77777777" w:rsidR="002648C2" w:rsidRPr="00153802" w:rsidRDefault="002648C2" w:rsidP="00153802">
      <w:pPr>
        <w:pStyle w:val="ListParagraph"/>
        <w:numPr>
          <w:ilvl w:val="0"/>
          <w:numId w:val="8"/>
        </w:numPr>
        <w:shd w:val="clear" w:color="auto" w:fill="FFFFFF"/>
        <w:autoSpaceDE w:val="0"/>
        <w:autoSpaceDN w:val="0"/>
        <w:adjustRightInd w:val="0"/>
        <w:spacing w:after="0" w:line="360" w:lineRule="auto"/>
        <w:ind w:left="750"/>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Kewajiban</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dimaksud</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ini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berlaku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sampai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berdiri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sendiri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kewajiban</w:t>
      </w:r>
      <w:proofErr w:type="spellEnd"/>
      <w:r w:rsidRPr="00153802">
        <w:rPr>
          <w:rFonts w:asciiTheme="majorBidi" w:hAnsiTheme="majorBidi" w:cstheme="majorBidi"/>
          <w:color w:val="000000"/>
          <w:sz w:val="24"/>
          <w:szCs w:val="24"/>
        </w:rPr>
        <w:t xml:space="preserve"> mana </w:t>
      </w:r>
      <w:proofErr w:type="spellStart"/>
      <w:r w:rsidRPr="00153802">
        <w:rPr>
          <w:rFonts w:asciiTheme="majorBidi" w:hAnsiTheme="majorBidi" w:cstheme="majorBidi"/>
          <w:color w:val="000000"/>
          <w:sz w:val="24"/>
          <w:szCs w:val="24"/>
        </w:rPr>
        <w:t>berlaku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meskipun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antara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kedua</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w:t>
      </w:r>
      <w:proofErr w:type="spellEnd"/>
      <w:r w:rsidRPr="00153802">
        <w:rPr>
          <w:rFonts w:asciiTheme="majorBidi" w:hAnsiTheme="majorBidi" w:cstheme="majorBidi"/>
          <w:color w:val="000000"/>
          <w:sz w:val="24"/>
          <w:szCs w:val="24"/>
        </w:rPr>
        <w:t>.</w:t>
      </w:r>
    </w:p>
    <w:p w14:paraId="66AC2161" w14:textId="77777777" w:rsidR="002648C2" w:rsidRPr="00153802" w:rsidRDefault="002648C2" w:rsidP="00153802">
      <w:pPr>
        <w:shd w:val="clear" w:color="auto" w:fill="FFFFFF"/>
        <w:autoSpaceDE w:val="0"/>
        <w:autoSpaceDN w:val="0"/>
        <w:adjustRightInd w:val="0"/>
        <w:spacing w:after="0" w:line="360" w:lineRule="auto"/>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46</w:t>
      </w:r>
    </w:p>
    <w:p w14:paraId="748986E3" w14:textId="77777777" w:rsidR="002648C2" w:rsidRPr="00153802" w:rsidRDefault="002648C2" w:rsidP="00153802">
      <w:pPr>
        <w:pStyle w:val="ListParagraph"/>
        <w:numPr>
          <w:ilvl w:val="0"/>
          <w:numId w:val="9"/>
        </w:numPr>
        <w:shd w:val="clear" w:color="auto" w:fill="FFFFFF"/>
        <w:autoSpaceDE w:val="0"/>
        <w:autoSpaceDN w:val="0"/>
        <w:adjustRightInd w:val="0"/>
        <w:spacing w:after="0" w:line="360" w:lineRule="auto"/>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wajib</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menghormati</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mentaati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kehendak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mereka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baik</w:t>
      </w:r>
      <w:proofErr w:type="spellEnd"/>
    </w:p>
    <w:p w14:paraId="5B08ADF2" w14:textId="77777777" w:rsidR="002648C2" w:rsidRPr="00153802" w:rsidRDefault="002648C2" w:rsidP="00153802">
      <w:pPr>
        <w:pStyle w:val="ListParagraph"/>
        <w:numPr>
          <w:ilvl w:val="0"/>
          <w:numId w:val="9"/>
        </w:numPr>
        <w:shd w:val="clear" w:color="auto" w:fill="FFFFFF"/>
        <w:autoSpaceDE w:val="0"/>
        <w:autoSpaceDN w:val="0"/>
        <w:adjustRightInd w:val="0"/>
        <w:spacing w:after="0" w:line="360" w:lineRule="auto"/>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Jika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dewasa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wajib</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memelihara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kemampuannya</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keluarga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garis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bila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mereka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memerlukan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bantuannya</w:t>
      </w:r>
      <w:proofErr w:type="spellEnd"/>
      <w:r w:rsidRPr="00153802">
        <w:rPr>
          <w:rFonts w:asciiTheme="majorBidi" w:hAnsiTheme="majorBidi" w:cstheme="majorBidi"/>
          <w:color w:val="000000"/>
          <w:sz w:val="24"/>
          <w:szCs w:val="24"/>
        </w:rPr>
        <w:t>.</w:t>
      </w:r>
    </w:p>
    <w:p w14:paraId="770603F0" w14:textId="77777777" w:rsidR="002648C2" w:rsidRPr="00153802" w:rsidRDefault="002648C2" w:rsidP="00153802">
      <w:pPr>
        <w:shd w:val="clear" w:color="auto" w:fill="FFFFFF"/>
        <w:autoSpaceDE w:val="0"/>
        <w:autoSpaceDN w:val="0"/>
        <w:adjustRightInd w:val="0"/>
        <w:spacing w:after="0" w:line="360" w:lineRule="auto"/>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47</w:t>
      </w:r>
    </w:p>
    <w:p w14:paraId="3CD20506" w14:textId="77777777" w:rsidR="002648C2" w:rsidRPr="00153802" w:rsidRDefault="002648C2" w:rsidP="00153802">
      <w:pPr>
        <w:pStyle w:val="ListParagraph"/>
        <w:numPr>
          <w:ilvl w:val="0"/>
          <w:numId w:val="10"/>
        </w:numPr>
        <w:shd w:val="clear" w:color="auto" w:fill="FFFFFF"/>
        <w:autoSpaceDE w:val="0"/>
        <w:autoSpaceDN w:val="0"/>
        <w:adjustRightInd w:val="0"/>
        <w:spacing w:after="0" w:line="360" w:lineRule="auto"/>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belum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mencapai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umur</w:t>
      </w:r>
      <w:proofErr w:type="spellEnd"/>
      <w:r w:rsidRPr="00153802">
        <w:rPr>
          <w:rFonts w:asciiTheme="majorBidi" w:hAnsiTheme="majorBidi" w:cstheme="majorBidi"/>
          <w:color w:val="000000"/>
          <w:sz w:val="24"/>
          <w:szCs w:val="24"/>
        </w:rPr>
        <w:t xml:space="preserve"> 18 (</w:t>
      </w:r>
      <w:proofErr w:type="spellStart"/>
      <w:r w:rsidRPr="00153802">
        <w:rPr>
          <w:rFonts w:asciiTheme="majorBidi" w:hAnsiTheme="majorBidi" w:cstheme="majorBidi"/>
          <w:color w:val="000000"/>
          <w:sz w:val="24"/>
          <w:szCs w:val="24"/>
        </w:rPr>
        <w:t>delapan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belas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belum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pernah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melangsungkan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dibawah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kekuasaan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orangtuanya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selama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mereka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dicabut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kekuasaannya</w:t>
      </w:r>
      <w:proofErr w:type="spellEnd"/>
      <w:r w:rsidRPr="00153802">
        <w:rPr>
          <w:rFonts w:asciiTheme="majorBidi" w:hAnsiTheme="majorBidi" w:cstheme="majorBidi"/>
          <w:color w:val="000000"/>
          <w:sz w:val="24"/>
          <w:szCs w:val="24"/>
        </w:rPr>
        <w:t>.</w:t>
      </w:r>
    </w:p>
    <w:p w14:paraId="60179450" w14:textId="77777777" w:rsidR="002648C2" w:rsidRPr="00153802" w:rsidRDefault="002648C2" w:rsidP="00153802">
      <w:pPr>
        <w:pStyle w:val="ListParagraph"/>
        <w:numPr>
          <w:ilvl w:val="0"/>
          <w:numId w:val="10"/>
        </w:numPr>
        <w:shd w:val="clear" w:color="auto" w:fill="FFFFFF"/>
        <w:autoSpaceDE w:val="0"/>
        <w:autoSpaceDN w:val="0"/>
        <w:adjustRightInd w:val="0"/>
        <w:spacing w:after="0" w:line="360" w:lineRule="auto"/>
        <w:jc w:val="both"/>
        <w:rPr>
          <w:rFonts w:asciiTheme="majorBidi" w:hAnsiTheme="majorBidi" w:cstheme="majorBidi"/>
          <w:sz w:val="24"/>
          <w:szCs w:val="24"/>
        </w:rPr>
      </w:pPr>
      <w:r w:rsidRPr="00153802">
        <w:rPr>
          <w:rFonts w:asciiTheme="majorBidi" w:hAnsiTheme="majorBidi" w:cstheme="majorBidi"/>
          <w:color w:val="000000"/>
          <w:sz w:val="24"/>
          <w:szCs w:val="24"/>
        </w:rPr>
        <w:t xml:space="preserve">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mewakili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mengenai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segala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perbuatan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di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dan di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Pengadilan</w:t>
      </w:r>
      <w:proofErr w:type="spellEnd"/>
      <w:r w:rsidRPr="00153802">
        <w:rPr>
          <w:rFonts w:asciiTheme="majorBidi" w:hAnsiTheme="majorBidi" w:cstheme="majorBidi"/>
          <w:color w:val="000000"/>
          <w:sz w:val="24"/>
          <w:szCs w:val="24"/>
        </w:rPr>
        <w:t>.</w:t>
      </w:r>
    </w:p>
    <w:p w14:paraId="03A1B8CD" w14:textId="77777777" w:rsidR="002648C2" w:rsidRPr="00153802" w:rsidRDefault="002648C2" w:rsidP="00153802">
      <w:pPr>
        <w:shd w:val="clear" w:color="auto" w:fill="FFFFFF"/>
        <w:autoSpaceDE w:val="0"/>
        <w:autoSpaceDN w:val="0"/>
        <w:adjustRightInd w:val="0"/>
        <w:spacing w:after="0" w:line="360" w:lineRule="auto"/>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48</w:t>
      </w:r>
    </w:p>
    <w:p w14:paraId="6E3B4DFC" w14:textId="77777777" w:rsidR="002648C2" w:rsidRPr="00153802" w:rsidRDefault="002648C2" w:rsidP="00153802">
      <w:pPr>
        <w:shd w:val="clear" w:color="auto" w:fill="FFFFFF"/>
        <w:autoSpaceDE w:val="0"/>
        <w:autoSpaceDN w:val="0"/>
        <w:adjustRightInd w:val="0"/>
        <w:spacing w:after="0" w:line="360" w:lineRule="auto"/>
        <w:ind w:left="709"/>
        <w:jc w:val="both"/>
        <w:rPr>
          <w:rFonts w:asciiTheme="majorBidi" w:hAnsiTheme="majorBidi" w:cstheme="majorBidi"/>
          <w:sz w:val="24"/>
          <w:szCs w:val="24"/>
        </w:rPr>
      </w:pPr>
      <w:r w:rsidRPr="00153802">
        <w:rPr>
          <w:rFonts w:asciiTheme="majorBidi" w:hAnsiTheme="majorBidi" w:cstheme="majorBidi"/>
          <w:color w:val="000000"/>
          <w:sz w:val="24"/>
          <w:szCs w:val="24"/>
        </w:rPr>
        <w:t xml:space="preserve">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diperbolehkan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memindahkan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menggadaikan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barang-barang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tetap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dimiliki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anaknya</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belum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berumur</w:t>
      </w:r>
      <w:proofErr w:type="spellEnd"/>
      <w:r w:rsidRPr="00153802">
        <w:rPr>
          <w:rFonts w:asciiTheme="majorBidi" w:hAnsiTheme="majorBidi" w:cstheme="majorBidi"/>
          <w:color w:val="000000"/>
          <w:sz w:val="24"/>
          <w:szCs w:val="24"/>
        </w:rPr>
        <w:t xml:space="preserve"> 18 (</w:t>
      </w:r>
      <w:proofErr w:type="spellStart"/>
      <w:r w:rsidRPr="00153802">
        <w:rPr>
          <w:rFonts w:asciiTheme="majorBidi" w:hAnsiTheme="majorBidi" w:cstheme="majorBidi"/>
          <w:color w:val="000000"/>
          <w:sz w:val="24"/>
          <w:szCs w:val="24"/>
        </w:rPr>
        <w:t>delapan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belas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belum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pernah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melangsungkan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perkawinan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kecuali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apabila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kepentingan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menghendakinya</w:t>
      </w:r>
      <w:proofErr w:type="spellEnd"/>
      <w:r w:rsidRPr="00153802">
        <w:rPr>
          <w:rFonts w:asciiTheme="majorBidi" w:hAnsiTheme="majorBidi" w:cstheme="majorBidi"/>
          <w:color w:val="000000"/>
          <w:sz w:val="24"/>
          <w:szCs w:val="24"/>
        </w:rPr>
        <w:t>.</w:t>
      </w:r>
    </w:p>
    <w:p w14:paraId="742BC19E" w14:textId="77777777" w:rsidR="002648C2" w:rsidRPr="00153802" w:rsidRDefault="002648C2" w:rsidP="00153802">
      <w:pPr>
        <w:shd w:val="clear" w:color="auto" w:fill="FFFFFF"/>
        <w:autoSpaceDE w:val="0"/>
        <w:autoSpaceDN w:val="0"/>
        <w:adjustRightInd w:val="0"/>
        <w:spacing w:after="0" w:line="360" w:lineRule="auto"/>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49</w:t>
      </w:r>
    </w:p>
    <w:p w14:paraId="4DAFBB04" w14:textId="77777777" w:rsidR="002648C2" w:rsidRPr="00153802" w:rsidRDefault="002648C2" w:rsidP="00153802">
      <w:pPr>
        <w:pStyle w:val="ListParagraph"/>
        <w:numPr>
          <w:ilvl w:val="0"/>
          <w:numId w:val="11"/>
        </w:numPr>
        <w:shd w:val="clear" w:color="auto" w:fill="FFFFFF"/>
        <w:autoSpaceDE w:val="0"/>
        <w:autoSpaceDN w:val="0"/>
        <w:adjustRightInd w:val="0"/>
        <w:spacing w:after="0" w:line="360" w:lineRule="auto"/>
        <w:jc w:val="both"/>
        <w:rPr>
          <w:rFonts w:asciiTheme="majorBidi" w:hAnsiTheme="majorBidi" w:cstheme="majorBidi"/>
          <w:sz w:val="24"/>
          <w:szCs w:val="24"/>
        </w:rPr>
      </w:pPr>
      <w:r w:rsidRPr="00153802">
        <w:rPr>
          <w:rFonts w:asciiTheme="majorBidi" w:hAnsiTheme="majorBidi" w:cstheme="majorBidi"/>
          <w:color w:val="000000"/>
          <w:sz w:val="24"/>
          <w:szCs w:val="24"/>
        </w:rPr>
        <w:t xml:space="preserve">Salah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kedua</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dicabut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w:t>
      </w:r>
      <w:r w:rsidRPr="00153802">
        <w:rPr>
          <w:rFonts w:asciiTheme="majorBidi" w:hAnsiTheme="majorBidi" w:cstheme="majorBidi"/>
          <w:color w:val="000000"/>
          <w:sz w:val="24"/>
          <w:szCs w:val="24"/>
        </w:rPr>
        <w:softHyphen/>
        <w:t>kuasaannya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seorang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lebih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waktu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tertentu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permintaan</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yang lain, </w:t>
      </w:r>
      <w:proofErr w:type="spellStart"/>
      <w:r w:rsidRPr="00153802">
        <w:rPr>
          <w:rFonts w:asciiTheme="majorBidi" w:hAnsiTheme="majorBidi" w:cstheme="majorBidi"/>
          <w:color w:val="000000"/>
          <w:sz w:val="24"/>
          <w:szCs w:val="24"/>
        </w:rPr>
        <w:t>keluarga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garis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keatas</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saudara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kan</w:t>
      </w:r>
      <w:proofErr w:type="spellEnd"/>
      <w:r w:rsidRPr="00153802">
        <w:rPr>
          <w:rFonts w:asciiTheme="majorBidi" w:hAnsiTheme="majorBidi" w:cstheme="majorBidi"/>
          <w:color w:val="000000"/>
          <w:sz w:val="24"/>
          <w:szCs w:val="24"/>
        </w:rPr>
        <w:t xml:space="preserve">-dung yang </w:t>
      </w:r>
      <w:proofErr w:type="spellStart"/>
      <w:r w:rsidRPr="00153802">
        <w:rPr>
          <w:rFonts w:asciiTheme="majorBidi" w:hAnsiTheme="majorBidi" w:cstheme="majorBidi"/>
          <w:color w:val="000000"/>
          <w:sz w:val="24"/>
          <w:szCs w:val="24"/>
        </w:rPr>
        <w:t>telah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dewasa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pejabat</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berwenang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pengadilan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hal-hal</w:t>
      </w:r>
      <w:proofErr w:type="spellEnd"/>
      <w:r w:rsidRPr="00153802">
        <w:rPr>
          <w:rFonts w:asciiTheme="majorBidi" w:hAnsiTheme="majorBidi" w:cstheme="majorBidi"/>
          <w:color w:val="000000"/>
          <w:sz w:val="24"/>
          <w:szCs w:val="24"/>
        </w:rPr>
        <w:t>:</w:t>
      </w:r>
    </w:p>
    <w:p w14:paraId="69A66297" w14:textId="77777777" w:rsidR="002648C2" w:rsidRPr="00153802" w:rsidRDefault="002648C2" w:rsidP="00153802">
      <w:pPr>
        <w:pStyle w:val="ListParagraph"/>
        <w:numPr>
          <w:ilvl w:val="0"/>
          <w:numId w:val="12"/>
        </w:numPr>
        <w:shd w:val="clear" w:color="auto" w:fill="FFFFFF"/>
        <w:autoSpaceDE w:val="0"/>
        <w:autoSpaceDN w:val="0"/>
        <w:adjustRightInd w:val="0"/>
        <w:spacing w:after="0" w:line="360" w:lineRule="auto"/>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sangat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melalaikan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kewajibannya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terhadap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anaknya</w:t>
      </w:r>
      <w:proofErr w:type="spellEnd"/>
    </w:p>
    <w:p w14:paraId="2F212867" w14:textId="77777777" w:rsidR="002648C2" w:rsidRPr="00153802" w:rsidRDefault="002648C2" w:rsidP="00153802">
      <w:pPr>
        <w:pStyle w:val="ListParagraph"/>
        <w:numPr>
          <w:ilvl w:val="0"/>
          <w:numId w:val="12"/>
        </w:numPr>
        <w:shd w:val="clear" w:color="auto" w:fill="FFFFFF"/>
        <w:autoSpaceDE w:val="0"/>
        <w:autoSpaceDN w:val="0"/>
        <w:adjustRightInd w:val="0"/>
        <w:spacing w:after="0" w:line="360" w:lineRule="auto"/>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Ia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berkelakuan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buruk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sekali</w:t>
      </w:r>
      <w:proofErr w:type="spellEnd"/>
    </w:p>
    <w:p w14:paraId="102EBEF2" w14:textId="0D833A26" w:rsidR="00753DE6" w:rsidRPr="00BA511F" w:rsidRDefault="002648C2" w:rsidP="00753DE6">
      <w:pPr>
        <w:pStyle w:val="ListParagraph"/>
        <w:numPr>
          <w:ilvl w:val="0"/>
          <w:numId w:val="11"/>
        </w:numPr>
        <w:shd w:val="clear" w:color="auto" w:fill="FFFFFF"/>
        <w:autoSpaceDE w:val="0"/>
        <w:autoSpaceDN w:val="0"/>
        <w:adjustRightInd w:val="0"/>
        <w:spacing w:after="0" w:line="360" w:lineRule="auto"/>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Meskipun</w:t>
      </w:r>
      <w:proofErr w:type="spellEnd"/>
      <w:r w:rsidRPr="00153802">
        <w:rPr>
          <w:rFonts w:asciiTheme="majorBidi" w:hAnsiTheme="majorBidi" w:cstheme="majorBidi"/>
          <w:color w:val="000000"/>
          <w:sz w:val="24"/>
          <w:szCs w:val="24"/>
        </w:rPr>
        <w:t xml:space="preserve"> orang </w:t>
      </w:r>
      <w:proofErr w:type="spellStart"/>
      <w:r w:rsidRPr="00153802">
        <w:rPr>
          <w:rFonts w:asciiTheme="majorBidi" w:hAnsiTheme="majorBidi" w:cstheme="majorBidi"/>
          <w:color w:val="000000"/>
          <w:sz w:val="24"/>
          <w:szCs w:val="24"/>
        </w:rPr>
        <w:t>tua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dicabut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kekuasaannya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mereka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masih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tetap</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berkewajiban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memberi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biaya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pemeliharaan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00997379" w:rsidRPr="00153802">
        <w:rPr>
          <w:rFonts w:asciiTheme="majorBidi" w:hAnsiTheme="majorBidi" w:cstheme="majorBidi"/>
          <w:color w:val="000000"/>
          <w:sz w:val="24"/>
          <w:szCs w:val="24"/>
        </w:rPr>
        <w:t>.</w:t>
      </w:r>
    </w:p>
    <w:p w14:paraId="3AFB8651" w14:textId="77777777" w:rsidR="00753DE6" w:rsidRPr="00753DE6" w:rsidRDefault="00753DE6" w:rsidP="00753DE6">
      <w:pPr>
        <w:shd w:val="clear" w:color="auto" w:fill="FFFFFF"/>
        <w:autoSpaceDE w:val="0"/>
        <w:autoSpaceDN w:val="0"/>
        <w:adjustRightInd w:val="0"/>
        <w:spacing w:after="0" w:line="360" w:lineRule="auto"/>
        <w:jc w:val="both"/>
        <w:rPr>
          <w:rFonts w:asciiTheme="majorBidi" w:hAnsiTheme="majorBidi" w:cstheme="majorBidi"/>
          <w:color w:val="000000"/>
          <w:sz w:val="24"/>
          <w:szCs w:val="24"/>
        </w:rPr>
      </w:pPr>
    </w:p>
    <w:p w14:paraId="4D1B01B7" w14:textId="1103F9C2" w:rsidR="00753DE6" w:rsidRDefault="00753DE6" w:rsidP="00753DE6">
      <w:pPr>
        <w:shd w:val="clear" w:color="auto" w:fill="FFFFFF"/>
        <w:autoSpaceDE w:val="0"/>
        <w:autoSpaceDN w:val="0"/>
        <w:adjustRightInd w:val="0"/>
        <w:spacing w:after="0" w:line="360" w:lineRule="auto"/>
        <w:jc w:val="center"/>
        <w:rPr>
          <w:rFonts w:asciiTheme="majorBidi" w:hAnsiTheme="majorBidi" w:cstheme="majorBidi"/>
          <w:b/>
          <w:bCs/>
          <w:color w:val="000000"/>
          <w:sz w:val="24"/>
          <w:szCs w:val="24"/>
          <w:lang w:val="id-ID"/>
        </w:rPr>
      </w:pPr>
      <w:r>
        <w:rPr>
          <w:rFonts w:asciiTheme="majorBidi" w:hAnsiTheme="majorBidi" w:cstheme="majorBidi"/>
          <w:b/>
          <w:bCs/>
          <w:color w:val="000000"/>
          <w:sz w:val="24"/>
          <w:szCs w:val="24"/>
          <w:lang w:val="id-ID"/>
        </w:rPr>
        <w:lastRenderedPageBreak/>
        <w:t>PENUTUP</w:t>
      </w:r>
    </w:p>
    <w:p w14:paraId="6091328F" w14:textId="77777777" w:rsidR="00753DE6" w:rsidRPr="00753DE6" w:rsidRDefault="00753DE6" w:rsidP="00753DE6">
      <w:pPr>
        <w:shd w:val="clear" w:color="auto" w:fill="FFFFFF"/>
        <w:autoSpaceDE w:val="0"/>
        <w:autoSpaceDN w:val="0"/>
        <w:adjustRightInd w:val="0"/>
        <w:spacing w:after="0" w:line="360" w:lineRule="auto"/>
        <w:jc w:val="center"/>
        <w:rPr>
          <w:rFonts w:asciiTheme="majorBidi" w:hAnsiTheme="majorBidi" w:cstheme="majorBidi"/>
          <w:b/>
          <w:bCs/>
          <w:color w:val="000000"/>
          <w:sz w:val="24"/>
          <w:szCs w:val="24"/>
          <w:lang w:val="id-ID"/>
        </w:rPr>
      </w:pPr>
    </w:p>
    <w:p w14:paraId="08CDBD05" w14:textId="599AD343" w:rsidR="002648C2" w:rsidRPr="00BA511F" w:rsidRDefault="002648C2" w:rsidP="00BA511F">
      <w:pPr>
        <w:shd w:val="clear" w:color="auto" w:fill="FFFFFF"/>
        <w:autoSpaceDE w:val="0"/>
        <w:autoSpaceDN w:val="0"/>
        <w:adjustRightInd w:val="0"/>
        <w:spacing w:after="0" w:line="360" w:lineRule="auto"/>
        <w:jc w:val="both"/>
        <w:rPr>
          <w:rFonts w:asciiTheme="majorBidi" w:hAnsiTheme="majorBidi" w:cstheme="majorBidi"/>
          <w:b/>
          <w:bCs/>
          <w:color w:val="000000"/>
          <w:sz w:val="24"/>
          <w:szCs w:val="24"/>
        </w:rPr>
      </w:pPr>
      <w:proofErr w:type="spellStart"/>
      <w:r w:rsidRPr="00153802">
        <w:rPr>
          <w:rFonts w:asciiTheme="majorBidi" w:hAnsiTheme="majorBidi" w:cstheme="majorBidi"/>
          <w:color w:val="000000"/>
          <w:sz w:val="24"/>
          <w:szCs w:val="24"/>
        </w:rPr>
        <w:t>Kedudukan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w:t>
      </w:r>
      <w:r w:rsidRPr="00153802">
        <w:rPr>
          <w:rFonts w:asciiTheme="majorBidi" w:hAnsiTheme="majorBidi" w:cstheme="majorBidi"/>
          <w:color w:val="000000"/>
          <w:sz w:val="24"/>
          <w:szCs w:val="24"/>
        </w:rPr>
        <w:softHyphen/>
        <w:t>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46/PUU-V1I1/2010 </w:t>
      </w:r>
      <w:proofErr w:type="spellStart"/>
      <w:r w:rsidRPr="00153802">
        <w:rPr>
          <w:rFonts w:asciiTheme="majorBidi" w:hAnsiTheme="majorBidi" w:cstheme="majorBidi"/>
          <w:color w:val="000000"/>
          <w:sz w:val="24"/>
          <w:szCs w:val="24"/>
        </w:rPr>
        <w:t>diakui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dalam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arti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perdata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keluarga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ibunya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serta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laki-laki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keluarga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w:t>
      </w:r>
    </w:p>
    <w:p w14:paraId="658D9573" w14:textId="77777777" w:rsidR="002648C2" w:rsidRPr="00153802" w:rsidRDefault="002648C2" w:rsidP="00153802">
      <w:pPr>
        <w:shd w:val="clear" w:color="auto" w:fill="FFFFFF"/>
        <w:autoSpaceDE w:val="0"/>
        <w:autoSpaceDN w:val="0"/>
        <w:adjustRightInd w:val="0"/>
        <w:spacing w:after="0" w:line="360" w:lineRule="auto"/>
        <w:ind w:firstLine="720"/>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Namun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demikian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harus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dibuktikan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berdasarkan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bukti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ilmu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pengetahuan</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teknologi</w:t>
      </w:r>
      <w:proofErr w:type="spellEnd"/>
      <w:r w:rsidRPr="00153802">
        <w:rPr>
          <w:rFonts w:asciiTheme="majorBidi" w:hAnsiTheme="majorBidi" w:cstheme="majorBidi"/>
          <w:color w:val="000000"/>
          <w:sz w:val="24"/>
          <w:szCs w:val="24"/>
        </w:rPr>
        <w:t xml:space="preserve"> dan/</w:t>
      </w:r>
      <w:proofErr w:type="spellStart"/>
      <w:r w:rsidRPr="00153802">
        <w:rPr>
          <w:rFonts w:asciiTheme="majorBidi" w:hAnsiTheme="majorBidi" w:cstheme="majorBidi"/>
          <w:color w:val="000000"/>
          <w:sz w:val="24"/>
          <w:szCs w:val="24"/>
        </w:rPr>
        <w:t>atau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alat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bukti</w:t>
      </w:r>
      <w:proofErr w:type="spellEnd"/>
      <w:r w:rsidRPr="00153802">
        <w:rPr>
          <w:rFonts w:asciiTheme="majorBidi" w:hAnsiTheme="majorBidi" w:cstheme="majorBidi"/>
          <w:color w:val="000000"/>
          <w:sz w:val="24"/>
          <w:szCs w:val="24"/>
        </w:rPr>
        <w:t xml:space="preserve"> lain yang </w:t>
      </w:r>
      <w:proofErr w:type="spellStart"/>
      <w:r w:rsidRPr="00153802">
        <w:rPr>
          <w:rFonts w:asciiTheme="majorBidi" w:hAnsiTheme="majorBidi" w:cstheme="majorBidi"/>
          <w:color w:val="000000"/>
          <w:sz w:val="24"/>
          <w:szCs w:val="24"/>
        </w:rPr>
        <w:t>menurut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tersebut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khusus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menjelaskan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jenis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perdata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sehingga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saja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ditafsirkan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secara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bahwa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semua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jenis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termasuk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zina</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sumbang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dapat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mempunyai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hubungan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perdata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dengan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ayahnya</w:t>
      </w:r>
      <w:proofErr w:type="spellEnd"/>
      <w:r w:rsidRPr="00153802">
        <w:rPr>
          <w:rFonts w:asciiTheme="majorBidi" w:hAnsiTheme="majorBidi" w:cstheme="majorBidi"/>
          <w:color w:val="000000"/>
          <w:sz w:val="24"/>
          <w:szCs w:val="24"/>
        </w:rPr>
        <w:t>.</w:t>
      </w:r>
    </w:p>
    <w:p w14:paraId="6B745B49" w14:textId="39198329" w:rsidR="002648C2" w:rsidRPr="00BA511F" w:rsidRDefault="002648C2" w:rsidP="00BA511F">
      <w:pPr>
        <w:shd w:val="clear" w:color="auto" w:fill="FFFFFF"/>
        <w:autoSpaceDE w:val="0"/>
        <w:autoSpaceDN w:val="0"/>
        <w:adjustRightInd w:val="0"/>
        <w:spacing w:after="0" w:line="360" w:lineRule="auto"/>
        <w:ind w:firstLine="720"/>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Kepastian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perlindungan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kepada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pasca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w:t>
      </w:r>
      <w:r w:rsidRPr="00153802">
        <w:rPr>
          <w:rFonts w:asciiTheme="majorBidi" w:hAnsiTheme="majorBidi" w:cstheme="majorBidi"/>
          <w:color w:val="000000"/>
          <w:sz w:val="24"/>
          <w:szCs w:val="24"/>
        </w:rPr>
        <w:softHyphen/>
        <w:t>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perlu</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segera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diterbitkan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Peraturan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Pemerintah</w:t>
      </w:r>
      <w:proofErr w:type="spellEnd"/>
      <w:r w:rsidRPr="00153802">
        <w:rPr>
          <w:rFonts w:asciiTheme="majorBidi" w:hAnsiTheme="majorBidi" w:cstheme="majorBidi"/>
          <w:color w:val="000000"/>
          <w:sz w:val="24"/>
          <w:szCs w:val="24"/>
        </w:rPr>
        <w:t xml:space="preserve"> yang </w:t>
      </w:r>
      <w:proofErr w:type="spellStart"/>
      <w:r w:rsidRPr="00153802">
        <w:rPr>
          <w:rFonts w:asciiTheme="majorBidi" w:hAnsiTheme="majorBidi" w:cstheme="majorBidi"/>
          <w:color w:val="000000"/>
          <w:sz w:val="24"/>
          <w:szCs w:val="24"/>
        </w:rPr>
        <w:t>mengatur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hak</w:t>
      </w:r>
      <w:proofErr w:type="spellEnd"/>
      <w:r w:rsidRPr="00153802">
        <w:rPr>
          <w:rFonts w:asciiTheme="majorBidi" w:hAnsiTheme="majorBidi" w:cstheme="majorBidi"/>
          <w:color w:val="000000"/>
          <w:sz w:val="24"/>
          <w:szCs w:val="24"/>
        </w:rPr>
        <w:t xml:space="preserve"> dan </w:t>
      </w:r>
      <w:proofErr w:type="spellStart"/>
      <w:r w:rsidRPr="00153802">
        <w:rPr>
          <w:rFonts w:asciiTheme="majorBidi" w:hAnsiTheme="majorBidi" w:cstheme="majorBidi"/>
          <w:color w:val="000000"/>
          <w:sz w:val="24"/>
          <w:szCs w:val="24"/>
        </w:rPr>
        <w:t>kedudukan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anak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luar</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kawin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Penerbitan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Peraturan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Pemerintah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adalah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untuk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melaksanakan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perintah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Pasal</w:t>
      </w:r>
      <w:proofErr w:type="spellEnd"/>
      <w:r w:rsidRPr="00153802">
        <w:rPr>
          <w:rFonts w:asciiTheme="majorBidi" w:hAnsiTheme="majorBidi" w:cstheme="majorBidi"/>
          <w:color w:val="000000"/>
          <w:sz w:val="24"/>
          <w:szCs w:val="24"/>
        </w:rPr>
        <w:t xml:space="preserve"> 43 </w:t>
      </w:r>
      <w:proofErr w:type="spellStart"/>
      <w:r w:rsidRPr="00153802">
        <w:rPr>
          <w:rFonts w:asciiTheme="majorBidi" w:hAnsiTheme="majorBidi" w:cstheme="majorBidi"/>
          <w:color w:val="000000"/>
          <w:sz w:val="24"/>
          <w:szCs w:val="24"/>
        </w:rPr>
        <w:t>ayat</w:t>
      </w:r>
      <w:proofErr w:type="spellEnd"/>
      <w:r w:rsidRPr="00153802">
        <w:rPr>
          <w:rFonts w:asciiTheme="majorBidi" w:hAnsiTheme="majorBidi" w:cstheme="majorBidi"/>
          <w:color w:val="000000"/>
          <w:sz w:val="24"/>
          <w:szCs w:val="24"/>
        </w:rPr>
        <w:t xml:space="preserve"> (2) </w:t>
      </w:r>
      <w:proofErr w:type="spellStart"/>
      <w:r w:rsidRPr="00153802">
        <w:rPr>
          <w:rFonts w:asciiTheme="majorBidi" w:hAnsiTheme="majorBidi" w:cstheme="majorBidi"/>
          <w:color w:val="000000"/>
          <w:sz w:val="24"/>
          <w:szCs w:val="24"/>
        </w:rPr>
        <w:t>Undang-Undang</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1 </w:t>
      </w:r>
      <w:proofErr w:type="spellStart"/>
      <w:r w:rsidRPr="00153802">
        <w:rPr>
          <w:rFonts w:asciiTheme="majorBidi" w:hAnsiTheme="majorBidi" w:cstheme="majorBidi"/>
          <w:color w:val="000000"/>
          <w:sz w:val="24"/>
          <w:szCs w:val="24"/>
        </w:rPr>
        <w:t>Tahun</w:t>
      </w:r>
      <w:proofErr w:type="spellEnd"/>
      <w:r w:rsidRPr="00153802">
        <w:rPr>
          <w:rFonts w:asciiTheme="majorBidi" w:hAnsiTheme="majorBidi" w:cstheme="majorBidi"/>
          <w:color w:val="000000"/>
          <w:sz w:val="24"/>
          <w:szCs w:val="24"/>
        </w:rPr>
        <w:t xml:space="preserve"> 1974 dan </w:t>
      </w:r>
      <w:proofErr w:type="spellStart"/>
      <w:r w:rsidRPr="00153802">
        <w:rPr>
          <w:rFonts w:asciiTheme="majorBidi" w:hAnsiTheme="majorBidi" w:cstheme="majorBidi"/>
          <w:color w:val="000000"/>
          <w:sz w:val="24"/>
          <w:szCs w:val="24"/>
        </w:rPr>
        <w:t>sebagai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tindak</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lanjut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dari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konstitusi</w:t>
      </w:r>
      <w:proofErr w:type="spellEnd"/>
      <w:r w:rsidRPr="00153802">
        <w:rPr>
          <w:rFonts w:asciiTheme="majorBidi"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Peraturan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Pemerintah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tentang</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anak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luar</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kawin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atau</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dapat</w:t>
      </w:r>
      <w:proofErr w:type="spellEnd"/>
      <w:r w:rsidRPr="00153802">
        <w:rPr>
          <w:rFonts w:asciiTheme="majorBidi" w:eastAsia="Times New Roman" w:hAnsiTheme="majorBidi" w:cstheme="majorBidi"/>
          <w:color w:val="000000"/>
          <w:sz w:val="24"/>
          <w:szCs w:val="24"/>
        </w:rPr>
        <w:t xml:space="preserve"> pula </w:t>
      </w:r>
      <w:proofErr w:type="spellStart"/>
      <w:r w:rsidRPr="00153802">
        <w:rPr>
          <w:rFonts w:asciiTheme="majorBidi" w:eastAsia="Times New Roman" w:hAnsiTheme="majorBidi" w:cstheme="majorBidi"/>
          <w:color w:val="000000"/>
          <w:sz w:val="24"/>
          <w:szCs w:val="24"/>
        </w:rPr>
        <w:t>berupa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Peraturan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Mahkamah</w:t>
      </w:r>
      <w:proofErr w:type="spellEnd"/>
      <w:r w:rsidRPr="00153802">
        <w:rPr>
          <w:rFonts w:asciiTheme="majorBidi" w:eastAsia="Times New Roman" w:hAnsiTheme="majorBidi" w:cstheme="majorBidi"/>
          <w:color w:val="000000"/>
          <w:sz w:val="24"/>
          <w:szCs w:val="24"/>
        </w:rPr>
        <w:t xml:space="preserve"> Agung </w:t>
      </w:r>
      <w:proofErr w:type="spellStart"/>
      <w:r w:rsidRPr="00153802">
        <w:rPr>
          <w:rFonts w:asciiTheme="majorBidi" w:eastAsia="Times New Roman" w:hAnsiTheme="majorBidi" w:cstheme="majorBidi"/>
          <w:color w:val="000000"/>
          <w:sz w:val="24"/>
          <w:szCs w:val="24"/>
        </w:rPr>
        <w:t>dapat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dijadikan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pedoman</w:t>
      </w:r>
      <w:proofErr w:type="spellEnd"/>
      <w:r w:rsidRPr="00153802">
        <w:rPr>
          <w:rFonts w:asciiTheme="majorBidi" w:eastAsia="Times New Roman" w:hAnsiTheme="majorBidi" w:cstheme="majorBidi"/>
          <w:color w:val="000000"/>
          <w:sz w:val="24"/>
          <w:szCs w:val="24"/>
        </w:rPr>
        <w:t xml:space="preserve"> oleh </w:t>
      </w:r>
      <w:proofErr w:type="spellStart"/>
      <w:r w:rsidRPr="00153802">
        <w:rPr>
          <w:rFonts w:asciiTheme="majorBidi" w:eastAsia="Times New Roman" w:hAnsiTheme="majorBidi" w:cstheme="majorBidi"/>
          <w:color w:val="000000"/>
          <w:sz w:val="24"/>
          <w:szCs w:val="24"/>
        </w:rPr>
        <w:t>lembaga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peradilan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dalam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memeriksa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permohonan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pengesahan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anak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luar</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kawin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pasca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Putusan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Mahkamah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Konstitusi</w:t>
      </w:r>
      <w:proofErr w:type="spellEnd"/>
      <w:r w:rsidRPr="00153802">
        <w:rPr>
          <w:rFonts w:asciiTheme="majorBidi" w:eastAsia="Times New Roman" w:hAnsiTheme="majorBidi" w:cstheme="majorBidi"/>
          <w:color w:val="000000"/>
          <w:sz w:val="24"/>
          <w:szCs w:val="24"/>
        </w:rPr>
        <w:t xml:space="preserve"> RI No. 46/PUU-VIII/2010.</w:t>
      </w:r>
    </w:p>
    <w:p w14:paraId="2CA57A2B" w14:textId="77777777" w:rsidR="002648C2" w:rsidRPr="00153802" w:rsidRDefault="002648C2" w:rsidP="00153802">
      <w:pPr>
        <w:spacing w:after="0" w:line="360" w:lineRule="auto"/>
        <w:ind w:firstLine="720"/>
        <w:jc w:val="both"/>
        <w:rPr>
          <w:rFonts w:asciiTheme="majorBidi" w:eastAsia="Times New Roman" w:hAnsiTheme="majorBidi" w:cstheme="majorBidi"/>
          <w:color w:val="000000"/>
          <w:sz w:val="24"/>
          <w:szCs w:val="24"/>
        </w:rPr>
      </w:pPr>
      <w:proofErr w:type="spellStart"/>
      <w:r w:rsidRPr="00153802">
        <w:rPr>
          <w:rFonts w:asciiTheme="majorBidi" w:hAnsiTheme="majorBidi" w:cstheme="majorBidi"/>
          <w:sz w:val="24"/>
          <w:szCs w:val="24"/>
        </w:rPr>
        <w:t>Dengan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kebijakan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pemerintah</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dalam</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menindaklanjuti</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Putusan</w:t>
      </w:r>
      <w:proofErr w:type="spellEnd"/>
      <w:r w:rsidRPr="00153802">
        <w:rPr>
          <w:rFonts w:asciiTheme="majorBidi" w:hAnsiTheme="majorBidi" w:cstheme="majorBidi"/>
          <w:sz w:val="24"/>
          <w:szCs w:val="24"/>
        </w:rPr>
        <w:t xml:space="preserve"> MK </w:t>
      </w:r>
      <w:r w:rsidRPr="00153802">
        <w:rPr>
          <w:rFonts w:asciiTheme="majorBidi" w:eastAsia="Times New Roman" w:hAnsiTheme="majorBidi" w:cstheme="majorBidi"/>
          <w:color w:val="000000"/>
          <w:sz w:val="24"/>
          <w:szCs w:val="24"/>
        </w:rPr>
        <w:t xml:space="preserve">No. 46/PUU-VIII/2010 </w:t>
      </w:r>
      <w:proofErr w:type="spellStart"/>
      <w:r w:rsidRPr="00153802">
        <w:rPr>
          <w:rFonts w:asciiTheme="majorBidi" w:eastAsia="Times New Roman" w:hAnsiTheme="majorBidi" w:cstheme="majorBidi"/>
          <w:color w:val="000000"/>
          <w:sz w:val="24"/>
          <w:szCs w:val="24"/>
        </w:rPr>
        <w:t>secepatnya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mengeluarkan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peraturan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pemerintah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untuk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memberi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suatu</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kepastian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kepada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masyarakat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khususnya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masyarakat</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mengalami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atau</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memerlukan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kepastian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hal</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ini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sebagai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langkah</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positif</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bagi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masyarakat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maupun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bagi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pemerintah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dalam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rangka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menjaga</w:t>
      </w:r>
      <w:proofErr w:type="spellEnd"/>
      <w:r w:rsidRPr="00153802">
        <w:rPr>
          <w:rFonts w:asciiTheme="majorBidi" w:eastAsia="Times New Roman" w:hAnsiTheme="majorBidi" w:cstheme="majorBidi"/>
          <w:color w:val="000000"/>
          <w:sz w:val="24"/>
          <w:szCs w:val="24"/>
        </w:rPr>
        <w:t xml:space="preserve"> </w:t>
      </w:r>
      <w:r w:rsidRPr="00153802">
        <w:rPr>
          <w:rFonts w:asciiTheme="majorBidi" w:eastAsia="Times New Roman" w:hAnsiTheme="majorBidi" w:cstheme="majorBidi"/>
          <w:i/>
          <w:color w:val="000000"/>
          <w:sz w:val="24"/>
          <w:szCs w:val="24"/>
        </w:rPr>
        <w:t>image</w:t>
      </w:r>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pemerintah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terhadap</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pelayanan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kepada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masyarakat</w:t>
      </w:r>
      <w:proofErr w:type="spellEnd"/>
      <w:r w:rsidRPr="00153802">
        <w:rPr>
          <w:rFonts w:asciiTheme="majorBidi" w:eastAsia="Times New Roman" w:hAnsiTheme="majorBidi" w:cstheme="majorBidi"/>
          <w:color w:val="000000"/>
          <w:sz w:val="24"/>
          <w:szCs w:val="24"/>
        </w:rPr>
        <w:t>.</w:t>
      </w:r>
    </w:p>
    <w:p w14:paraId="2392445A" w14:textId="35DF1059" w:rsidR="00753DE6" w:rsidRDefault="002648C2" w:rsidP="00BA511F">
      <w:pPr>
        <w:spacing w:after="0" w:line="360" w:lineRule="auto"/>
        <w:ind w:firstLine="720"/>
        <w:jc w:val="both"/>
        <w:rPr>
          <w:rFonts w:asciiTheme="majorBidi" w:eastAsia="Times New Roman" w:hAnsiTheme="majorBidi" w:cstheme="majorBidi"/>
          <w:color w:val="000000"/>
          <w:sz w:val="24"/>
          <w:szCs w:val="24"/>
        </w:rPr>
      </w:pPr>
      <w:proofErr w:type="spellStart"/>
      <w:r w:rsidRPr="00153802">
        <w:rPr>
          <w:rFonts w:asciiTheme="majorBidi" w:eastAsia="Times New Roman" w:hAnsiTheme="majorBidi" w:cstheme="majorBidi"/>
          <w:color w:val="000000"/>
          <w:sz w:val="24"/>
          <w:szCs w:val="24"/>
        </w:rPr>
        <w:t>Dengan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adanya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hAnsiTheme="majorBidi" w:cstheme="majorBidi"/>
          <w:sz w:val="24"/>
          <w:szCs w:val="24"/>
        </w:rPr>
        <w:t>Putusan</w:t>
      </w:r>
      <w:proofErr w:type="spellEnd"/>
      <w:r w:rsidRPr="00153802">
        <w:rPr>
          <w:rFonts w:asciiTheme="majorBidi" w:hAnsiTheme="majorBidi" w:cstheme="majorBidi"/>
          <w:sz w:val="24"/>
          <w:szCs w:val="24"/>
        </w:rPr>
        <w:t xml:space="preserve"> MK </w:t>
      </w:r>
      <w:r w:rsidRPr="00153802">
        <w:rPr>
          <w:rFonts w:asciiTheme="majorBidi" w:eastAsia="Times New Roman" w:hAnsiTheme="majorBidi" w:cstheme="majorBidi"/>
          <w:color w:val="000000"/>
          <w:sz w:val="24"/>
          <w:szCs w:val="24"/>
        </w:rPr>
        <w:t xml:space="preserve">No. 46/PUU-VIII/2010, </w:t>
      </w:r>
      <w:proofErr w:type="spellStart"/>
      <w:r w:rsidRPr="00153802">
        <w:rPr>
          <w:rFonts w:asciiTheme="majorBidi" w:eastAsia="Times New Roman" w:hAnsiTheme="majorBidi" w:cstheme="majorBidi"/>
          <w:color w:val="000000"/>
          <w:sz w:val="24"/>
          <w:szCs w:val="24"/>
        </w:rPr>
        <w:t>maka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kepada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masyarakat</w:t>
      </w:r>
      <w:proofErr w:type="spellEnd"/>
      <w:r w:rsidRPr="00153802">
        <w:rPr>
          <w:rFonts w:asciiTheme="majorBidi" w:eastAsia="Times New Roman" w:hAnsiTheme="majorBidi" w:cstheme="majorBidi"/>
          <w:color w:val="000000"/>
          <w:sz w:val="24"/>
          <w:szCs w:val="24"/>
        </w:rPr>
        <w:t>/</w:t>
      </w:r>
      <w:proofErr w:type="spellStart"/>
      <w:r w:rsidRPr="00153802">
        <w:rPr>
          <w:rFonts w:asciiTheme="majorBidi" w:eastAsia="Times New Roman" w:hAnsiTheme="majorBidi" w:cstheme="majorBidi"/>
          <w:color w:val="000000"/>
          <w:sz w:val="24"/>
          <w:szCs w:val="24"/>
        </w:rPr>
        <w:t>pribadi</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mengalami</w:t>
      </w:r>
      <w:proofErr w:type="spellEnd"/>
      <w:r w:rsidRPr="00153802">
        <w:rPr>
          <w:rFonts w:asciiTheme="majorBidi" w:eastAsia="Times New Roman" w:hAnsiTheme="majorBidi" w:cstheme="majorBidi"/>
          <w:color w:val="000000"/>
          <w:sz w:val="24"/>
          <w:szCs w:val="24"/>
        </w:rPr>
        <w:t xml:space="preserve"> problem/</w:t>
      </w:r>
      <w:proofErr w:type="spellStart"/>
      <w:r w:rsidRPr="00153802">
        <w:rPr>
          <w:rFonts w:asciiTheme="majorBidi" w:eastAsia="Times New Roman" w:hAnsiTheme="majorBidi" w:cstheme="majorBidi"/>
          <w:color w:val="000000"/>
          <w:sz w:val="24"/>
          <w:szCs w:val="24"/>
        </w:rPr>
        <w:t>masalah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terkait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dengan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putusan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tersebut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hendaknya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dapat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melakukan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atau</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mencari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bukti-bukti</w:t>
      </w:r>
      <w:proofErr w:type="spellEnd"/>
      <w:r w:rsidRPr="00153802">
        <w:rPr>
          <w:rFonts w:asciiTheme="majorBidi" w:eastAsia="Times New Roman" w:hAnsiTheme="majorBidi" w:cstheme="majorBidi"/>
          <w:color w:val="000000"/>
          <w:sz w:val="24"/>
          <w:szCs w:val="24"/>
        </w:rPr>
        <w:t xml:space="preserve"> yang </w:t>
      </w:r>
      <w:proofErr w:type="spellStart"/>
      <w:r w:rsidRPr="00153802">
        <w:rPr>
          <w:rFonts w:asciiTheme="majorBidi" w:eastAsia="Times New Roman" w:hAnsiTheme="majorBidi" w:cstheme="majorBidi"/>
          <w:color w:val="000000"/>
          <w:sz w:val="24"/>
          <w:szCs w:val="24"/>
        </w:rPr>
        <w:t>diperlukan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menurut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mempunyai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kekuatan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untuk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meyakinkan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penegak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hukum</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sehingga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pribadi</w:t>
      </w:r>
      <w:proofErr w:type="spellEnd"/>
      <w:r w:rsidRPr="00153802">
        <w:rPr>
          <w:rFonts w:asciiTheme="majorBidi" w:eastAsia="Times New Roman" w:hAnsiTheme="majorBidi" w:cstheme="majorBidi"/>
          <w:color w:val="000000"/>
          <w:sz w:val="24"/>
          <w:szCs w:val="24"/>
        </w:rPr>
        <w:t>/</w:t>
      </w:r>
      <w:proofErr w:type="spellStart"/>
      <w:r w:rsidRPr="00153802">
        <w:rPr>
          <w:rFonts w:asciiTheme="majorBidi" w:eastAsia="Times New Roman" w:hAnsiTheme="majorBidi" w:cstheme="majorBidi"/>
          <w:color w:val="000000"/>
          <w:sz w:val="24"/>
          <w:szCs w:val="24"/>
        </w:rPr>
        <w:t>anak</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luar</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kawin</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dapat</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memperoleh</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harta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dari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ayahnya</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melalui</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pewarisan</w:t>
      </w:r>
      <w:proofErr w:type="spellEnd"/>
      <w:r w:rsidRPr="00153802">
        <w:rPr>
          <w:rFonts w:asciiTheme="majorBidi" w:eastAsia="Times New Roman" w:hAnsiTheme="majorBidi" w:cstheme="majorBidi"/>
          <w:color w:val="000000"/>
          <w:sz w:val="24"/>
          <w:szCs w:val="24"/>
        </w:rPr>
        <w:t>.</w:t>
      </w:r>
    </w:p>
    <w:p w14:paraId="4982EBA4" w14:textId="77777777" w:rsidR="00BA511F" w:rsidRPr="00153802" w:rsidRDefault="00BA511F" w:rsidP="00BA511F">
      <w:pPr>
        <w:spacing w:after="0" w:line="360" w:lineRule="auto"/>
        <w:ind w:firstLine="720"/>
        <w:jc w:val="both"/>
        <w:rPr>
          <w:rFonts w:asciiTheme="majorBidi" w:eastAsia="Times New Roman" w:hAnsiTheme="majorBidi" w:cstheme="majorBidi"/>
          <w:color w:val="000000"/>
          <w:sz w:val="24"/>
          <w:szCs w:val="24"/>
        </w:rPr>
      </w:pPr>
    </w:p>
    <w:p w14:paraId="0BC61A9D" w14:textId="6402843E" w:rsidR="007A2B40" w:rsidRPr="00153802" w:rsidRDefault="002648C2" w:rsidP="00753DE6">
      <w:pPr>
        <w:spacing w:line="360" w:lineRule="auto"/>
        <w:jc w:val="center"/>
        <w:rPr>
          <w:rFonts w:asciiTheme="majorBidi" w:hAnsiTheme="majorBidi" w:cstheme="majorBidi"/>
          <w:b/>
          <w:bCs/>
          <w:sz w:val="24"/>
          <w:szCs w:val="24"/>
        </w:rPr>
      </w:pPr>
      <w:r w:rsidRPr="00153802">
        <w:rPr>
          <w:rFonts w:asciiTheme="majorBidi" w:hAnsiTheme="majorBidi" w:cstheme="majorBidi"/>
          <w:b/>
          <w:bCs/>
          <w:sz w:val="24"/>
          <w:szCs w:val="24"/>
        </w:rPr>
        <w:t>DAFTAR PUSTAKA</w:t>
      </w:r>
    </w:p>
    <w:p w14:paraId="1A8966D6"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r w:rsidRPr="00153802">
        <w:rPr>
          <w:rFonts w:asciiTheme="majorBidi" w:hAnsiTheme="majorBidi" w:cstheme="majorBidi"/>
          <w:sz w:val="24"/>
          <w:szCs w:val="24"/>
        </w:rPr>
        <w:lastRenderedPageBreak/>
        <w:t xml:space="preserve">Hartanto J. Andy, 2015, </w:t>
      </w:r>
      <w:proofErr w:type="spellStart"/>
      <w:r w:rsidRPr="00153802">
        <w:rPr>
          <w:rFonts w:asciiTheme="majorBidi" w:hAnsiTheme="majorBidi" w:cstheme="majorBidi"/>
          <w:i/>
          <w:sz w:val="24"/>
          <w:szCs w:val="24"/>
        </w:rPr>
        <w:t>Hukum</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Waris</w:t>
      </w:r>
      <w:proofErr w:type="spellEnd"/>
      <w:r w:rsidRPr="00153802">
        <w:rPr>
          <w:rFonts w:asciiTheme="majorBidi" w:hAnsiTheme="majorBidi" w:cstheme="majorBidi"/>
          <w:i/>
          <w:sz w:val="24"/>
          <w:szCs w:val="24"/>
        </w:rPr>
        <w:t xml:space="preserve">, </w:t>
      </w:r>
      <w:r w:rsidRPr="00153802">
        <w:rPr>
          <w:rFonts w:asciiTheme="majorBidi" w:hAnsiTheme="majorBidi" w:cstheme="majorBidi"/>
          <w:sz w:val="24"/>
          <w:szCs w:val="24"/>
        </w:rPr>
        <w:t>L.B.J., Surabaya.</w:t>
      </w:r>
    </w:p>
    <w:p w14:paraId="243AE727"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
    <w:p w14:paraId="02C27A9E"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r w:rsidRPr="00153802">
        <w:rPr>
          <w:rFonts w:asciiTheme="majorBidi" w:hAnsiTheme="majorBidi" w:cstheme="majorBidi"/>
          <w:color w:val="000000"/>
          <w:sz w:val="24"/>
          <w:szCs w:val="24"/>
        </w:rPr>
        <w:t>Meyers</w:t>
      </w:r>
      <w:r w:rsidRPr="00153802">
        <w:rPr>
          <w:rFonts w:asciiTheme="majorBidi" w:hAnsiTheme="majorBidi" w:cstheme="majorBidi"/>
          <w:iCs/>
          <w:smallCaps/>
          <w:color w:val="000000"/>
          <w:sz w:val="24"/>
          <w:szCs w:val="24"/>
        </w:rPr>
        <w:t xml:space="preserve"> E.M</w:t>
      </w:r>
      <w:r w:rsidRPr="00153802">
        <w:rPr>
          <w:rFonts w:asciiTheme="majorBidi" w:hAnsiTheme="majorBidi" w:cstheme="majorBidi"/>
          <w:i/>
          <w:iCs/>
          <w:smallCaps/>
          <w:color w:val="000000"/>
          <w:sz w:val="24"/>
          <w:szCs w:val="24"/>
        </w:rPr>
        <w:t>.</w:t>
      </w:r>
      <w:r w:rsidRPr="00153802">
        <w:rPr>
          <w:rFonts w:asciiTheme="majorBidi" w:hAnsiTheme="majorBidi" w:cstheme="majorBidi"/>
          <w:color w:val="000000"/>
          <w:sz w:val="24"/>
          <w:szCs w:val="24"/>
        </w:rPr>
        <w:t xml:space="preserve">, H.F.A. </w:t>
      </w:r>
      <w:proofErr w:type="spellStart"/>
      <w:r w:rsidRPr="00153802">
        <w:rPr>
          <w:rFonts w:asciiTheme="majorBidi" w:hAnsiTheme="majorBidi" w:cstheme="majorBidi"/>
          <w:color w:val="000000"/>
          <w:sz w:val="24"/>
          <w:szCs w:val="24"/>
        </w:rPr>
        <w:t>Vollmar</w:t>
      </w:r>
      <w:proofErr w:type="spellEnd"/>
      <w:r w:rsidRPr="00153802">
        <w:rPr>
          <w:rFonts w:asciiTheme="majorBidi" w:hAnsiTheme="majorBidi" w:cstheme="majorBidi"/>
          <w:color w:val="000000"/>
          <w:sz w:val="24"/>
          <w:szCs w:val="24"/>
        </w:rPr>
        <w:t xml:space="preserve">, Jac </w:t>
      </w:r>
      <w:proofErr w:type="spellStart"/>
      <w:r w:rsidRPr="00153802">
        <w:rPr>
          <w:rFonts w:asciiTheme="majorBidi" w:hAnsiTheme="majorBidi" w:cstheme="majorBidi"/>
          <w:color w:val="000000"/>
          <w:sz w:val="24"/>
          <w:szCs w:val="24"/>
        </w:rPr>
        <w:t>Kalma</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i/>
          <w:color w:val="000000"/>
          <w:sz w:val="24"/>
          <w:szCs w:val="24"/>
        </w:rPr>
        <w:t>Privaatrecht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handleiding</w:t>
      </w:r>
      <w:proofErr w:type="spellEnd"/>
      <w:r w:rsidRPr="00153802">
        <w:rPr>
          <w:rFonts w:asciiTheme="majorBidi" w:hAnsiTheme="majorBidi" w:cstheme="majorBidi"/>
          <w:color w:val="000000"/>
          <w:sz w:val="24"/>
          <w:szCs w:val="24"/>
        </w:rPr>
        <w:t xml:space="preserve"> by de </w:t>
      </w:r>
      <w:proofErr w:type="spellStart"/>
      <w:r w:rsidRPr="00153802">
        <w:rPr>
          <w:rFonts w:asciiTheme="majorBidi" w:hAnsiTheme="majorBidi" w:cstheme="majorBidi"/>
          <w:color w:val="000000"/>
          <w:sz w:val="24"/>
          <w:szCs w:val="24"/>
        </w:rPr>
        <w:t>studie</w:t>
      </w:r>
      <w:proofErr w:type="spellEnd"/>
      <w:r w:rsidRPr="00153802">
        <w:rPr>
          <w:rFonts w:asciiTheme="majorBidi" w:hAnsiTheme="majorBidi" w:cstheme="majorBidi"/>
          <w:color w:val="000000"/>
          <w:sz w:val="24"/>
          <w:szCs w:val="24"/>
        </w:rPr>
        <w:t xml:space="preserve"> van het </w:t>
      </w:r>
      <w:proofErr w:type="spellStart"/>
      <w:r w:rsidRPr="00153802">
        <w:rPr>
          <w:rFonts w:asciiTheme="majorBidi" w:hAnsiTheme="majorBidi" w:cstheme="majorBidi"/>
          <w:color w:val="000000"/>
          <w:sz w:val="24"/>
          <w:szCs w:val="24"/>
        </w:rPr>
        <w:t>Nederlands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Privaatrecht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cetakan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ketiga</w:t>
      </w:r>
      <w:proofErr w:type="spellEnd"/>
      <w:r w:rsidRPr="00153802">
        <w:rPr>
          <w:rFonts w:asciiTheme="majorBidi" w:hAnsiTheme="majorBidi" w:cstheme="majorBidi"/>
          <w:color w:val="000000"/>
          <w:sz w:val="24"/>
          <w:szCs w:val="24"/>
        </w:rPr>
        <w:t>.</w:t>
      </w:r>
    </w:p>
    <w:p w14:paraId="79E6C2C1"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
    <w:p w14:paraId="24CA71A2"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sz w:val="24"/>
          <w:szCs w:val="24"/>
        </w:rPr>
        <w:t>Mulyadi</w:t>
      </w:r>
      <w:proofErr w:type="spellEnd"/>
      <w:r w:rsidRPr="00153802">
        <w:rPr>
          <w:rFonts w:asciiTheme="majorBidi" w:hAnsiTheme="majorBidi" w:cstheme="majorBidi"/>
          <w:sz w:val="24"/>
          <w:szCs w:val="24"/>
        </w:rPr>
        <w:t xml:space="preserve">, 2001., </w:t>
      </w:r>
      <w:proofErr w:type="spellStart"/>
      <w:r w:rsidRPr="00153802">
        <w:rPr>
          <w:rFonts w:asciiTheme="majorBidi" w:hAnsiTheme="majorBidi" w:cstheme="majorBidi"/>
          <w:i/>
          <w:sz w:val="24"/>
          <w:szCs w:val="24"/>
        </w:rPr>
        <w:t>Kebijakan</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Pemerintah</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Dalam</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Menyusun</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Undang-Undang</w:t>
      </w:r>
      <w:proofErr w:type="spellEnd"/>
      <w:r w:rsidRPr="00153802">
        <w:rPr>
          <w:rFonts w:asciiTheme="majorBidi" w:hAnsiTheme="majorBidi" w:cstheme="majorBidi"/>
          <w:sz w:val="24"/>
          <w:szCs w:val="24"/>
        </w:rPr>
        <w:t xml:space="preserve">, PT. </w:t>
      </w:r>
      <w:proofErr w:type="spellStart"/>
      <w:r w:rsidRPr="00153802">
        <w:rPr>
          <w:rFonts w:asciiTheme="majorBidi" w:hAnsiTheme="majorBidi" w:cstheme="majorBidi"/>
          <w:sz w:val="24"/>
          <w:szCs w:val="24"/>
        </w:rPr>
        <w:t>Grafindo</w:t>
      </w:r>
      <w:proofErr w:type="spellEnd"/>
      <w:r w:rsidRPr="00153802">
        <w:rPr>
          <w:rFonts w:asciiTheme="majorBidi" w:hAnsiTheme="majorBidi" w:cstheme="majorBidi"/>
          <w:sz w:val="24"/>
          <w:szCs w:val="24"/>
        </w:rPr>
        <w:t xml:space="preserve">, Jakarta. </w:t>
      </w:r>
    </w:p>
    <w:p w14:paraId="057626A7"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20B57D22"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Perangin-angin</w:t>
      </w:r>
      <w:proofErr w:type="spellEnd"/>
      <w:r w:rsidRPr="00153802">
        <w:rPr>
          <w:rFonts w:asciiTheme="majorBidi" w:hAnsiTheme="majorBidi" w:cstheme="majorBidi"/>
          <w:color w:val="000000"/>
          <w:sz w:val="24"/>
          <w:szCs w:val="24"/>
        </w:rPr>
        <w:t xml:space="preserve"> Effendi, 2008, </w:t>
      </w:r>
      <w:proofErr w:type="spellStart"/>
      <w:r w:rsidRPr="00153802">
        <w:rPr>
          <w:rFonts w:asciiTheme="majorBidi" w:hAnsiTheme="majorBidi" w:cstheme="majorBidi"/>
          <w:i/>
          <w:iCs/>
          <w:color w:val="000000"/>
          <w:sz w:val="24"/>
          <w:szCs w:val="24"/>
        </w:rPr>
        <w:t>Hukum</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Waris</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Edisi</w:t>
      </w:r>
      <w:proofErr w:type="spellEnd"/>
      <w:r w:rsidRPr="00153802">
        <w:rPr>
          <w:rFonts w:asciiTheme="majorBidi" w:hAnsiTheme="majorBidi" w:cstheme="majorBidi"/>
          <w:color w:val="000000"/>
          <w:sz w:val="24"/>
          <w:szCs w:val="24"/>
        </w:rPr>
        <w:t xml:space="preserve"> 6, Raja </w:t>
      </w:r>
      <w:proofErr w:type="spellStart"/>
      <w:r w:rsidRPr="00153802">
        <w:rPr>
          <w:rFonts w:asciiTheme="majorBidi" w:hAnsiTheme="majorBidi" w:cstheme="majorBidi"/>
          <w:color w:val="000000"/>
          <w:sz w:val="24"/>
          <w:szCs w:val="24"/>
        </w:rPr>
        <w:t>Grafindo</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Persada</w:t>
      </w:r>
      <w:proofErr w:type="spellEnd"/>
      <w:r w:rsidRPr="00153802">
        <w:rPr>
          <w:rFonts w:asciiTheme="majorBidi" w:hAnsiTheme="majorBidi" w:cstheme="majorBidi"/>
          <w:color w:val="000000"/>
          <w:sz w:val="24"/>
          <w:szCs w:val="24"/>
        </w:rPr>
        <w:t>, Jakarta.</w:t>
      </w:r>
    </w:p>
    <w:p w14:paraId="6D8E381F"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040BF500"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Pratiknyo</w:t>
      </w:r>
      <w:proofErr w:type="spellEnd"/>
      <w:r w:rsidRPr="00153802">
        <w:rPr>
          <w:rFonts w:asciiTheme="majorBidi" w:hAnsiTheme="majorBidi" w:cstheme="majorBidi"/>
          <w:color w:val="000000"/>
          <w:sz w:val="24"/>
          <w:szCs w:val="24"/>
        </w:rPr>
        <w:t xml:space="preserve"> Hartono </w:t>
      </w:r>
      <w:proofErr w:type="spellStart"/>
      <w:r w:rsidRPr="00153802">
        <w:rPr>
          <w:rFonts w:asciiTheme="majorBidi" w:hAnsiTheme="majorBidi" w:cstheme="majorBidi"/>
          <w:color w:val="000000"/>
          <w:sz w:val="24"/>
          <w:szCs w:val="24"/>
        </w:rPr>
        <w:t>Soeryo</w:t>
      </w:r>
      <w:proofErr w:type="spellEnd"/>
      <w:r w:rsidRPr="00153802">
        <w:rPr>
          <w:rFonts w:asciiTheme="majorBidi" w:hAnsiTheme="majorBidi" w:cstheme="majorBidi"/>
          <w:color w:val="000000"/>
          <w:sz w:val="24"/>
          <w:szCs w:val="24"/>
        </w:rPr>
        <w:t xml:space="preserve">, 1982, </w:t>
      </w:r>
      <w:proofErr w:type="spellStart"/>
      <w:r w:rsidRPr="00153802">
        <w:rPr>
          <w:rFonts w:asciiTheme="majorBidi" w:hAnsiTheme="majorBidi" w:cstheme="majorBidi"/>
          <w:i/>
          <w:iCs/>
          <w:color w:val="000000"/>
          <w:sz w:val="24"/>
          <w:szCs w:val="24"/>
        </w:rPr>
        <w:t>Hukum</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Waris</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Tanpa</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Wasiat</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Saksi</w:t>
      </w:r>
      <w:proofErr w:type="spellEnd"/>
      <w:r w:rsidRPr="00153802">
        <w:rPr>
          <w:rFonts w:asciiTheme="majorBidi" w:hAnsiTheme="majorBidi" w:cstheme="majorBidi"/>
          <w:color w:val="000000"/>
          <w:sz w:val="24"/>
          <w:szCs w:val="24"/>
        </w:rPr>
        <w:t xml:space="preserve"> Notarial FH UGM, 1982.</w:t>
      </w:r>
    </w:p>
    <w:p w14:paraId="59C2BEAA"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1F196C68"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eastAsia="Times New Roman" w:hAnsiTheme="majorBidi" w:cstheme="majorBidi"/>
          <w:color w:val="000000"/>
          <w:sz w:val="24"/>
          <w:szCs w:val="24"/>
        </w:rPr>
        <w:t>Prawirohamidjojo</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Soetojo</w:t>
      </w:r>
      <w:proofErr w:type="spellEnd"/>
      <w:r w:rsidRPr="00153802">
        <w:rPr>
          <w:rFonts w:asciiTheme="majorBidi" w:eastAsia="Times New Roman" w:hAnsiTheme="majorBidi" w:cstheme="majorBidi"/>
          <w:color w:val="000000"/>
          <w:sz w:val="24"/>
          <w:szCs w:val="24"/>
        </w:rPr>
        <w:t xml:space="preserve">, 2005, </w:t>
      </w:r>
      <w:proofErr w:type="spellStart"/>
      <w:r w:rsidRPr="00153802">
        <w:rPr>
          <w:rFonts w:asciiTheme="majorBidi" w:eastAsia="Times New Roman" w:hAnsiTheme="majorBidi" w:cstheme="majorBidi"/>
          <w:i/>
          <w:iCs/>
          <w:color w:val="000000"/>
          <w:sz w:val="24"/>
          <w:szCs w:val="24"/>
        </w:rPr>
        <w:t>Hukum</w:t>
      </w:r>
      <w:proofErr w:type="spellEnd"/>
      <w:r w:rsidRPr="00153802">
        <w:rPr>
          <w:rFonts w:asciiTheme="majorBidi" w:eastAsia="Times New Roman" w:hAnsiTheme="majorBidi" w:cstheme="majorBidi"/>
          <w:i/>
          <w:iCs/>
          <w:color w:val="000000"/>
          <w:sz w:val="24"/>
          <w:szCs w:val="24"/>
        </w:rPr>
        <w:t xml:space="preserve"> </w:t>
      </w:r>
      <w:proofErr w:type="spellStart"/>
      <w:r w:rsidRPr="00153802">
        <w:rPr>
          <w:rFonts w:asciiTheme="majorBidi" w:eastAsia="Times New Roman" w:hAnsiTheme="majorBidi" w:cstheme="majorBidi"/>
          <w:i/>
          <w:iCs/>
          <w:color w:val="000000"/>
          <w:sz w:val="24"/>
          <w:szCs w:val="24"/>
        </w:rPr>
        <w:t>Waris</w:t>
      </w:r>
      <w:proofErr w:type="spellEnd"/>
      <w:r w:rsidRPr="00153802">
        <w:rPr>
          <w:rFonts w:asciiTheme="majorBidi" w:eastAsia="Times New Roman" w:hAnsiTheme="majorBidi" w:cstheme="majorBidi"/>
          <w:i/>
          <w:iCs/>
          <w:color w:val="000000"/>
          <w:sz w:val="24"/>
          <w:szCs w:val="24"/>
        </w:rPr>
        <w:t xml:space="preserve"> </w:t>
      </w:r>
      <w:proofErr w:type="spellStart"/>
      <w:r w:rsidRPr="00153802">
        <w:rPr>
          <w:rFonts w:asciiTheme="majorBidi" w:eastAsia="Times New Roman" w:hAnsiTheme="majorBidi" w:cstheme="majorBidi"/>
          <w:i/>
          <w:iCs/>
          <w:color w:val="000000"/>
          <w:sz w:val="24"/>
          <w:szCs w:val="24"/>
        </w:rPr>
        <w:t>Kodifikasi</w:t>
      </w:r>
      <w:proofErr w:type="spellEnd"/>
      <w:r w:rsidRPr="00153802">
        <w:rPr>
          <w:rFonts w:asciiTheme="majorBidi" w:eastAsia="Times New Roman"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Penerbit</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Airlangga</w:t>
      </w:r>
      <w:proofErr w:type="spellEnd"/>
      <w:r w:rsidRPr="00153802">
        <w:rPr>
          <w:rFonts w:asciiTheme="majorBidi" w:hAnsiTheme="majorBidi" w:cstheme="majorBidi"/>
          <w:color w:val="000000"/>
          <w:sz w:val="24"/>
          <w:szCs w:val="24"/>
        </w:rPr>
        <w:t xml:space="preserve"> University Press, Surabaya.</w:t>
      </w:r>
    </w:p>
    <w:p w14:paraId="2D6093CB" w14:textId="77777777" w:rsidR="00755CF5" w:rsidRPr="00153802" w:rsidRDefault="00755CF5" w:rsidP="00153802">
      <w:pPr>
        <w:pStyle w:val="FootnoteText"/>
        <w:spacing w:line="360" w:lineRule="auto"/>
        <w:ind w:left="709" w:hanging="709"/>
        <w:jc w:val="both"/>
        <w:rPr>
          <w:rFonts w:asciiTheme="majorBidi" w:eastAsia="Times New Roman" w:hAnsiTheme="majorBidi" w:cstheme="majorBidi"/>
          <w:color w:val="000000"/>
          <w:sz w:val="24"/>
          <w:szCs w:val="24"/>
        </w:rPr>
      </w:pPr>
    </w:p>
    <w:p w14:paraId="6D12AD8F"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eastAsia="Times New Roman" w:hAnsiTheme="majorBidi" w:cstheme="majorBidi"/>
          <w:color w:val="000000"/>
          <w:sz w:val="24"/>
          <w:szCs w:val="24"/>
        </w:rPr>
        <w:t>Prodjodikoro</w:t>
      </w:r>
      <w:proofErr w:type="spellEnd"/>
      <w:r w:rsidRPr="00153802">
        <w:rPr>
          <w:rFonts w:asciiTheme="majorBidi" w:eastAsia="Times New Roman" w:hAnsiTheme="majorBidi" w:cstheme="majorBidi"/>
          <w:color w:val="000000"/>
          <w:sz w:val="24"/>
          <w:szCs w:val="24"/>
        </w:rPr>
        <w:t xml:space="preserve"> </w:t>
      </w:r>
      <w:proofErr w:type="spellStart"/>
      <w:r w:rsidRPr="00153802">
        <w:rPr>
          <w:rFonts w:asciiTheme="majorBidi" w:eastAsia="Times New Roman" w:hAnsiTheme="majorBidi" w:cstheme="majorBidi"/>
          <w:color w:val="000000"/>
          <w:sz w:val="24"/>
          <w:szCs w:val="24"/>
        </w:rPr>
        <w:t>Wirjono</w:t>
      </w:r>
      <w:proofErr w:type="spellEnd"/>
      <w:r w:rsidRPr="00153802">
        <w:rPr>
          <w:rFonts w:asciiTheme="majorBidi" w:eastAsia="Times New Roman" w:hAnsiTheme="majorBidi" w:cstheme="majorBidi"/>
          <w:color w:val="000000"/>
          <w:sz w:val="24"/>
          <w:szCs w:val="24"/>
        </w:rPr>
        <w:t xml:space="preserve">, 1974, </w:t>
      </w:r>
      <w:proofErr w:type="spellStart"/>
      <w:r w:rsidRPr="00153802">
        <w:rPr>
          <w:rFonts w:asciiTheme="majorBidi" w:eastAsia="Times New Roman" w:hAnsiTheme="majorBidi" w:cstheme="majorBidi"/>
          <w:i/>
          <w:iCs/>
          <w:color w:val="000000"/>
          <w:sz w:val="24"/>
          <w:szCs w:val="24"/>
        </w:rPr>
        <w:t>Hukum</w:t>
      </w:r>
      <w:proofErr w:type="spellEnd"/>
      <w:r w:rsidRPr="00153802">
        <w:rPr>
          <w:rFonts w:asciiTheme="majorBidi" w:eastAsia="Times New Roman" w:hAnsiTheme="majorBidi" w:cstheme="majorBidi"/>
          <w:i/>
          <w:iCs/>
          <w:color w:val="000000"/>
          <w:sz w:val="24"/>
          <w:szCs w:val="24"/>
        </w:rPr>
        <w:t xml:space="preserve"> </w:t>
      </w:r>
      <w:proofErr w:type="spellStart"/>
      <w:r w:rsidRPr="00153802">
        <w:rPr>
          <w:rFonts w:asciiTheme="majorBidi" w:eastAsia="Times New Roman" w:hAnsiTheme="majorBidi" w:cstheme="majorBidi"/>
          <w:i/>
          <w:iCs/>
          <w:color w:val="000000"/>
          <w:sz w:val="24"/>
          <w:szCs w:val="24"/>
        </w:rPr>
        <w:t>Warisan</w:t>
      </w:r>
      <w:proofErr w:type="spellEnd"/>
      <w:r w:rsidRPr="00153802">
        <w:rPr>
          <w:rFonts w:asciiTheme="majorBidi" w:eastAsia="Times New Roman" w:hAnsiTheme="majorBidi" w:cstheme="majorBidi"/>
          <w:i/>
          <w:iCs/>
          <w:color w:val="000000"/>
          <w:sz w:val="24"/>
          <w:szCs w:val="24"/>
        </w:rPr>
        <w:t xml:space="preserve"> di Indonesia, </w:t>
      </w:r>
      <w:proofErr w:type="spellStart"/>
      <w:r w:rsidRPr="00153802">
        <w:rPr>
          <w:rFonts w:asciiTheme="majorBidi" w:eastAsia="Times New Roman" w:hAnsiTheme="majorBidi" w:cstheme="majorBidi"/>
          <w:color w:val="000000"/>
          <w:sz w:val="24"/>
          <w:szCs w:val="24"/>
        </w:rPr>
        <w:t>Cetakan</w:t>
      </w:r>
      <w:proofErr w:type="spellEnd"/>
      <w:r w:rsidRPr="00153802">
        <w:rPr>
          <w:rFonts w:asciiTheme="majorBidi" w:eastAsia="Times New Roman" w:hAnsiTheme="majorBidi" w:cstheme="majorBidi"/>
          <w:color w:val="000000"/>
          <w:sz w:val="24"/>
          <w:szCs w:val="24"/>
        </w:rPr>
        <w:t xml:space="preserve"> VI, </w:t>
      </w:r>
      <w:proofErr w:type="spellStart"/>
      <w:r w:rsidRPr="00153802">
        <w:rPr>
          <w:rFonts w:asciiTheme="majorBidi" w:eastAsia="Times New Roman" w:hAnsiTheme="majorBidi" w:cstheme="majorBidi"/>
          <w:color w:val="000000"/>
          <w:sz w:val="24"/>
          <w:szCs w:val="24"/>
        </w:rPr>
        <w:t>Sumur</w:t>
      </w:r>
      <w:proofErr w:type="spellEnd"/>
      <w:r w:rsidRPr="00153802">
        <w:rPr>
          <w:rFonts w:asciiTheme="majorBidi" w:eastAsia="Times New Roman" w:hAnsiTheme="majorBidi" w:cstheme="majorBidi"/>
          <w:color w:val="000000"/>
          <w:sz w:val="24"/>
          <w:szCs w:val="24"/>
        </w:rPr>
        <w:t xml:space="preserve"> Bandung, Bandung.</w:t>
      </w:r>
    </w:p>
    <w:p w14:paraId="0099267D"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
    <w:p w14:paraId="0E662D4E"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r w:rsidRPr="00153802">
        <w:rPr>
          <w:rFonts w:asciiTheme="majorBidi" w:hAnsiTheme="majorBidi" w:cstheme="majorBidi"/>
          <w:sz w:val="24"/>
          <w:szCs w:val="24"/>
        </w:rPr>
        <w:t xml:space="preserve">_______, 1981. </w:t>
      </w:r>
      <w:proofErr w:type="spellStart"/>
      <w:r w:rsidRPr="00153802">
        <w:rPr>
          <w:rFonts w:asciiTheme="majorBidi" w:hAnsiTheme="majorBidi" w:cstheme="majorBidi"/>
          <w:i/>
          <w:sz w:val="24"/>
          <w:szCs w:val="24"/>
        </w:rPr>
        <w:t>Hukum</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Perkawinan</w:t>
      </w:r>
      <w:proofErr w:type="spellEnd"/>
      <w:r w:rsidRPr="00153802">
        <w:rPr>
          <w:rFonts w:asciiTheme="majorBidi" w:hAnsiTheme="majorBidi" w:cstheme="majorBidi"/>
          <w:i/>
          <w:sz w:val="24"/>
          <w:szCs w:val="24"/>
        </w:rPr>
        <w:t xml:space="preserve"> di Indonesia, </w:t>
      </w:r>
      <w:proofErr w:type="spellStart"/>
      <w:r w:rsidRPr="00153802">
        <w:rPr>
          <w:rFonts w:asciiTheme="majorBidi" w:hAnsiTheme="majorBidi" w:cstheme="majorBidi"/>
          <w:sz w:val="24"/>
          <w:szCs w:val="24"/>
        </w:rPr>
        <w:t>Cetakan</w:t>
      </w:r>
      <w:proofErr w:type="spellEnd"/>
      <w:r w:rsidRPr="00153802">
        <w:rPr>
          <w:rFonts w:asciiTheme="majorBidi" w:hAnsiTheme="majorBidi" w:cstheme="majorBidi"/>
          <w:sz w:val="24"/>
          <w:szCs w:val="24"/>
        </w:rPr>
        <w:t xml:space="preserve"> ke-7, </w:t>
      </w:r>
      <w:proofErr w:type="spellStart"/>
      <w:r w:rsidRPr="00153802">
        <w:rPr>
          <w:rFonts w:asciiTheme="majorBidi" w:hAnsiTheme="majorBidi" w:cstheme="majorBidi"/>
          <w:sz w:val="24"/>
          <w:szCs w:val="24"/>
        </w:rPr>
        <w:t>Sumur</w:t>
      </w:r>
      <w:proofErr w:type="spellEnd"/>
      <w:r w:rsidRPr="00153802">
        <w:rPr>
          <w:rFonts w:asciiTheme="majorBidi" w:hAnsiTheme="majorBidi" w:cstheme="majorBidi"/>
          <w:sz w:val="24"/>
          <w:szCs w:val="24"/>
        </w:rPr>
        <w:t xml:space="preserve">, Bandung. </w:t>
      </w:r>
    </w:p>
    <w:p w14:paraId="00E4BD0B"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6234F459" w14:textId="77777777" w:rsidR="00755CF5" w:rsidRPr="00153802" w:rsidRDefault="00755CF5" w:rsidP="00153802">
      <w:pPr>
        <w:pStyle w:val="FootnoteText"/>
        <w:spacing w:line="360" w:lineRule="auto"/>
        <w:ind w:left="709" w:hanging="709"/>
        <w:jc w:val="both"/>
        <w:rPr>
          <w:rFonts w:asciiTheme="majorBidi" w:hAnsiTheme="majorBidi" w:cstheme="majorBidi"/>
          <w:i/>
          <w:sz w:val="24"/>
          <w:szCs w:val="24"/>
        </w:rPr>
      </w:pPr>
      <w:r w:rsidRPr="00153802">
        <w:rPr>
          <w:rFonts w:asciiTheme="majorBidi" w:hAnsiTheme="majorBidi" w:cstheme="majorBidi"/>
          <w:color w:val="000000"/>
          <w:sz w:val="24"/>
          <w:szCs w:val="24"/>
        </w:rPr>
        <w:t xml:space="preserve">________, </w:t>
      </w:r>
      <w:proofErr w:type="spellStart"/>
      <w:r w:rsidRPr="00153802">
        <w:rPr>
          <w:rFonts w:asciiTheme="majorBidi" w:hAnsiTheme="majorBidi" w:cstheme="majorBidi"/>
          <w:i/>
          <w:iCs/>
          <w:color w:val="000000"/>
          <w:sz w:val="24"/>
          <w:szCs w:val="24"/>
        </w:rPr>
        <w:t>Hukum</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Warisan</w:t>
      </w:r>
      <w:proofErr w:type="spellEnd"/>
      <w:r w:rsidRPr="00153802">
        <w:rPr>
          <w:rFonts w:asciiTheme="majorBidi" w:hAnsiTheme="majorBidi" w:cstheme="majorBidi"/>
          <w:i/>
          <w:iCs/>
          <w:color w:val="000000"/>
          <w:sz w:val="24"/>
          <w:szCs w:val="24"/>
        </w:rPr>
        <w:t xml:space="preserve"> di Indonesia, </w:t>
      </w:r>
      <w:proofErr w:type="spellStart"/>
      <w:r w:rsidRPr="00153802">
        <w:rPr>
          <w:rFonts w:asciiTheme="majorBidi" w:hAnsiTheme="majorBidi" w:cstheme="majorBidi"/>
          <w:color w:val="000000"/>
          <w:sz w:val="24"/>
          <w:szCs w:val="24"/>
        </w:rPr>
        <w:t>cetakan</w:t>
      </w:r>
      <w:proofErr w:type="spellEnd"/>
      <w:r w:rsidRPr="00153802">
        <w:rPr>
          <w:rFonts w:asciiTheme="majorBidi" w:hAnsiTheme="majorBidi" w:cstheme="majorBidi"/>
          <w:color w:val="000000"/>
          <w:sz w:val="24"/>
          <w:szCs w:val="24"/>
        </w:rPr>
        <w:t xml:space="preserve"> VI, </w:t>
      </w:r>
      <w:proofErr w:type="spellStart"/>
      <w:r w:rsidRPr="00153802">
        <w:rPr>
          <w:rFonts w:asciiTheme="majorBidi" w:hAnsiTheme="majorBidi" w:cstheme="majorBidi"/>
          <w:color w:val="000000"/>
          <w:sz w:val="24"/>
          <w:szCs w:val="24"/>
        </w:rPr>
        <w:t>Sumur</w:t>
      </w:r>
      <w:proofErr w:type="spellEnd"/>
      <w:r w:rsidRPr="00153802">
        <w:rPr>
          <w:rFonts w:asciiTheme="majorBidi" w:hAnsiTheme="majorBidi" w:cstheme="majorBidi"/>
          <w:color w:val="000000"/>
          <w:sz w:val="24"/>
          <w:szCs w:val="24"/>
        </w:rPr>
        <w:t xml:space="preserve"> Bandung, 1974.</w:t>
      </w:r>
      <w:r w:rsidRPr="00153802">
        <w:rPr>
          <w:rFonts w:asciiTheme="majorBidi" w:hAnsiTheme="majorBidi" w:cstheme="majorBidi"/>
          <w:sz w:val="24"/>
          <w:szCs w:val="24"/>
        </w:rPr>
        <w:t xml:space="preserve"> </w:t>
      </w:r>
    </w:p>
    <w:p w14:paraId="248ED603"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16B4E5FE"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sz w:val="24"/>
          <w:szCs w:val="24"/>
        </w:rPr>
        <w:t>Satrio</w:t>
      </w:r>
      <w:proofErr w:type="spellEnd"/>
      <w:r w:rsidRPr="00153802">
        <w:rPr>
          <w:rFonts w:asciiTheme="majorBidi" w:hAnsiTheme="majorBidi" w:cstheme="majorBidi"/>
          <w:sz w:val="24"/>
          <w:szCs w:val="24"/>
        </w:rPr>
        <w:t xml:space="preserve">, 1990, </w:t>
      </w:r>
      <w:proofErr w:type="spellStart"/>
      <w:r w:rsidRPr="00153802">
        <w:rPr>
          <w:rFonts w:asciiTheme="majorBidi" w:hAnsiTheme="majorBidi" w:cstheme="majorBidi"/>
          <w:i/>
          <w:sz w:val="24"/>
          <w:szCs w:val="24"/>
        </w:rPr>
        <w:t>Hukum</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Waris</w:t>
      </w:r>
      <w:proofErr w:type="spellEnd"/>
      <w:r w:rsidRPr="00153802">
        <w:rPr>
          <w:rFonts w:asciiTheme="majorBidi" w:hAnsiTheme="majorBidi" w:cstheme="majorBidi"/>
          <w:i/>
          <w:sz w:val="24"/>
          <w:szCs w:val="24"/>
        </w:rPr>
        <w:t xml:space="preserve">, </w:t>
      </w:r>
      <w:r w:rsidRPr="00153802">
        <w:rPr>
          <w:rFonts w:asciiTheme="majorBidi" w:hAnsiTheme="majorBidi" w:cstheme="majorBidi"/>
          <w:sz w:val="24"/>
          <w:szCs w:val="24"/>
        </w:rPr>
        <w:t xml:space="preserve">Citra Aditya </w:t>
      </w:r>
      <w:proofErr w:type="spellStart"/>
      <w:r w:rsidRPr="00153802">
        <w:rPr>
          <w:rFonts w:asciiTheme="majorBidi" w:hAnsiTheme="majorBidi" w:cstheme="majorBidi"/>
          <w:sz w:val="24"/>
          <w:szCs w:val="24"/>
        </w:rPr>
        <w:t>Bakti</w:t>
      </w:r>
      <w:proofErr w:type="spellEnd"/>
      <w:r w:rsidRPr="00153802">
        <w:rPr>
          <w:rFonts w:asciiTheme="majorBidi" w:hAnsiTheme="majorBidi" w:cstheme="majorBidi"/>
          <w:sz w:val="24"/>
          <w:szCs w:val="24"/>
        </w:rPr>
        <w:t xml:space="preserve">, Bandung. </w:t>
      </w:r>
    </w:p>
    <w:p w14:paraId="34E7FDE4"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
    <w:p w14:paraId="4303EBA5"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r w:rsidRPr="00153802">
        <w:rPr>
          <w:rFonts w:asciiTheme="majorBidi" w:hAnsiTheme="majorBidi" w:cstheme="majorBidi"/>
          <w:sz w:val="24"/>
          <w:szCs w:val="24"/>
        </w:rPr>
        <w:t xml:space="preserve">Scholten P., 1934. </w:t>
      </w:r>
      <w:r w:rsidRPr="00153802">
        <w:rPr>
          <w:rFonts w:asciiTheme="majorBidi" w:hAnsiTheme="majorBidi" w:cstheme="majorBidi"/>
          <w:i/>
          <w:sz w:val="24"/>
          <w:szCs w:val="24"/>
        </w:rPr>
        <w:t xml:space="preserve">Seri Asser; </w:t>
      </w:r>
      <w:proofErr w:type="spellStart"/>
      <w:r w:rsidRPr="00153802">
        <w:rPr>
          <w:rFonts w:asciiTheme="majorBidi" w:hAnsiTheme="majorBidi" w:cstheme="majorBidi"/>
          <w:i/>
          <w:sz w:val="24"/>
          <w:szCs w:val="24"/>
        </w:rPr>
        <w:t>Handleiding</w:t>
      </w:r>
      <w:proofErr w:type="spellEnd"/>
      <w:r w:rsidRPr="00153802">
        <w:rPr>
          <w:rFonts w:asciiTheme="majorBidi" w:hAnsiTheme="majorBidi" w:cstheme="majorBidi"/>
          <w:i/>
          <w:sz w:val="24"/>
          <w:szCs w:val="24"/>
        </w:rPr>
        <w:t xml:space="preserve"> tot de </w:t>
      </w:r>
      <w:proofErr w:type="spellStart"/>
      <w:r w:rsidRPr="00153802">
        <w:rPr>
          <w:rFonts w:asciiTheme="majorBidi" w:hAnsiTheme="majorBidi" w:cstheme="majorBidi"/>
          <w:i/>
          <w:sz w:val="24"/>
          <w:szCs w:val="24"/>
        </w:rPr>
        <w:t>Beoefening</w:t>
      </w:r>
      <w:proofErr w:type="spellEnd"/>
      <w:r w:rsidRPr="00153802">
        <w:rPr>
          <w:rFonts w:asciiTheme="majorBidi" w:hAnsiTheme="majorBidi" w:cstheme="majorBidi"/>
          <w:i/>
          <w:sz w:val="24"/>
          <w:szCs w:val="24"/>
        </w:rPr>
        <w:t xml:space="preserve"> van het </w:t>
      </w:r>
      <w:proofErr w:type="spellStart"/>
      <w:r w:rsidRPr="00153802">
        <w:rPr>
          <w:rFonts w:asciiTheme="majorBidi" w:hAnsiTheme="majorBidi" w:cstheme="majorBidi"/>
          <w:i/>
          <w:sz w:val="24"/>
          <w:szCs w:val="24"/>
        </w:rPr>
        <w:t>Nederlands</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Burgerlijk</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Recht</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Jilid</w:t>
      </w:r>
      <w:proofErr w:type="spellEnd"/>
      <w:r w:rsidRPr="00153802">
        <w:rPr>
          <w:rFonts w:asciiTheme="majorBidi" w:hAnsiTheme="majorBidi" w:cstheme="majorBidi"/>
          <w:i/>
          <w:sz w:val="24"/>
          <w:szCs w:val="24"/>
        </w:rPr>
        <w:t xml:space="preserve"> 1, </w:t>
      </w:r>
      <w:proofErr w:type="spellStart"/>
      <w:r w:rsidRPr="00153802">
        <w:rPr>
          <w:rFonts w:asciiTheme="majorBidi" w:hAnsiTheme="majorBidi" w:cstheme="majorBidi"/>
          <w:i/>
          <w:sz w:val="24"/>
          <w:szCs w:val="24"/>
        </w:rPr>
        <w:t>Inleding-Personenrecht</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sz w:val="24"/>
          <w:szCs w:val="24"/>
        </w:rPr>
        <w:t>Cetakan</w:t>
      </w:r>
      <w:proofErr w:type="spellEnd"/>
      <w:r w:rsidRPr="00153802">
        <w:rPr>
          <w:rFonts w:asciiTheme="majorBidi" w:hAnsiTheme="majorBidi" w:cstheme="majorBidi"/>
          <w:sz w:val="24"/>
          <w:szCs w:val="24"/>
        </w:rPr>
        <w:t xml:space="preserve"> IV, </w:t>
      </w:r>
      <w:proofErr w:type="spellStart"/>
      <w:r w:rsidRPr="00153802">
        <w:rPr>
          <w:rFonts w:asciiTheme="majorBidi" w:hAnsiTheme="majorBidi" w:cstheme="majorBidi"/>
          <w:sz w:val="24"/>
          <w:szCs w:val="24"/>
        </w:rPr>
        <w:t>Tjeenk</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Willink</w:t>
      </w:r>
      <w:proofErr w:type="spellEnd"/>
      <w:r w:rsidRPr="00153802">
        <w:rPr>
          <w:rFonts w:asciiTheme="majorBidi" w:hAnsiTheme="majorBidi" w:cstheme="majorBidi"/>
          <w:sz w:val="24"/>
          <w:szCs w:val="24"/>
        </w:rPr>
        <w:t xml:space="preserve">, Zwolle. </w:t>
      </w:r>
    </w:p>
    <w:p w14:paraId="0873EE4A"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62893C16"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Soebekti</w:t>
      </w:r>
      <w:proofErr w:type="spellEnd"/>
      <w:r w:rsidRPr="00153802">
        <w:rPr>
          <w:rFonts w:asciiTheme="majorBidi" w:hAnsiTheme="majorBidi" w:cstheme="majorBidi"/>
          <w:color w:val="000000"/>
          <w:sz w:val="24"/>
          <w:szCs w:val="24"/>
        </w:rPr>
        <w:t xml:space="preserve">, 1983, </w:t>
      </w:r>
      <w:proofErr w:type="spellStart"/>
      <w:r w:rsidRPr="00153802">
        <w:rPr>
          <w:rFonts w:asciiTheme="majorBidi" w:hAnsiTheme="majorBidi" w:cstheme="majorBidi"/>
          <w:i/>
          <w:iCs/>
          <w:color w:val="000000"/>
          <w:sz w:val="24"/>
          <w:szCs w:val="24"/>
        </w:rPr>
        <w:t>Kaitan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Undang-undang</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Perkawinan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dengan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Penyusunan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Hukum</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Waris</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Kertas</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Kerja</w:t>
      </w:r>
      <w:proofErr w:type="spellEnd"/>
      <w:r w:rsidRPr="00153802">
        <w:rPr>
          <w:rFonts w:asciiTheme="majorBidi" w:hAnsiTheme="majorBidi" w:cstheme="majorBidi"/>
          <w:color w:val="000000"/>
          <w:sz w:val="24"/>
          <w:szCs w:val="24"/>
        </w:rPr>
        <w:t xml:space="preserve"> pada </w:t>
      </w:r>
      <w:proofErr w:type="spellStart"/>
      <w:r w:rsidRPr="00153802">
        <w:rPr>
          <w:rFonts w:asciiTheme="majorBidi" w:hAnsiTheme="majorBidi" w:cstheme="majorBidi"/>
          <w:color w:val="000000"/>
          <w:sz w:val="24"/>
          <w:szCs w:val="24"/>
        </w:rPr>
        <w:t>Simposium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Waris</w:t>
      </w:r>
      <w:proofErr w:type="spellEnd"/>
      <w:r w:rsidRPr="00153802">
        <w:rPr>
          <w:rFonts w:asciiTheme="majorBidi" w:hAnsiTheme="majorBidi" w:cstheme="majorBidi"/>
          <w:color w:val="000000"/>
          <w:sz w:val="24"/>
          <w:szCs w:val="24"/>
        </w:rPr>
        <w:t xml:space="preserve"> Nasional, </w:t>
      </w:r>
      <w:proofErr w:type="spellStart"/>
      <w:r w:rsidRPr="00153802">
        <w:rPr>
          <w:rFonts w:asciiTheme="majorBidi" w:hAnsiTheme="majorBidi" w:cstheme="majorBidi"/>
          <w:color w:val="000000"/>
          <w:sz w:val="24"/>
          <w:szCs w:val="24"/>
        </w:rPr>
        <w:t>diselenggarakan</w:t>
      </w:r>
      <w:proofErr w:type="spellEnd"/>
      <w:r w:rsidRPr="00153802">
        <w:rPr>
          <w:rFonts w:asciiTheme="majorBidi" w:hAnsiTheme="majorBidi" w:cstheme="majorBidi"/>
          <w:color w:val="000000"/>
          <w:sz w:val="24"/>
          <w:szCs w:val="24"/>
        </w:rPr>
        <w:t xml:space="preserve"> oleh Badan </w:t>
      </w:r>
      <w:proofErr w:type="spellStart"/>
      <w:r w:rsidRPr="00153802">
        <w:rPr>
          <w:rFonts w:asciiTheme="majorBidi" w:hAnsiTheme="majorBidi" w:cstheme="majorBidi"/>
          <w:color w:val="000000"/>
          <w:sz w:val="24"/>
          <w:szCs w:val="24"/>
        </w:rPr>
        <w:t>Pembinaan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Hukum</w:t>
      </w:r>
      <w:proofErr w:type="spellEnd"/>
      <w:r w:rsidRPr="00153802">
        <w:rPr>
          <w:rFonts w:asciiTheme="majorBidi" w:hAnsiTheme="majorBidi" w:cstheme="majorBidi"/>
          <w:color w:val="000000"/>
          <w:sz w:val="24"/>
          <w:szCs w:val="24"/>
        </w:rPr>
        <w:t xml:space="preserve"> Nasional, Jakarta, 10-12 </w:t>
      </w:r>
      <w:proofErr w:type="spellStart"/>
      <w:r w:rsidRPr="00153802">
        <w:rPr>
          <w:rFonts w:asciiTheme="majorBidi" w:hAnsiTheme="majorBidi" w:cstheme="majorBidi"/>
          <w:color w:val="000000"/>
          <w:sz w:val="24"/>
          <w:szCs w:val="24"/>
        </w:rPr>
        <w:t>Februari</w:t>
      </w:r>
      <w:proofErr w:type="spellEnd"/>
      <w:r w:rsidRPr="00153802">
        <w:rPr>
          <w:rFonts w:asciiTheme="majorBidi" w:hAnsiTheme="majorBidi" w:cstheme="majorBidi"/>
          <w:color w:val="000000"/>
          <w:sz w:val="24"/>
          <w:szCs w:val="24"/>
        </w:rPr>
        <w:t xml:space="preserve"> 1983.</w:t>
      </w:r>
    </w:p>
    <w:p w14:paraId="45D30277"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
    <w:p w14:paraId="4B126D57"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sz w:val="24"/>
          <w:szCs w:val="24"/>
        </w:rPr>
        <w:lastRenderedPageBreak/>
        <w:t>Soekanto</w:t>
      </w:r>
      <w:proofErr w:type="spellEnd"/>
      <w:r w:rsidRPr="00153802">
        <w:rPr>
          <w:rFonts w:asciiTheme="majorBidi" w:hAnsiTheme="majorBidi" w:cstheme="majorBidi"/>
          <w:sz w:val="24"/>
          <w:szCs w:val="24"/>
        </w:rPr>
        <w:t xml:space="preserve">, 2001, </w:t>
      </w:r>
      <w:proofErr w:type="spellStart"/>
      <w:r w:rsidRPr="00153802">
        <w:rPr>
          <w:rFonts w:asciiTheme="majorBidi" w:hAnsiTheme="majorBidi" w:cstheme="majorBidi"/>
          <w:i/>
          <w:sz w:val="24"/>
          <w:szCs w:val="24"/>
        </w:rPr>
        <w:t>Meninjau</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Hukum</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Adat</w:t>
      </w:r>
      <w:proofErr w:type="spellEnd"/>
      <w:r w:rsidRPr="00153802">
        <w:rPr>
          <w:rFonts w:asciiTheme="majorBidi" w:hAnsiTheme="majorBidi" w:cstheme="majorBidi"/>
          <w:i/>
          <w:sz w:val="24"/>
          <w:szCs w:val="24"/>
        </w:rPr>
        <w:t xml:space="preserve"> Indonesia, </w:t>
      </w:r>
      <w:proofErr w:type="spellStart"/>
      <w:r w:rsidRPr="00153802">
        <w:rPr>
          <w:rFonts w:asciiTheme="majorBidi" w:hAnsiTheme="majorBidi" w:cstheme="majorBidi"/>
          <w:i/>
          <w:sz w:val="24"/>
          <w:szCs w:val="24"/>
        </w:rPr>
        <w:t>Suatu</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Pengantar</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Untuk</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Mempelajari</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Hukum</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Adat</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sz w:val="24"/>
          <w:szCs w:val="24"/>
        </w:rPr>
        <w:t>Rajawali</w:t>
      </w:r>
      <w:proofErr w:type="spellEnd"/>
      <w:r w:rsidRPr="00153802">
        <w:rPr>
          <w:rFonts w:asciiTheme="majorBidi" w:hAnsiTheme="majorBidi" w:cstheme="majorBidi"/>
          <w:sz w:val="24"/>
          <w:szCs w:val="24"/>
        </w:rPr>
        <w:t xml:space="preserve">, Jakarta. </w:t>
      </w:r>
    </w:p>
    <w:p w14:paraId="1CF981D7"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
    <w:p w14:paraId="2AF6E9C7"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sz w:val="24"/>
          <w:szCs w:val="24"/>
        </w:rPr>
        <w:t>Soeripto</w:t>
      </w:r>
      <w:proofErr w:type="spellEnd"/>
      <w:r w:rsidRPr="00153802">
        <w:rPr>
          <w:rFonts w:asciiTheme="majorBidi" w:hAnsiTheme="majorBidi" w:cstheme="majorBidi"/>
          <w:sz w:val="24"/>
          <w:szCs w:val="24"/>
        </w:rPr>
        <w:t xml:space="preserve">, 1977, </w:t>
      </w:r>
      <w:proofErr w:type="spellStart"/>
      <w:r w:rsidRPr="00153802">
        <w:rPr>
          <w:rFonts w:asciiTheme="majorBidi" w:hAnsiTheme="majorBidi" w:cstheme="majorBidi"/>
          <w:i/>
          <w:sz w:val="24"/>
          <w:szCs w:val="24"/>
        </w:rPr>
        <w:t>Hukum</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Adat</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Waris</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Jawa</w:t>
      </w:r>
      <w:proofErr w:type="spellEnd"/>
      <w:r w:rsidRPr="00153802">
        <w:rPr>
          <w:rFonts w:asciiTheme="majorBidi" w:hAnsiTheme="majorBidi" w:cstheme="majorBidi"/>
          <w:i/>
          <w:sz w:val="24"/>
          <w:szCs w:val="24"/>
        </w:rPr>
        <w:t xml:space="preserve"> dan Madura, </w:t>
      </w:r>
      <w:r w:rsidRPr="00153802">
        <w:rPr>
          <w:rFonts w:asciiTheme="majorBidi" w:hAnsiTheme="majorBidi" w:cstheme="majorBidi"/>
          <w:sz w:val="24"/>
          <w:szCs w:val="24"/>
        </w:rPr>
        <w:t xml:space="preserve">Badan </w:t>
      </w:r>
      <w:proofErr w:type="spellStart"/>
      <w:r w:rsidRPr="00153802">
        <w:rPr>
          <w:rFonts w:asciiTheme="majorBidi" w:hAnsiTheme="majorBidi" w:cstheme="majorBidi"/>
          <w:sz w:val="24"/>
          <w:szCs w:val="24"/>
        </w:rPr>
        <w:t>Penerbitan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Fakultas</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Hukum</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Universitas</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Jember</w:t>
      </w:r>
      <w:proofErr w:type="spellEnd"/>
      <w:r w:rsidRPr="00153802">
        <w:rPr>
          <w:rFonts w:asciiTheme="majorBidi" w:hAnsiTheme="majorBidi" w:cstheme="majorBidi"/>
          <w:sz w:val="24"/>
          <w:szCs w:val="24"/>
        </w:rPr>
        <w:t xml:space="preserve">. </w:t>
      </w:r>
    </w:p>
    <w:p w14:paraId="5D733482"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27B2486D"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Soerjopratiknjo</w:t>
      </w:r>
      <w:proofErr w:type="spellEnd"/>
      <w:r w:rsidRPr="00153802">
        <w:rPr>
          <w:rFonts w:asciiTheme="majorBidi" w:hAnsiTheme="majorBidi" w:cstheme="majorBidi"/>
          <w:color w:val="000000"/>
          <w:sz w:val="24"/>
          <w:szCs w:val="24"/>
        </w:rPr>
        <w:t xml:space="preserve">, Hartono., 1982, </w:t>
      </w:r>
      <w:proofErr w:type="spellStart"/>
      <w:r w:rsidRPr="00153802">
        <w:rPr>
          <w:rFonts w:asciiTheme="majorBidi" w:hAnsiTheme="majorBidi" w:cstheme="majorBidi"/>
          <w:i/>
          <w:iCs/>
          <w:color w:val="000000"/>
          <w:sz w:val="24"/>
          <w:szCs w:val="24"/>
        </w:rPr>
        <w:t>Hukum</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Waris</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Tanpa</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Wasiat</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Seksi</w:t>
      </w:r>
      <w:proofErr w:type="spellEnd"/>
      <w:r w:rsidRPr="00153802">
        <w:rPr>
          <w:rFonts w:asciiTheme="majorBidi" w:hAnsiTheme="majorBidi" w:cstheme="majorBidi"/>
          <w:color w:val="000000"/>
          <w:sz w:val="24"/>
          <w:szCs w:val="24"/>
        </w:rPr>
        <w:t xml:space="preserve"> Notarial FH UGM, Yogyakarta.</w:t>
      </w:r>
    </w:p>
    <w:p w14:paraId="7D915855"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
    <w:p w14:paraId="4BF6B3CF" w14:textId="77777777" w:rsidR="00755CF5" w:rsidRPr="00153802" w:rsidRDefault="00755CF5" w:rsidP="00153802">
      <w:pPr>
        <w:pStyle w:val="FootnoteText"/>
        <w:spacing w:line="360" w:lineRule="auto"/>
        <w:ind w:left="709" w:hanging="709"/>
        <w:rPr>
          <w:rFonts w:asciiTheme="majorBidi" w:hAnsiTheme="majorBidi" w:cstheme="majorBidi"/>
          <w:sz w:val="24"/>
          <w:szCs w:val="24"/>
        </w:rPr>
      </w:pPr>
      <w:r w:rsidRPr="00153802">
        <w:rPr>
          <w:rFonts w:asciiTheme="majorBidi" w:hAnsiTheme="majorBidi" w:cstheme="majorBidi"/>
          <w:sz w:val="24"/>
          <w:szCs w:val="24"/>
        </w:rPr>
        <w:t xml:space="preserve">Suleman Abdullah, 2012. </w:t>
      </w:r>
      <w:proofErr w:type="spellStart"/>
      <w:r w:rsidRPr="00153802">
        <w:rPr>
          <w:rFonts w:asciiTheme="majorBidi" w:hAnsiTheme="majorBidi" w:cstheme="majorBidi"/>
          <w:i/>
          <w:sz w:val="24"/>
          <w:szCs w:val="24"/>
        </w:rPr>
        <w:t>Metode</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Penulisan</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Ilmu</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Hukum</w:t>
      </w:r>
      <w:proofErr w:type="spellEnd"/>
      <w:r w:rsidRPr="00153802">
        <w:rPr>
          <w:rFonts w:asciiTheme="majorBidi" w:hAnsiTheme="majorBidi" w:cstheme="majorBidi"/>
          <w:i/>
          <w:sz w:val="24"/>
          <w:szCs w:val="24"/>
        </w:rPr>
        <w:t xml:space="preserve">, </w:t>
      </w:r>
      <w:r w:rsidRPr="00153802">
        <w:rPr>
          <w:rFonts w:asciiTheme="majorBidi" w:hAnsiTheme="majorBidi" w:cstheme="majorBidi"/>
          <w:sz w:val="24"/>
          <w:szCs w:val="24"/>
        </w:rPr>
        <w:t xml:space="preserve">YPPSDM, Jakarta. </w:t>
      </w:r>
    </w:p>
    <w:p w14:paraId="525CDAA6"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4F3CF2F6"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Witanto</w:t>
      </w:r>
      <w:proofErr w:type="spellEnd"/>
      <w:r w:rsidRPr="00153802">
        <w:rPr>
          <w:rFonts w:asciiTheme="majorBidi" w:hAnsiTheme="majorBidi" w:cstheme="majorBidi"/>
          <w:color w:val="000000"/>
          <w:sz w:val="24"/>
          <w:szCs w:val="24"/>
        </w:rPr>
        <w:t xml:space="preserve"> </w:t>
      </w:r>
      <w:proofErr w:type="gramStart"/>
      <w:r w:rsidRPr="00153802">
        <w:rPr>
          <w:rFonts w:asciiTheme="majorBidi" w:hAnsiTheme="majorBidi" w:cstheme="majorBidi"/>
          <w:color w:val="000000"/>
          <w:sz w:val="24"/>
          <w:szCs w:val="24"/>
        </w:rPr>
        <w:t>D.Y,,</w:t>
      </w:r>
      <w:proofErr w:type="gramEnd"/>
      <w:r w:rsidRPr="00153802">
        <w:rPr>
          <w:rFonts w:asciiTheme="majorBidi" w:hAnsiTheme="majorBidi" w:cstheme="majorBidi"/>
          <w:color w:val="000000"/>
          <w:sz w:val="24"/>
          <w:szCs w:val="24"/>
        </w:rPr>
        <w:t xml:space="preserve"> 2012, </w:t>
      </w:r>
      <w:proofErr w:type="spellStart"/>
      <w:r w:rsidRPr="00153802">
        <w:rPr>
          <w:rFonts w:asciiTheme="majorBidi" w:hAnsiTheme="majorBidi" w:cstheme="majorBidi"/>
          <w:i/>
          <w:iCs/>
          <w:color w:val="000000"/>
          <w:sz w:val="24"/>
          <w:szCs w:val="24"/>
        </w:rPr>
        <w:t>Hukum</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Keluarga</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Hak</w:t>
      </w:r>
      <w:proofErr w:type="spellEnd"/>
      <w:r w:rsidRPr="00153802">
        <w:rPr>
          <w:rFonts w:asciiTheme="majorBidi" w:hAnsiTheme="majorBidi" w:cstheme="majorBidi"/>
          <w:i/>
          <w:iCs/>
          <w:color w:val="000000"/>
          <w:sz w:val="24"/>
          <w:szCs w:val="24"/>
        </w:rPr>
        <w:t xml:space="preserve"> dan </w:t>
      </w:r>
      <w:proofErr w:type="spellStart"/>
      <w:r w:rsidRPr="00153802">
        <w:rPr>
          <w:rFonts w:asciiTheme="majorBidi" w:hAnsiTheme="majorBidi" w:cstheme="majorBidi"/>
          <w:i/>
          <w:iCs/>
          <w:color w:val="000000"/>
          <w:sz w:val="24"/>
          <w:szCs w:val="24"/>
        </w:rPr>
        <w:t>Kedudukan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Anak</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Luar</w:t>
      </w:r>
      <w:proofErr w:type="spellEnd"/>
      <w:r w:rsidRPr="00153802">
        <w:rPr>
          <w:rFonts w:asciiTheme="majorBidi" w:hAnsiTheme="majorBidi" w:cstheme="majorBidi"/>
          <w:i/>
          <w:iCs/>
          <w:color w:val="000000"/>
          <w:sz w:val="24"/>
          <w:szCs w:val="24"/>
        </w:rPr>
        <w:t xml:space="preserve"> Kawin </w:t>
      </w:r>
      <w:proofErr w:type="spellStart"/>
      <w:r w:rsidRPr="00153802">
        <w:rPr>
          <w:rFonts w:asciiTheme="majorBidi" w:hAnsiTheme="majorBidi" w:cstheme="majorBidi"/>
          <w:i/>
          <w:iCs/>
          <w:color w:val="000000"/>
          <w:sz w:val="24"/>
          <w:szCs w:val="24"/>
        </w:rPr>
        <w:t>Pasca</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Keluarnya</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Putusan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Mahka</w:t>
      </w:r>
      <w:r w:rsidRPr="00153802">
        <w:rPr>
          <w:rFonts w:asciiTheme="majorBidi" w:hAnsiTheme="majorBidi" w:cstheme="majorBidi"/>
          <w:i/>
          <w:iCs/>
          <w:color w:val="000000"/>
          <w:sz w:val="24"/>
          <w:szCs w:val="24"/>
        </w:rPr>
        <w:softHyphen/>
        <w:t>mah</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Konstitusi</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Tentang</w:t>
      </w:r>
      <w:proofErr w:type="spellEnd"/>
      <w:r w:rsidRPr="00153802">
        <w:rPr>
          <w:rFonts w:asciiTheme="majorBidi" w:hAnsiTheme="majorBidi" w:cstheme="majorBidi"/>
          <w:i/>
          <w:iCs/>
          <w:color w:val="000000"/>
          <w:sz w:val="24"/>
          <w:szCs w:val="24"/>
        </w:rPr>
        <w:t xml:space="preserve"> Uji </w:t>
      </w:r>
      <w:proofErr w:type="spellStart"/>
      <w:r w:rsidRPr="00153802">
        <w:rPr>
          <w:rFonts w:asciiTheme="majorBidi" w:hAnsiTheme="majorBidi" w:cstheme="majorBidi"/>
          <w:i/>
          <w:iCs/>
          <w:color w:val="000000"/>
          <w:sz w:val="24"/>
          <w:szCs w:val="24"/>
        </w:rPr>
        <w:t>Materiil</w:t>
      </w:r>
      <w:proofErr w:type="spellEnd"/>
      <w:r w:rsidRPr="00153802">
        <w:rPr>
          <w:rFonts w:asciiTheme="majorBidi" w:hAnsiTheme="majorBidi" w:cstheme="majorBidi"/>
          <w:i/>
          <w:iCs/>
          <w:color w:val="000000"/>
          <w:sz w:val="24"/>
          <w:szCs w:val="24"/>
        </w:rPr>
        <w:t xml:space="preserve"> UU </w:t>
      </w:r>
      <w:proofErr w:type="spellStart"/>
      <w:r w:rsidRPr="00153802">
        <w:rPr>
          <w:rFonts w:asciiTheme="majorBidi" w:hAnsiTheme="majorBidi" w:cstheme="majorBidi"/>
          <w:i/>
          <w:iCs/>
          <w:color w:val="000000"/>
          <w:sz w:val="24"/>
          <w:szCs w:val="24"/>
        </w:rPr>
        <w:t>Perkawinan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Prestasi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Pustaka</w:t>
      </w:r>
      <w:proofErr w:type="spellEnd"/>
      <w:r w:rsidRPr="00153802">
        <w:rPr>
          <w:rFonts w:asciiTheme="majorBidi" w:hAnsiTheme="majorBidi" w:cstheme="majorBidi"/>
          <w:color w:val="000000"/>
          <w:sz w:val="24"/>
          <w:szCs w:val="24"/>
        </w:rPr>
        <w:t xml:space="preserve"> Publisher, Jakarta.</w:t>
      </w:r>
    </w:p>
    <w:p w14:paraId="7041AD58"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057A42C7" w14:textId="435BB33E" w:rsidR="00755CF5" w:rsidRPr="00153802" w:rsidRDefault="00755CF5" w:rsidP="00153802">
      <w:pPr>
        <w:pStyle w:val="FootnoteText"/>
        <w:spacing w:after="240"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color w:val="000000"/>
          <w:sz w:val="24"/>
          <w:szCs w:val="24"/>
        </w:rPr>
        <w:t>Witanto</w:t>
      </w:r>
      <w:proofErr w:type="spellEnd"/>
      <w:r w:rsidRPr="00153802">
        <w:rPr>
          <w:rFonts w:asciiTheme="majorBidi" w:hAnsiTheme="majorBidi" w:cstheme="majorBidi"/>
          <w:color w:val="000000"/>
          <w:sz w:val="24"/>
          <w:szCs w:val="24"/>
        </w:rPr>
        <w:t xml:space="preserve"> D.Y., 2012, </w:t>
      </w:r>
      <w:proofErr w:type="spellStart"/>
      <w:r w:rsidRPr="00153802">
        <w:rPr>
          <w:rFonts w:asciiTheme="majorBidi" w:hAnsiTheme="majorBidi" w:cstheme="majorBidi"/>
          <w:i/>
          <w:iCs/>
          <w:color w:val="000000"/>
          <w:sz w:val="24"/>
          <w:szCs w:val="24"/>
        </w:rPr>
        <w:t>Hukum</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Keluarga</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Hak</w:t>
      </w:r>
      <w:proofErr w:type="spellEnd"/>
      <w:r w:rsidRPr="00153802">
        <w:rPr>
          <w:rFonts w:asciiTheme="majorBidi" w:hAnsiTheme="majorBidi" w:cstheme="majorBidi"/>
          <w:i/>
          <w:iCs/>
          <w:color w:val="000000"/>
          <w:sz w:val="24"/>
          <w:szCs w:val="24"/>
        </w:rPr>
        <w:t xml:space="preserve"> dan </w:t>
      </w:r>
      <w:proofErr w:type="spellStart"/>
      <w:r w:rsidRPr="00153802">
        <w:rPr>
          <w:rFonts w:asciiTheme="majorBidi" w:hAnsiTheme="majorBidi" w:cstheme="majorBidi"/>
          <w:i/>
          <w:iCs/>
          <w:color w:val="000000"/>
          <w:sz w:val="24"/>
          <w:szCs w:val="24"/>
        </w:rPr>
        <w:t>Kedudukan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Anak</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Luar</w:t>
      </w:r>
      <w:proofErr w:type="spellEnd"/>
      <w:r w:rsidRPr="00153802">
        <w:rPr>
          <w:rFonts w:asciiTheme="majorBidi" w:hAnsiTheme="majorBidi" w:cstheme="majorBidi"/>
          <w:i/>
          <w:iCs/>
          <w:color w:val="000000"/>
          <w:sz w:val="24"/>
          <w:szCs w:val="24"/>
        </w:rPr>
        <w:t xml:space="preserve"> Kawin </w:t>
      </w:r>
      <w:proofErr w:type="spellStart"/>
      <w:r w:rsidRPr="00153802">
        <w:rPr>
          <w:rFonts w:asciiTheme="majorBidi" w:hAnsiTheme="majorBidi" w:cstheme="majorBidi"/>
          <w:i/>
          <w:iCs/>
          <w:color w:val="000000"/>
          <w:sz w:val="24"/>
          <w:szCs w:val="24"/>
        </w:rPr>
        <w:t>Pasca</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Keluarnya</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Putusan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Mahkamah</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Konstitusi</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i/>
          <w:iCs/>
          <w:color w:val="000000"/>
          <w:sz w:val="24"/>
          <w:szCs w:val="24"/>
        </w:rPr>
        <w:t>Tentang</w:t>
      </w:r>
      <w:proofErr w:type="spellEnd"/>
      <w:r w:rsidRPr="00153802">
        <w:rPr>
          <w:rFonts w:asciiTheme="majorBidi" w:hAnsiTheme="majorBidi" w:cstheme="majorBidi"/>
          <w:i/>
          <w:iCs/>
          <w:color w:val="000000"/>
          <w:sz w:val="24"/>
          <w:szCs w:val="24"/>
        </w:rPr>
        <w:t xml:space="preserve"> Uji </w:t>
      </w:r>
      <w:proofErr w:type="spellStart"/>
      <w:r w:rsidRPr="00153802">
        <w:rPr>
          <w:rFonts w:asciiTheme="majorBidi" w:hAnsiTheme="majorBidi" w:cstheme="majorBidi"/>
          <w:i/>
          <w:iCs/>
          <w:color w:val="000000"/>
          <w:sz w:val="24"/>
          <w:szCs w:val="24"/>
        </w:rPr>
        <w:t>Materiil</w:t>
      </w:r>
      <w:proofErr w:type="spellEnd"/>
      <w:r w:rsidRPr="00153802">
        <w:rPr>
          <w:rFonts w:asciiTheme="majorBidi" w:hAnsiTheme="majorBidi" w:cstheme="majorBidi"/>
          <w:i/>
          <w:iCs/>
          <w:color w:val="000000"/>
          <w:sz w:val="24"/>
          <w:szCs w:val="24"/>
        </w:rPr>
        <w:t xml:space="preserve"> UU </w:t>
      </w:r>
      <w:proofErr w:type="spellStart"/>
      <w:r w:rsidRPr="00153802">
        <w:rPr>
          <w:rFonts w:asciiTheme="majorBidi" w:hAnsiTheme="majorBidi" w:cstheme="majorBidi"/>
          <w:i/>
          <w:iCs/>
          <w:color w:val="000000"/>
          <w:sz w:val="24"/>
          <w:szCs w:val="24"/>
        </w:rPr>
        <w:t>Perkawinan</w:t>
      </w:r>
      <w:proofErr w:type="spellEnd"/>
      <w:r w:rsidRPr="00153802">
        <w:rPr>
          <w:rFonts w:asciiTheme="majorBidi" w:hAnsiTheme="majorBidi" w:cstheme="majorBidi"/>
          <w:i/>
          <w:iCs/>
          <w:color w:val="000000"/>
          <w:sz w:val="24"/>
          <w:szCs w:val="24"/>
        </w:rPr>
        <w:t xml:space="preserve">, </w:t>
      </w:r>
      <w:proofErr w:type="spellStart"/>
      <w:r w:rsidRPr="00153802">
        <w:rPr>
          <w:rFonts w:asciiTheme="majorBidi" w:hAnsiTheme="majorBidi" w:cstheme="majorBidi"/>
          <w:color w:val="000000"/>
          <w:sz w:val="24"/>
          <w:szCs w:val="24"/>
        </w:rPr>
        <w:t>Prestasi</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Pustaka</w:t>
      </w:r>
      <w:proofErr w:type="spellEnd"/>
      <w:r w:rsidRPr="00153802">
        <w:rPr>
          <w:rFonts w:asciiTheme="majorBidi" w:hAnsiTheme="majorBidi" w:cstheme="majorBidi"/>
          <w:color w:val="000000"/>
          <w:sz w:val="24"/>
          <w:szCs w:val="24"/>
        </w:rPr>
        <w:t xml:space="preserve"> Publisher, Jakarta.</w:t>
      </w:r>
    </w:p>
    <w:p w14:paraId="3E608A7C" w14:textId="77777777" w:rsidR="00755CF5" w:rsidRPr="00153802" w:rsidRDefault="00755CF5" w:rsidP="00153802">
      <w:pPr>
        <w:spacing w:after="0" w:line="360" w:lineRule="auto"/>
        <w:jc w:val="both"/>
        <w:rPr>
          <w:rFonts w:asciiTheme="majorBidi" w:hAnsiTheme="majorBidi" w:cstheme="majorBidi"/>
          <w:b/>
          <w:sz w:val="24"/>
          <w:szCs w:val="24"/>
        </w:rPr>
      </w:pPr>
      <w:proofErr w:type="spellStart"/>
      <w:r w:rsidRPr="00153802">
        <w:rPr>
          <w:rFonts w:asciiTheme="majorBidi" w:hAnsiTheme="majorBidi" w:cstheme="majorBidi"/>
          <w:b/>
          <w:sz w:val="24"/>
          <w:szCs w:val="24"/>
        </w:rPr>
        <w:t>Sumber</w:t>
      </w:r>
      <w:proofErr w:type="spellEnd"/>
      <w:r w:rsidRPr="00153802">
        <w:rPr>
          <w:rFonts w:asciiTheme="majorBidi" w:hAnsiTheme="majorBidi" w:cstheme="majorBidi"/>
          <w:b/>
          <w:sz w:val="24"/>
          <w:szCs w:val="24"/>
        </w:rPr>
        <w:t xml:space="preserve"> Lain</w:t>
      </w:r>
    </w:p>
    <w:p w14:paraId="18AD87BF" w14:textId="77777777" w:rsidR="00755CF5" w:rsidRPr="00153802" w:rsidRDefault="00755CF5" w:rsidP="00153802">
      <w:pPr>
        <w:spacing w:after="0" w:line="360" w:lineRule="auto"/>
        <w:jc w:val="both"/>
        <w:rPr>
          <w:rFonts w:asciiTheme="majorBidi" w:hAnsiTheme="majorBidi" w:cstheme="majorBidi"/>
          <w:sz w:val="24"/>
          <w:szCs w:val="24"/>
        </w:rPr>
      </w:pPr>
      <w:r w:rsidRPr="00153802">
        <w:rPr>
          <w:rFonts w:asciiTheme="majorBidi" w:hAnsiTheme="majorBidi" w:cstheme="majorBidi"/>
          <w:sz w:val="24"/>
          <w:szCs w:val="24"/>
        </w:rPr>
        <w:t xml:space="preserve">Amar </w:t>
      </w:r>
      <w:proofErr w:type="spellStart"/>
      <w:r w:rsidRPr="00153802">
        <w:rPr>
          <w:rFonts w:asciiTheme="majorBidi" w:hAnsiTheme="majorBidi" w:cstheme="majorBidi"/>
          <w:sz w:val="24"/>
          <w:szCs w:val="24"/>
        </w:rPr>
        <w:t>Putusan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Mahkamah</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Konstitusi</w:t>
      </w:r>
      <w:proofErr w:type="spellEnd"/>
      <w:r w:rsidRPr="00153802">
        <w:rPr>
          <w:rFonts w:asciiTheme="majorBidi" w:hAnsiTheme="majorBidi" w:cstheme="majorBidi"/>
          <w:sz w:val="24"/>
          <w:szCs w:val="24"/>
        </w:rPr>
        <w:t xml:space="preserve"> </w:t>
      </w:r>
      <w:proofErr w:type="spellStart"/>
      <w:proofErr w:type="gramStart"/>
      <w:r w:rsidRPr="00153802">
        <w:rPr>
          <w:rFonts w:asciiTheme="majorBidi" w:hAnsiTheme="majorBidi" w:cstheme="majorBidi"/>
          <w:sz w:val="24"/>
          <w:szCs w:val="24"/>
        </w:rPr>
        <w:t>Nomor</w:t>
      </w:r>
      <w:proofErr w:type="spellEnd"/>
      <w:r w:rsidRPr="00153802">
        <w:rPr>
          <w:rFonts w:asciiTheme="majorBidi" w:hAnsiTheme="majorBidi" w:cstheme="majorBidi"/>
          <w:sz w:val="24"/>
          <w:szCs w:val="24"/>
        </w:rPr>
        <w:t xml:space="preserve"> :</w:t>
      </w:r>
      <w:proofErr w:type="gramEnd"/>
      <w:r w:rsidRPr="00153802">
        <w:rPr>
          <w:rFonts w:asciiTheme="majorBidi" w:hAnsiTheme="majorBidi" w:cstheme="majorBidi"/>
          <w:sz w:val="24"/>
          <w:szCs w:val="24"/>
        </w:rPr>
        <w:t xml:space="preserve"> 46/PUU-VIII/2010.</w:t>
      </w:r>
    </w:p>
    <w:p w14:paraId="543D75EA" w14:textId="77777777" w:rsidR="00755CF5" w:rsidRPr="00153802" w:rsidRDefault="00755CF5" w:rsidP="00153802">
      <w:pPr>
        <w:spacing w:after="0" w:line="360" w:lineRule="auto"/>
        <w:ind w:left="709" w:hanging="709"/>
        <w:jc w:val="both"/>
        <w:rPr>
          <w:rFonts w:asciiTheme="majorBidi" w:hAnsiTheme="majorBidi" w:cstheme="majorBidi"/>
          <w:color w:val="000000"/>
          <w:sz w:val="24"/>
          <w:szCs w:val="24"/>
        </w:rPr>
      </w:pPr>
      <w:proofErr w:type="spellStart"/>
      <w:r w:rsidRPr="00153802">
        <w:rPr>
          <w:rFonts w:asciiTheme="majorBidi" w:hAnsiTheme="majorBidi" w:cstheme="majorBidi"/>
          <w:color w:val="000000"/>
          <w:sz w:val="24"/>
          <w:szCs w:val="24"/>
        </w:rPr>
        <w:t>Putusan</w:t>
      </w:r>
      <w:proofErr w:type="spellEnd"/>
      <w:r w:rsidRPr="00153802">
        <w:rPr>
          <w:rFonts w:asciiTheme="majorBidi" w:hAnsiTheme="majorBidi" w:cstheme="majorBidi"/>
          <w:color w:val="000000"/>
          <w:sz w:val="24"/>
          <w:szCs w:val="24"/>
        </w:rPr>
        <w:t xml:space="preserve"> </w:t>
      </w:r>
      <w:proofErr w:type="spellStart"/>
      <w:r w:rsidRPr="00153802">
        <w:rPr>
          <w:rFonts w:asciiTheme="majorBidi" w:hAnsiTheme="majorBidi" w:cstheme="majorBidi"/>
          <w:color w:val="000000"/>
          <w:sz w:val="24"/>
          <w:szCs w:val="24"/>
        </w:rPr>
        <w:t>Mahkamah</w:t>
      </w:r>
      <w:proofErr w:type="spellEnd"/>
      <w:r w:rsidRPr="00153802">
        <w:rPr>
          <w:rFonts w:asciiTheme="majorBidi" w:hAnsiTheme="majorBidi" w:cstheme="majorBidi"/>
          <w:color w:val="000000"/>
          <w:sz w:val="24"/>
          <w:szCs w:val="24"/>
        </w:rPr>
        <w:t xml:space="preserve"> Agung </w:t>
      </w:r>
      <w:proofErr w:type="spellStart"/>
      <w:r w:rsidRPr="00153802">
        <w:rPr>
          <w:rFonts w:asciiTheme="majorBidi" w:hAnsiTheme="majorBidi" w:cstheme="majorBidi"/>
          <w:color w:val="000000"/>
          <w:sz w:val="24"/>
          <w:szCs w:val="24"/>
        </w:rPr>
        <w:t>Republik</w:t>
      </w:r>
      <w:proofErr w:type="spellEnd"/>
      <w:r w:rsidRPr="00153802">
        <w:rPr>
          <w:rFonts w:asciiTheme="majorBidi" w:hAnsiTheme="majorBidi" w:cstheme="majorBidi"/>
          <w:color w:val="000000"/>
          <w:sz w:val="24"/>
          <w:szCs w:val="24"/>
        </w:rPr>
        <w:t xml:space="preserve"> Indonesia </w:t>
      </w:r>
      <w:proofErr w:type="spellStart"/>
      <w:r w:rsidRPr="00153802">
        <w:rPr>
          <w:rFonts w:asciiTheme="majorBidi" w:hAnsiTheme="majorBidi" w:cstheme="majorBidi"/>
          <w:color w:val="000000"/>
          <w:sz w:val="24"/>
          <w:szCs w:val="24"/>
        </w:rPr>
        <w:t>tanggal</w:t>
      </w:r>
      <w:proofErr w:type="spellEnd"/>
      <w:r w:rsidRPr="00153802">
        <w:rPr>
          <w:rFonts w:asciiTheme="majorBidi" w:hAnsiTheme="majorBidi" w:cstheme="majorBidi"/>
          <w:color w:val="000000"/>
          <w:sz w:val="24"/>
          <w:szCs w:val="24"/>
        </w:rPr>
        <w:t xml:space="preserve"> 14 </w:t>
      </w:r>
      <w:proofErr w:type="spellStart"/>
      <w:r w:rsidRPr="00153802">
        <w:rPr>
          <w:rFonts w:asciiTheme="majorBidi" w:hAnsiTheme="majorBidi" w:cstheme="majorBidi"/>
          <w:color w:val="000000"/>
          <w:sz w:val="24"/>
          <w:szCs w:val="24"/>
        </w:rPr>
        <w:t>Oktober</w:t>
      </w:r>
      <w:proofErr w:type="spellEnd"/>
      <w:r w:rsidRPr="00153802">
        <w:rPr>
          <w:rFonts w:asciiTheme="majorBidi" w:hAnsiTheme="majorBidi" w:cstheme="majorBidi"/>
          <w:color w:val="000000"/>
          <w:sz w:val="24"/>
          <w:szCs w:val="24"/>
        </w:rPr>
        <w:t xml:space="preserve"> 1975 </w:t>
      </w:r>
      <w:proofErr w:type="spellStart"/>
      <w:r w:rsidRPr="00153802">
        <w:rPr>
          <w:rFonts w:asciiTheme="majorBidi" w:hAnsiTheme="majorBidi" w:cstheme="majorBidi"/>
          <w:color w:val="000000"/>
          <w:sz w:val="24"/>
          <w:szCs w:val="24"/>
        </w:rPr>
        <w:t>Nomor</w:t>
      </w:r>
      <w:proofErr w:type="spellEnd"/>
      <w:r w:rsidRPr="00153802">
        <w:rPr>
          <w:rFonts w:asciiTheme="majorBidi" w:hAnsiTheme="majorBidi" w:cstheme="majorBidi"/>
          <w:color w:val="000000"/>
          <w:sz w:val="24"/>
          <w:szCs w:val="24"/>
        </w:rPr>
        <w:t xml:space="preserve"> 296 K/Sip/1974.</w:t>
      </w:r>
    </w:p>
    <w:p w14:paraId="54E16F71" w14:textId="77777777" w:rsidR="00755CF5" w:rsidRPr="00153802" w:rsidRDefault="00755CF5" w:rsidP="00153802">
      <w:pPr>
        <w:spacing w:after="0" w:line="360" w:lineRule="auto"/>
        <w:ind w:left="709" w:hanging="709"/>
        <w:jc w:val="both"/>
        <w:rPr>
          <w:rFonts w:asciiTheme="majorBidi" w:hAnsiTheme="majorBidi" w:cstheme="majorBidi"/>
          <w:sz w:val="24"/>
          <w:szCs w:val="24"/>
        </w:rPr>
      </w:pPr>
    </w:p>
    <w:p w14:paraId="677D2F4B"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r w:rsidRPr="00153802">
        <w:rPr>
          <w:rFonts w:asciiTheme="majorBidi" w:hAnsiTheme="majorBidi" w:cstheme="majorBidi"/>
          <w:color w:val="000000"/>
          <w:sz w:val="24"/>
          <w:szCs w:val="24"/>
        </w:rPr>
        <w:t xml:space="preserve">Hasil Seminar </w:t>
      </w:r>
      <w:r w:rsidRPr="00153802">
        <w:rPr>
          <w:rFonts w:asciiTheme="majorBidi" w:hAnsiTheme="majorBidi" w:cstheme="majorBidi"/>
          <w:i/>
          <w:color w:val="000000"/>
          <w:sz w:val="24"/>
          <w:szCs w:val="24"/>
        </w:rPr>
        <w:t>“</w:t>
      </w:r>
      <w:proofErr w:type="spellStart"/>
      <w:r w:rsidRPr="00153802">
        <w:rPr>
          <w:rFonts w:asciiTheme="majorBidi" w:hAnsiTheme="majorBidi" w:cstheme="majorBidi"/>
          <w:i/>
          <w:color w:val="000000"/>
          <w:sz w:val="24"/>
          <w:szCs w:val="24"/>
        </w:rPr>
        <w:t>Implikasi</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Putusan</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Mahkamah</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Konstitusi</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Tentang</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Anak</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Luar</w:t>
      </w:r>
      <w:proofErr w:type="spellEnd"/>
      <w:r w:rsidRPr="00153802">
        <w:rPr>
          <w:rFonts w:asciiTheme="majorBidi" w:hAnsiTheme="majorBidi" w:cstheme="majorBidi"/>
          <w:i/>
          <w:color w:val="000000"/>
          <w:sz w:val="24"/>
          <w:szCs w:val="24"/>
        </w:rPr>
        <w:t xml:space="preserve"> Kawin </w:t>
      </w:r>
      <w:proofErr w:type="spellStart"/>
      <w:r w:rsidRPr="00153802">
        <w:rPr>
          <w:rFonts w:asciiTheme="majorBidi" w:hAnsiTheme="majorBidi" w:cstheme="majorBidi"/>
          <w:i/>
          <w:color w:val="000000"/>
          <w:sz w:val="24"/>
          <w:szCs w:val="24"/>
        </w:rPr>
        <w:t>terhadap</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Hukum</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Perdata</w:t>
      </w:r>
      <w:proofErr w:type="spellEnd"/>
      <w:r w:rsidRPr="00153802">
        <w:rPr>
          <w:rFonts w:asciiTheme="majorBidi" w:hAnsiTheme="majorBidi" w:cstheme="majorBidi"/>
          <w:i/>
          <w:color w:val="000000"/>
          <w:sz w:val="24"/>
          <w:szCs w:val="24"/>
        </w:rPr>
        <w:t xml:space="preserve"> dan </w:t>
      </w:r>
      <w:proofErr w:type="spellStart"/>
      <w:r w:rsidRPr="00153802">
        <w:rPr>
          <w:rFonts w:asciiTheme="majorBidi" w:hAnsiTheme="majorBidi" w:cstheme="majorBidi"/>
          <w:i/>
          <w:color w:val="000000"/>
          <w:sz w:val="24"/>
          <w:szCs w:val="24"/>
        </w:rPr>
        <w:t>Hukum</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Waris</w:t>
      </w:r>
      <w:proofErr w:type="spellEnd"/>
      <w:r w:rsidRPr="00153802">
        <w:rPr>
          <w:rFonts w:asciiTheme="majorBidi" w:hAnsiTheme="majorBidi" w:cstheme="majorBidi"/>
          <w:i/>
          <w:color w:val="000000"/>
          <w:sz w:val="24"/>
          <w:szCs w:val="24"/>
        </w:rPr>
        <w:t xml:space="preserve"> di Indonesia (</w:t>
      </w:r>
      <w:proofErr w:type="spellStart"/>
      <w:r w:rsidRPr="00153802">
        <w:rPr>
          <w:rFonts w:asciiTheme="majorBidi" w:hAnsiTheme="majorBidi" w:cstheme="majorBidi"/>
          <w:i/>
          <w:color w:val="000000"/>
          <w:sz w:val="24"/>
          <w:szCs w:val="24"/>
        </w:rPr>
        <w:t>Tinjauan</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Akademis</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dari</w:t>
      </w:r>
      <w:proofErr w:type="spellEnd"/>
      <w:r w:rsidRPr="00153802">
        <w:rPr>
          <w:rFonts w:asciiTheme="majorBidi" w:hAnsiTheme="majorBidi" w:cstheme="majorBidi"/>
          <w:i/>
          <w:color w:val="000000"/>
          <w:sz w:val="24"/>
          <w:szCs w:val="24"/>
        </w:rPr>
        <w:t xml:space="preserve"> </w:t>
      </w:r>
      <w:proofErr w:type="spellStart"/>
      <w:r w:rsidRPr="00153802">
        <w:rPr>
          <w:rFonts w:asciiTheme="majorBidi" w:hAnsiTheme="majorBidi" w:cstheme="majorBidi"/>
          <w:i/>
          <w:color w:val="000000"/>
          <w:sz w:val="24"/>
          <w:szCs w:val="24"/>
        </w:rPr>
        <w:t>Praktik</w:t>
      </w:r>
      <w:proofErr w:type="spellEnd"/>
      <w:r w:rsidRPr="00153802">
        <w:rPr>
          <w:rFonts w:asciiTheme="majorBidi" w:hAnsiTheme="majorBidi" w:cstheme="majorBidi"/>
          <w:i/>
          <w:color w:val="000000"/>
          <w:sz w:val="24"/>
          <w:szCs w:val="24"/>
        </w:rPr>
        <w:t>)”</w:t>
      </w:r>
      <w:r w:rsidRPr="00153802">
        <w:rPr>
          <w:rFonts w:asciiTheme="majorBidi" w:hAnsiTheme="majorBidi" w:cstheme="majorBidi"/>
          <w:color w:val="000000"/>
          <w:sz w:val="24"/>
          <w:szCs w:val="24"/>
        </w:rPr>
        <w:t xml:space="preserve">, Jakarta 29 </w:t>
      </w:r>
      <w:proofErr w:type="spellStart"/>
      <w:r w:rsidRPr="00153802">
        <w:rPr>
          <w:rFonts w:asciiTheme="majorBidi" w:hAnsiTheme="majorBidi" w:cstheme="majorBidi"/>
          <w:color w:val="000000"/>
          <w:sz w:val="24"/>
          <w:szCs w:val="24"/>
        </w:rPr>
        <w:t>Maret</w:t>
      </w:r>
      <w:proofErr w:type="spellEnd"/>
      <w:r w:rsidRPr="00153802">
        <w:rPr>
          <w:rFonts w:asciiTheme="majorBidi" w:hAnsiTheme="majorBidi" w:cstheme="majorBidi"/>
          <w:color w:val="000000"/>
          <w:sz w:val="24"/>
          <w:szCs w:val="24"/>
        </w:rPr>
        <w:t xml:space="preserve"> 2012, </w:t>
      </w:r>
      <w:proofErr w:type="spellStart"/>
      <w:r w:rsidRPr="00153802">
        <w:rPr>
          <w:rFonts w:asciiTheme="majorBidi" w:hAnsiTheme="majorBidi" w:cstheme="majorBidi"/>
          <w:color w:val="000000"/>
          <w:sz w:val="24"/>
          <w:szCs w:val="24"/>
        </w:rPr>
        <w:t>diselenggarakan</w:t>
      </w:r>
      <w:proofErr w:type="spellEnd"/>
      <w:r w:rsidRPr="00153802">
        <w:rPr>
          <w:rFonts w:asciiTheme="majorBidi" w:hAnsiTheme="majorBidi" w:cstheme="majorBidi"/>
          <w:color w:val="000000"/>
          <w:sz w:val="24"/>
          <w:szCs w:val="24"/>
        </w:rPr>
        <w:t xml:space="preserve"> oleh SS Co Advocates.</w:t>
      </w:r>
    </w:p>
    <w:p w14:paraId="488C4A01" w14:textId="77777777" w:rsidR="00755CF5" w:rsidRPr="00153802" w:rsidRDefault="00755CF5" w:rsidP="00153802">
      <w:pPr>
        <w:pStyle w:val="FootnoteText"/>
        <w:spacing w:line="360" w:lineRule="auto"/>
        <w:ind w:left="709" w:hanging="709"/>
        <w:jc w:val="both"/>
        <w:rPr>
          <w:rFonts w:asciiTheme="majorBidi" w:hAnsiTheme="majorBidi" w:cstheme="majorBidi"/>
          <w:color w:val="000000"/>
          <w:sz w:val="24"/>
          <w:szCs w:val="24"/>
        </w:rPr>
      </w:pPr>
    </w:p>
    <w:p w14:paraId="48FFE892" w14:textId="77777777" w:rsidR="00755CF5" w:rsidRPr="00153802" w:rsidRDefault="00755CF5" w:rsidP="00153802">
      <w:pPr>
        <w:pStyle w:val="FootnoteText"/>
        <w:spacing w:line="360" w:lineRule="auto"/>
        <w:ind w:left="709" w:hanging="709"/>
        <w:jc w:val="both"/>
        <w:rPr>
          <w:rFonts w:asciiTheme="majorBidi" w:hAnsiTheme="majorBidi" w:cstheme="majorBidi"/>
          <w:sz w:val="24"/>
          <w:szCs w:val="24"/>
        </w:rPr>
      </w:pPr>
      <w:proofErr w:type="spellStart"/>
      <w:r w:rsidRPr="00153802">
        <w:rPr>
          <w:rFonts w:asciiTheme="majorBidi" w:hAnsiTheme="majorBidi" w:cstheme="majorBidi"/>
          <w:sz w:val="24"/>
          <w:szCs w:val="24"/>
        </w:rPr>
        <w:t>Kollewijin</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sebagaimana</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dikutip</w:t>
      </w:r>
      <w:proofErr w:type="spellEnd"/>
      <w:r w:rsidRPr="00153802">
        <w:rPr>
          <w:rFonts w:asciiTheme="majorBidi" w:hAnsiTheme="majorBidi" w:cstheme="majorBidi"/>
          <w:sz w:val="24"/>
          <w:szCs w:val="24"/>
        </w:rPr>
        <w:t xml:space="preserve"> oleh </w:t>
      </w:r>
      <w:proofErr w:type="spellStart"/>
      <w:r w:rsidRPr="00153802">
        <w:rPr>
          <w:rFonts w:asciiTheme="majorBidi" w:hAnsiTheme="majorBidi" w:cstheme="majorBidi"/>
          <w:sz w:val="24"/>
          <w:szCs w:val="24"/>
        </w:rPr>
        <w:t>Pitlo</w:t>
      </w:r>
      <w:proofErr w:type="spellEnd"/>
      <w:r w:rsidRPr="00153802">
        <w:rPr>
          <w:rFonts w:asciiTheme="majorBidi" w:hAnsiTheme="majorBidi" w:cstheme="majorBidi"/>
          <w:sz w:val="24"/>
          <w:szCs w:val="24"/>
        </w:rPr>
        <w:t xml:space="preserve">, 1949, </w:t>
      </w:r>
      <w:proofErr w:type="spellStart"/>
      <w:r w:rsidRPr="00153802">
        <w:rPr>
          <w:rFonts w:asciiTheme="majorBidi" w:hAnsiTheme="majorBidi" w:cstheme="majorBidi"/>
          <w:i/>
          <w:sz w:val="24"/>
          <w:szCs w:val="24"/>
        </w:rPr>
        <w:t>Unieregional</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Privaatrecht</w:t>
      </w:r>
      <w:proofErr w:type="spellEnd"/>
      <w:r w:rsidRPr="00153802">
        <w:rPr>
          <w:rFonts w:asciiTheme="majorBidi" w:hAnsiTheme="majorBidi" w:cstheme="majorBidi"/>
          <w:i/>
          <w:sz w:val="24"/>
          <w:szCs w:val="24"/>
        </w:rPr>
        <w:t xml:space="preserve"> in </w:t>
      </w:r>
      <w:proofErr w:type="spellStart"/>
      <w:r w:rsidRPr="00153802">
        <w:rPr>
          <w:rFonts w:asciiTheme="majorBidi" w:hAnsiTheme="majorBidi" w:cstheme="majorBidi"/>
          <w:i/>
          <w:sz w:val="24"/>
          <w:szCs w:val="24"/>
        </w:rPr>
        <w:t>Nederlands-Indonesiasche</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i/>
          <w:sz w:val="24"/>
          <w:szCs w:val="24"/>
        </w:rPr>
        <w:t>Unie</w:t>
      </w:r>
      <w:proofErr w:type="spellEnd"/>
      <w:r w:rsidRPr="00153802">
        <w:rPr>
          <w:rFonts w:asciiTheme="majorBidi" w:hAnsiTheme="majorBidi" w:cstheme="majorBidi"/>
          <w:i/>
          <w:sz w:val="24"/>
          <w:szCs w:val="24"/>
        </w:rPr>
        <w:t xml:space="preserve">, </w:t>
      </w:r>
      <w:proofErr w:type="spellStart"/>
      <w:r w:rsidRPr="00153802">
        <w:rPr>
          <w:rFonts w:asciiTheme="majorBidi" w:hAnsiTheme="majorBidi" w:cstheme="majorBidi"/>
          <w:sz w:val="24"/>
          <w:szCs w:val="24"/>
        </w:rPr>
        <w:t>dimuat</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dalam</w:t>
      </w:r>
      <w:proofErr w:type="spellEnd"/>
      <w:r w:rsidRPr="00153802">
        <w:rPr>
          <w:rFonts w:asciiTheme="majorBidi" w:hAnsiTheme="majorBidi" w:cstheme="majorBidi"/>
          <w:sz w:val="24"/>
          <w:szCs w:val="24"/>
        </w:rPr>
        <w:t xml:space="preserve"> </w:t>
      </w:r>
      <w:proofErr w:type="spellStart"/>
      <w:r w:rsidRPr="00153802">
        <w:rPr>
          <w:rFonts w:asciiTheme="majorBidi" w:hAnsiTheme="majorBidi" w:cstheme="majorBidi"/>
          <w:sz w:val="24"/>
          <w:szCs w:val="24"/>
        </w:rPr>
        <w:t>Gedenkboeek</w:t>
      </w:r>
      <w:proofErr w:type="spellEnd"/>
      <w:r w:rsidRPr="00153802">
        <w:rPr>
          <w:rFonts w:asciiTheme="majorBidi" w:hAnsiTheme="majorBidi" w:cstheme="majorBidi"/>
          <w:sz w:val="24"/>
          <w:szCs w:val="24"/>
        </w:rPr>
        <w:t xml:space="preserve">, 28 </w:t>
      </w:r>
      <w:proofErr w:type="spellStart"/>
      <w:r w:rsidRPr="00153802">
        <w:rPr>
          <w:rFonts w:asciiTheme="majorBidi" w:hAnsiTheme="majorBidi" w:cstheme="majorBidi"/>
          <w:sz w:val="24"/>
          <w:szCs w:val="24"/>
        </w:rPr>
        <w:t>Oktober</w:t>
      </w:r>
      <w:proofErr w:type="spellEnd"/>
      <w:r w:rsidRPr="00153802">
        <w:rPr>
          <w:rFonts w:asciiTheme="majorBidi" w:hAnsiTheme="majorBidi" w:cstheme="majorBidi"/>
          <w:sz w:val="24"/>
          <w:szCs w:val="24"/>
        </w:rPr>
        <w:t xml:space="preserve"> 1949. </w:t>
      </w:r>
    </w:p>
    <w:sectPr w:rsidR="00755CF5" w:rsidRPr="00153802" w:rsidSect="004366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F2D9D" w14:textId="77777777" w:rsidR="004735A0" w:rsidRDefault="004735A0" w:rsidP="007A2B40">
      <w:pPr>
        <w:spacing w:after="0" w:line="240" w:lineRule="auto"/>
      </w:pPr>
      <w:r>
        <w:separator/>
      </w:r>
    </w:p>
  </w:endnote>
  <w:endnote w:type="continuationSeparator" w:id="0">
    <w:p w14:paraId="4526E298" w14:textId="77777777" w:rsidR="004735A0" w:rsidRDefault="004735A0" w:rsidP="007A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488456"/>
      <w:docPartObj>
        <w:docPartGallery w:val="Page Numbers (Bottom of Page)"/>
        <w:docPartUnique/>
      </w:docPartObj>
    </w:sdtPr>
    <w:sdtEndPr>
      <w:rPr>
        <w:noProof/>
      </w:rPr>
    </w:sdtEndPr>
    <w:sdtContent>
      <w:p w14:paraId="6A81F677" w14:textId="21EB054A" w:rsidR="00BA511F" w:rsidRDefault="00BA51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C9E88E" w14:textId="77777777" w:rsidR="00BA511F" w:rsidRDefault="00BA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1C5F5" w14:textId="77777777" w:rsidR="004735A0" w:rsidRDefault="004735A0" w:rsidP="007A2B40">
      <w:pPr>
        <w:spacing w:after="0" w:line="240" w:lineRule="auto"/>
      </w:pPr>
      <w:r>
        <w:separator/>
      </w:r>
    </w:p>
  </w:footnote>
  <w:footnote w:type="continuationSeparator" w:id="0">
    <w:p w14:paraId="577C0EF7" w14:textId="77777777" w:rsidR="004735A0" w:rsidRDefault="004735A0" w:rsidP="007A2B40">
      <w:pPr>
        <w:spacing w:after="0" w:line="240" w:lineRule="auto"/>
      </w:pPr>
      <w:r>
        <w:continuationSeparator/>
      </w:r>
    </w:p>
  </w:footnote>
  <w:footnote w:id="1">
    <w:p w14:paraId="2B1BA588" w14:textId="77777777" w:rsidR="007A2B40" w:rsidRPr="003D2BD8" w:rsidRDefault="007A2B40" w:rsidP="007A2B40">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w:t>
      </w:r>
      <w:proofErr w:type="spellStart"/>
      <w:r w:rsidRPr="003D2BD8">
        <w:rPr>
          <w:rFonts w:ascii="Times New Roman" w:hAnsi="Times New Roman" w:cs="Times New Roman"/>
          <w:color w:val="000000"/>
          <w:szCs w:val="24"/>
        </w:rPr>
        <w:t>Soebekti</w:t>
      </w:r>
      <w:proofErr w:type="spellEnd"/>
      <w:r w:rsidRPr="003D2BD8">
        <w:rPr>
          <w:rFonts w:ascii="Times New Roman" w:hAnsi="Times New Roman" w:cs="Times New Roman"/>
          <w:color w:val="000000"/>
          <w:szCs w:val="24"/>
        </w:rPr>
        <w:t xml:space="preserve">, 1983, </w:t>
      </w:r>
      <w:proofErr w:type="spellStart"/>
      <w:r w:rsidRPr="003D2BD8">
        <w:rPr>
          <w:rFonts w:ascii="Times New Roman" w:hAnsi="Times New Roman" w:cs="Times New Roman"/>
          <w:i/>
          <w:iCs/>
          <w:color w:val="000000"/>
          <w:szCs w:val="24"/>
        </w:rPr>
        <w:t>Kaitan</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i/>
          <w:iCs/>
          <w:color w:val="000000"/>
          <w:szCs w:val="24"/>
        </w:rPr>
        <w:t>Undang-undang</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i/>
          <w:iCs/>
          <w:color w:val="000000"/>
          <w:szCs w:val="24"/>
        </w:rPr>
        <w:t>Perkawinan</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i/>
          <w:iCs/>
          <w:color w:val="000000"/>
          <w:szCs w:val="24"/>
        </w:rPr>
        <w:t>dengan</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i/>
          <w:iCs/>
          <w:color w:val="000000"/>
          <w:szCs w:val="24"/>
        </w:rPr>
        <w:t>Penyusunan</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i/>
          <w:iCs/>
          <w:color w:val="000000"/>
          <w:szCs w:val="24"/>
        </w:rPr>
        <w:t>Hukum</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i/>
          <w:iCs/>
          <w:color w:val="000000"/>
          <w:szCs w:val="24"/>
        </w:rPr>
        <w:t>Waris</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color w:val="000000"/>
          <w:szCs w:val="24"/>
        </w:rPr>
        <w:t>Kertas</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Kerja</w:t>
      </w:r>
      <w:proofErr w:type="spellEnd"/>
      <w:r w:rsidRPr="003D2BD8">
        <w:rPr>
          <w:rFonts w:ascii="Times New Roman" w:hAnsi="Times New Roman" w:cs="Times New Roman"/>
          <w:color w:val="000000"/>
          <w:szCs w:val="24"/>
        </w:rPr>
        <w:t xml:space="preserve"> pada </w:t>
      </w:r>
      <w:proofErr w:type="spellStart"/>
      <w:r w:rsidRPr="003D2BD8">
        <w:rPr>
          <w:rFonts w:ascii="Times New Roman" w:hAnsi="Times New Roman" w:cs="Times New Roman"/>
          <w:color w:val="000000"/>
          <w:szCs w:val="24"/>
        </w:rPr>
        <w:t>Simposium</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Hukum</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Waris</w:t>
      </w:r>
      <w:proofErr w:type="spellEnd"/>
      <w:r w:rsidRPr="003D2BD8">
        <w:rPr>
          <w:rFonts w:ascii="Times New Roman" w:hAnsi="Times New Roman" w:cs="Times New Roman"/>
          <w:color w:val="000000"/>
          <w:szCs w:val="24"/>
        </w:rPr>
        <w:t xml:space="preserve"> Nasional, </w:t>
      </w:r>
      <w:proofErr w:type="spellStart"/>
      <w:r w:rsidRPr="003D2BD8">
        <w:rPr>
          <w:rFonts w:ascii="Times New Roman" w:hAnsi="Times New Roman" w:cs="Times New Roman"/>
          <w:color w:val="000000"/>
          <w:szCs w:val="24"/>
        </w:rPr>
        <w:t>diselenggarakan</w:t>
      </w:r>
      <w:proofErr w:type="spellEnd"/>
      <w:r w:rsidRPr="003D2BD8">
        <w:rPr>
          <w:rFonts w:ascii="Times New Roman" w:hAnsi="Times New Roman" w:cs="Times New Roman"/>
          <w:color w:val="000000"/>
          <w:szCs w:val="24"/>
        </w:rPr>
        <w:t xml:space="preserve"> oleh Badan </w:t>
      </w:r>
      <w:proofErr w:type="spellStart"/>
      <w:r w:rsidRPr="003D2BD8">
        <w:rPr>
          <w:rFonts w:ascii="Times New Roman" w:hAnsi="Times New Roman" w:cs="Times New Roman"/>
          <w:color w:val="000000"/>
          <w:szCs w:val="24"/>
        </w:rPr>
        <w:t>Pembinaan</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Hukum</w:t>
      </w:r>
      <w:proofErr w:type="spellEnd"/>
      <w:r w:rsidRPr="003D2BD8">
        <w:rPr>
          <w:rFonts w:ascii="Times New Roman" w:hAnsi="Times New Roman" w:cs="Times New Roman"/>
          <w:color w:val="000000"/>
          <w:szCs w:val="24"/>
        </w:rPr>
        <w:t xml:space="preserve"> Nasional, Jakarta, 10-12 </w:t>
      </w:r>
      <w:proofErr w:type="spellStart"/>
      <w:r w:rsidRPr="003D2BD8">
        <w:rPr>
          <w:rFonts w:ascii="Times New Roman" w:hAnsi="Times New Roman" w:cs="Times New Roman"/>
          <w:color w:val="000000"/>
          <w:szCs w:val="24"/>
        </w:rPr>
        <w:t>Februari</w:t>
      </w:r>
      <w:proofErr w:type="spellEnd"/>
      <w:r w:rsidRPr="003D2BD8">
        <w:rPr>
          <w:rFonts w:ascii="Times New Roman" w:hAnsi="Times New Roman" w:cs="Times New Roman"/>
          <w:color w:val="000000"/>
          <w:szCs w:val="24"/>
        </w:rPr>
        <w:t xml:space="preserve"> 1983, </w:t>
      </w:r>
      <w:proofErr w:type="spellStart"/>
      <w:r w:rsidRPr="003D2BD8">
        <w:rPr>
          <w:rFonts w:ascii="Times New Roman" w:hAnsi="Times New Roman" w:cs="Times New Roman"/>
          <w:color w:val="000000"/>
          <w:szCs w:val="24"/>
        </w:rPr>
        <w:t>hal</w:t>
      </w:r>
      <w:proofErr w:type="spellEnd"/>
      <w:r w:rsidRPr="003D2BD8">
        <w:rPr>
          <w:rFonts w:ascii="Times New Roman" w:hAnsi="Times New Roman" w:cs="Times New Roman"/>
          <w:color w:val="000000"/>
          <w:szCs w:val="24"/>
        </w:rPr>
        <w:t>. 16.</w:t>
      </w:r>
    </w:p>
  </w:footnote>
  <w:footnote w:id="2">
    <w:p w14:paraId="5EAA1FBB" w14:textId="77777777" w:rsidR="007A2B40" w:rsidRPr="003D2BD8" w:rsidRDefault="007A2B40" w:rsidP="007A2B40">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w:t>
      </w:r>
      <w:r w:rsidRPr="003D2BD8">
        <w:rPr>
          <w:rFonts w:ascii="Times New Roman" w:hAnsi="Times New Roman" w:cs="Times New Roman"/>
          <w:iCs/>
          <w:smallCaps/>
          <w:color w:val="000000"/>
          <w:szCs w:val="24"/>
        </w:rPr>
        <w:t>E.M</w:t>
      </w:r>
      <w:r w:rsidRPr="003D2BD8">
        <w:rPr>
          <w:rFonts w:ascii="Times New Roman" w:hAnsi="Times New Roman" w:cs="Times New Roman"/>
          <w:i/>
          <w:iCs/>
          <w:smallCaps/>
          <w:color w:val="000000"/>
          <w:szCs w:val="24"/>
        </w:rPr>
        <w:t xml:space="preserve">. </w:t>
      </w:r>
      <w:r w:rsidRPr="003D2BD8">
        <w:rPr>
          <w:rFonts w:ascii="Times New Roman" w:hAnsi="Times New Roman" w:cs="Times New Roman"/>
          <w:color w:val="000000"/>
          <w:szCs w:val="24"/>
        </w:rPr>
        <w:t xml:space="preserve">Meyers, H.F.A. </w:t>
      </w:r>
      <w:proofErr w:type="spellStart"/>
      <w:r w:rsidRPr="003D2BD8">
        <w:rPr>
          <w:rFonts w:ascii="Times New Roman" w:hAnsi="Times New Roman" w:cs="Times New Roman"/>
          <w:color w:val="000000"/>
          <w:szCs w:val="24"/>
        </w:rPr>
        <w:t>Vollmar</w:t>
      </w:r>
      <w:proofErr w:type="spellEnd"/>
      <w:r w:rsidRPr="003D2BD8">
        <w:rPr>
          <w:rFonts w:ascii="Times New Roman" w:hAnsi="Times New Roman" w:cs="Times New Roman"/>
          <w:color w:val="000000"/>
          <w:szCs w:val="24"/>
        </w:rPr>
        <w:t xml:space="preserve">, Jac </w:t>
      </w:r>
      <w:proofErr w:type="spellStart"/>
      <w:r w:rsidRPr="003D2BD8">
        <w:rPr>
          <w:rFonts w:ascii="Times New Roman" w:hAnsi="Times New Roman" w:cs="Times New Roman"/>
          <w:color w:val="000000"/>
          <w:szCs w:val="24"/>
        </w:rPr>
        <w:t>Kalma</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i/>
          <w:color w:val="000000"/>
          <w:szCs w:val="24"/>
        </w:rPr>
        <w:t>Privaatrecht</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handleiding</w:t>
      </w:r>
      <w:proofErr w:type="spellEnd"/>
      <w:r w:rsidRPr="003D2BD8">
        <w:rPr>
          <w:rFonts w:ascii="Times New Roman" w:hAnsi="Times New Roman" w:cs="Times New Roman"/>
          <w:color w:val="000000"/>
          <w:szCs w:val="24"/>
        </w:rPr>
        <w:t xml:space="preserve"> by de </w:t>
      </w:r>
      <w:proofErr w:type="spellStart"/>
      <w:r w:rsidRPr="003D2BD8">
        <w:rPr>
          <w:rFonts w:ascii="Times New Roman" w:hAnsi="Times New Roman" w:cs="Times New Roman"/>
          <w:color w:val="000000"/>
          <w:szCs w:val="24"/>
        </w:rPr>
        <w:t>studie</w:t>
      </w:r>
      <w:proofErr w:type="spellEnd"/>
      <w:r w:rsidRPr="003D2BD8">
        <w:rPr>
          <w:rFonts w:ascii="Times New Roman" w:hAnsi="Times New Roman" w:cs="Times New Roman"/>
          <w:color w:val="000000"/>
          <w:szCs w:val="24"/>
        </w:rPr>
        <w:t xml:space="preserve"> van het </w:t>
      </w:r>
      <w:proofErr w:type="spellStart"/>
      <w:r w:rsidRPr="003D2BD8">
        <w:rPr>
          <w:rFonts w:ascii="Times New Roman" w:hAnsi="Times New Roman" w:cs="Times New Roman"/>
          <w:color w:val="000000"/>
          <w:szCs w:val="24"/>
        </w:rPr>
        <w:t>Nederlands</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Privaatrecht</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cetakan</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ketiga</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hal</w:t>
      </w:r>
      <w:proofErr w:type="spellEnd"/>
      <w:r w:rsidRPr="003D2BD8">
        <w:rPr>
          <w:rFonts w:ascii="Times New Roman" w:hAnsi="Times New Roman" w:cs="Times New Roman"/>
          <w:color w:val="000000"/>
          <w:szCs w:val="24"/>
        </w:rPr>
        <w:t>. 79.</w:t>
      </w:r>
    </w:p>
  </w:footnote>
  <w:footnote w:id="3">
    <w:p w14:paraId="3F903428" w14:textId="77777777" w:rsidR="007A2B40" w:rsidRPr="003D2BD8" w:rsidRDefault="007A2B40" w:rsidP="007A2B40">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w:t>
      </w:r>
      <w:r w:rsidRPr="003D2BD8">
        <w:rPr>
          <w:rFonts w:ascii="Times New Roman" w:hAnsi="Times New Roman" w:cs="Times New Roman"/>
          <w:i/>
        </w:rPr>
        <w:t>Ibid</w:t>
      </w:r>
      <w:r w:rsidRPr="003D2BD8">
        <w:rPr>
          <w:rFonts w:ascii="Times New Roman" w:hAnsi="Times New Roman" w:cs="Times New Roman"/>
        </w:rPr>
        <w:t xml:space="preserve">, </w:t>
      </w:r>
      <w:proofErr w:type="spellStart"/>
      <w:r w:rsidRPr="003D2BD8">
        <w:rPr>
          <w:rFonts w:ascii="Times New Roman" w:hAnsi="Times New Roman" w:cs="Times New Roman"/>
        </w:rPr>
        <w:t>hal</w:t>
      </w:r>
      <w:proofErr w:type="spellEnd"/>
      <w:r w:rsidRPr="003D2BD8">
        <w:rPr>
          <w:rFonts w:ascii="Times New Roman" w:hAnsi="Times New Roman" w:cs="Times New Roman"/>
        </w:rPr>
        <w:t>. 79-80</w:t>
      </w:r>
    </w:p>
  </w:footnote>
  <w:footnote w:id="4">
    <w:p w14:paraId="1A2DB99A" w14:textId="77777777" w:rsidR="007A2B40" w:rsidRPr="003D2BD8" w:rsidRDefault="007A2B40" w:rsidP="007A2B40">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Amar </w:t>
      </w:r>
      <w:proofErr w:type="spellStart"/>
      <w:r w:rsidRPr="003D2BD8">
        <w:rPr>
          <w:rFonts w:ascii="Times New Roman" w:hAnsi="Times New Roman" w:cs="Times New Roman"/>
        </w:rPr>
        <w:t>Putusan</w:t>
      </w:r>
      <w:proofErr w:type="spellEnd"/>
      <w:r w:rsidRPr="003D2BD8">
        <w:rPr>
          <w:rFonts w:ascii="Times New Roman" w:hAnsi="Times New Roman" w:cs="Times New Roman"/>
        </w:rPr>
        <w:t xml:space="preserve"> </w:t>
      </w:r>
      <w:proofErr w:type="spellStart"/>
      <w:r w:rsidRPr="003D2BD8">
        <w:rPr>
          <w:rFonts w:ascii="Times New Roman" w:hAnsi="Times New Roman" w:cs="Times New Roman"/>
        </w:rPr>
        <w:t>Mahkamah</w:t>
      </w:r>
      <w:proofErr w:type="spellEnd"/>
      <w:r w:rsidRPr="003D2BD8">
        <w:rPr>
          <w:rFonts w:ascii="Times New Roman" w:hAnsi="Times New Roman" w:cs="Times New Roman"/>
        </w:rPr>
        <w:t xml:space="preserve"> </w:t>
      </w:r>
      <w:proofErr w:type="spellStart"/>
      <w:r w:rsidRPr="003D2BD8">
        <w:rPr>
          <w:rFonts w:ascii="Times New Roman" w:hAnsi="Times New Roman" w:cs="Times New Roman"/>
        </w:rPr>
        <w:t>Konstitusi</w:t>
      </w:r>
      <w:proofErr w:type="spellEnd"/>
      <w:r w:rsidRPr="003D2BD8">
        <w:rPr>
          <w:rFonts w:ascii="Times New Roman" w:hAnsi="Times New Roman" w:cs="Times New Roman"/>
        </w:rPr>
        <w:t xml:space="preserve"> </w:t>
      </w:r>
      <w:proofErr w:type="spellStart"/>
      <w:proofErr w:type="gramStart"/>
      <w:r w:rsidRPr="003D2BD8">
        <w:rPr>
          <w:rFonts w:ascii="Times New Roman" w:hAnsi="Times New Roman" w:cs="Times New Roman"/>
        </w:rPr>
        <w:t>Nomor</w:t>
      </w:r>
      <w:proofErr w:type="spellEnd"/>
      <w:r w:rsidRPr="003D2BD8">
        <w:rPr>
          <w:rFonts w:ascii="Times New Roman" w:hAnsi="Times New Roman" w:cs="Times New Roman"/>
        </w:rPr>
        <w:t xml:space="preserve"> :</w:t>
      </w:r>
      <w:proofErr w:type="gramEnd"/>
      <w:r w:rsidRPr="003D2BD8">
        <w:rPr>
          <w:rFonts w:ascii="Times New Roman" w:hAnsi="Times New Roman" w:cs="Times New Roman"/>
        </w:rPr>
        <w:t xml:space="preserve"> 46/PUU-VIII/2010.</w:t>
      </w:r>
    </w:p>
  </w:footnote>
  <w:footnote w:id="5">
    <w:p w14:paraId="40F529F3" w14:textId="77777777" w:rsidR="002648C2" w:rsidRPr="003D2BD8" w:rsidRDefault="002648C2" w:rsidP="002648C2">
      <w:pPr>
        <w:pStyle w:val="FootnoteText"/>
        <w:ind w:firstLine="709"/>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Abdullah Suleman, 2012. </w:t>
      </w:r>
      <w:proofErr w:type="spellStart"/>
      <w:r w:rsidRPr="003D2BD8">
        <w:rPr>
          <w:rFonts w:ascii="Times New Roman" w:hAnsi="Times New Roman" w:cs="Times New Roman"/>
          <w:i/>
        </w:rPr>
        <w:t>Metode</w:t>
      </w:r>
      <w:proofErr w:type="spellEnd"/>
      <w:r w:rsidRPr="003D2BD8">
        <w:rPr>
          <w:rFonts w:ascii="Times New Roman" w:hAnsi="Times New Roman" w:cs="Times New Roman"/>
          <w:i/>
        </w:rPr>
        <w:t xml:space="preserve"> </w:t>
      </w:r>
      <w:proofErr w:type="spellStart"/>
      <w:r w:rsidRPr="003D2BD8">
        <w:rPr>
          <w:rFonts w:ascii="Times New Roman" w:hAnsi="Times New Roman" w:cs="Times New Roman"/>
          <w:i/>
        </w:rPr>
        <w:t>Penulisan</w:t>
      </w:r>
      <w:proofErr w:type="spellEnd"/>
      <w:r w:rsidRPr="003D2BD8">
        <w:rPr>
          <w:rFonts w:ascii="Times New Roman" w:hAnsi="Times New Roman" w:cs="Times New Roman"/>
          <w:i/>
        </w:rPr>
        <w:t xml:space="preserve"> </w:t>
      </w:r>
      <w:proofErr w:type="spellStart"/>
      <w:r w:rsidRPr="003D2BD8">
        <w:rPr>
          <w:rFonts w:ascii="Times New Roman" w:hAnsi="Times New Roman" w:cs="Times New Roman"/>
          <w:i/>
        </w:rPr>
        <w:t>Ilmu</w:t>
      </w:r>
      <w:proofErr w:type="spellEnd"/>
      <w:r w:rsidRPr="003D2BD8">
        <w:rPr>
          <w:rFonts w:ascii="Times New Roman" w:hAnsi="Times New Roman" w:cs="Times New Roman"/>
          <w:i/>
        </w:rPr>
        <w:t xml:space="preserve"> </w:t>
      </w:r>
      <w:proofErr w:type="spellStart"/>
      <w:r w:rsidRPr="003D2BD8">
        <w:rPr>
          <w:rFonts w:ascii="Times New Roman" w:hAnsi="Times New Roman" w:cs="Times New Roman"/>
          <w:i/>
        </w:rPr>
        <w:t>Hukum</w:t>
      </w:r>
      <w:proofErr w:type="spellEnd"/>
      <w:r w:rsidRPr="003D2BD8">
        <w:rPr>
          <w:rFonts w:ascii="Times New Roman" w:hAnsi="Times New Roman" w:cs="Times New Roman"/>
          <w:i/>
        </w:rPr>
        <w:t xml:space="preserve">, </w:t>
      </w:r>
      <w:r w:rsidRPr="003D2BD8">
        <w:rPr>
          <w:rFonts w:ascii="Times New Roman" w:hAnsi="Times New Roman" w:cs="Times New Roman"/>
        </w:rPr>
        <w:t xml:space="preserve">YPPSDM, Jakarta, </w:t>
      </w:r>
      <w:proofErr w:type="spellStart"/>
      <w:r w:rsidRPr="003D2BD8">
        <w:rPr>
          <w:rFonts w:ascii="Times New Roman" w:hAnsi="Times New Roman" w:cs="Times New Roman"/>
        </w:rPr>
        <w:t>hal</w:t>
      </w:r>
      <w:proofErr w:type="spellEnd"/>
      <w:r w:rsidRPr="003D2BD8">
        <w:rPr>
          <w:rFonts w:ascii="Times New Roman" w:hAnsi="Times New Roman" w:cs="Times New Roman"/>
        </w:rPr>
        <w:t xml:space="preserve">. 26. </w:t>
      </w:r>
    </w:p>
  </w:footnote>
  <w:footnote w:id="6">
    <w:p w14:paraId="2FF9118E" w14:textId="77777777" w:rsidR="002648C2" w:rsidRPr="003D2BD8" w:rsidRDefault="002648C2" w:rsidP="002648C2">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w:t>
      </w:r>
      <w:proofErr w:type="spellStart"/>
      <w:r w:rsidRPr="003D2BD8">
        <w:rPr>
          <w:rFonts w:ascii="Times New Roman" w:hAnsi="Times New Roman" w:cs="Times New Roman"/>
        </w:rPr>
        <w:t>Satrio</w:t>
      </w:r>
      <w:proofErr w:type="spellEnd"/>
      <w:r w:rsidRPr="003D2BD8">
        <w:rPr>
          <w:rFonts w:ascii="Times New Roman" w:hAnsi="Times New Roman" w:cs="Times New Roman"/>
        </w:rPr>
        <w:t xml:space="preserve">, 1990, </w:t>
      </w:r>
      <w:proofErr w:type="spellStart"/>
      <w:r w:rsidRPr="003D2BD8">
        <w:rPr>
          <w:rFonts w:ascii="Times New Roman" w:hAnsi="Times New Roman" w:cs="Times New Roman"/>
          <w:i/>
        </w:rPr>
        <w:t>Hukum</w:t>
      </w:r>
      <w:proofErr w:type="spellEnd"/>
      <w:r w:rsidRPr="003D2BD8">
        <w:rPr>
          <w:rFonts w:ascii="Times New Roman" w:hAnsi="Times New Roman" w:cs="Times New Roman"/>
          <w:i/>
        </w:rPr>
        <w:t xml:space="preserve"> </w:t>
      </w:r>
      <w:proofErr w:type="spellStart"/>
      <w:r w:rsidRPr="003D2BD8">
        <w:rPr>
          <w:rFonts w:ascii="Times New Roman" w:hAnsi="Times New Roman" w:cs="Times New Roman"/>
          <w:i/>
        </w:rPr>
        <w:t>Waris</w:t>
      </w:r>
      <w:proofErr w:type="spellEnd"/>
      <w:r w:rsidRPr="003D2BD8">
        <w:rPr>
          <w:rFonts w:ascii="Times New Roman" w:hAnsi="Times New Roman" w:cs="Times New Roman"/>
          <w:i/>
        </w:rPr>
        <w:t xml:space="preserve">, </w:t>
      </w:r>
      <w:r w:rsidRPr="003D2BD8">
        <w:rPr>
          <w:rFonts w:ascii="Times New Roman" w:hAnsi="Times New Roman" w:cs="Times New Roman"/>
        </w:rPr>
        <w:t xml:space="preserve">Citra Aditya </w:t>
      </w:r>
      <w:proofErr w:type="spellStart"/>
      <w:r w:rsidRPr="003D2BD8">
        <w:rPr>
          <w:rFonts w:ascii="Times New Roman" w:hAnsi="Times New Roman" w:cs="Times New Roman"/>
        </w:rPr>
        <w:t>Bakti</w:t>
      </w:r>
      <w:proofErr w:type="spellEnd"/>
      <w:r w:rsidRPr="003D2BD8">
        <w:rPr>
          <w:rFonts w:ascii="Times New Roman" w:hAnsi="Times New Roman" w:cs="Times New Roman"/>
        </w:rPr>
        <w:t xml:space="preserve">, Bandung, </w:t>
      </w:r>
      <w:proofErr w:type="spellStart"/>
      <w:r w:rsidRPr="003D2BD8">
        <w:rPr>
          <w:rFonts w:ascii="Times New Roman" w:hAnsi="Times New Roman" w:cs="Times New Roman"/>
        </w:rPr>
        <w:t>hal</w:t>
      </w:r>
      <w:proofErr w:type="spellEnd"/>
      <w:r w:rsidRPr="003D2BD8">
        <w:rPr>
          <w:rFonts w:ascii="Times New Roman" w:hAnsi="Times New Roman" w:cs="Times New Roman"/>
        </w:rPr>
        <w:t xml:space="preserve">. 137. </w:t>
      </w:r>
    </w:p>
  </w:footnote>
  <w:footnote w:id="7">
    <w:p w14:paraId="01234597" w14:textId="77777777" w:rsidR="002648C2" w:rsidRPr="003D2BD8" w:rsidRDefault="002648C2" w:rsidP="002648C2">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w:t>
      </w:r>
      <w:proofErr w:type="spellStart"/>
      <w:r w:rsidRPr="003D2BD8">
        <w:rPr>
          <w:rFonts w:ascii="Times New Roman" w:hAnsi="Times New Roman" w:cs="Times New Roman"/>
          <w:color w:val="000000"/>
          <w:szCs w:val="24"/>
        </w:rPr>
        <w:t>Soetojo</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Prawirohamidjojo</w:t>
      </w:r>
      <w:proofErr w:type="spellEnd"/>
      <w:r w:rsidRPr="003D2BD8">
        <w:rPr>
          <w:rFonts w:ascii="Times New Roman" w:hAnsi="Times New Roman" w:cs="Times New Roman"/>
          <w:color w:val="000000"/>
          <w:szCs w:val="24"/>
        </w:rPr>
        <w:t xml:space="preserve">, 2005, </w:t>
      </w:r>
      <w:proofErr w:type="spellStart"/>
      <w:r w:rsidRPr="003D2BD8">
        <w:rPr>
          <w:rFonts w:ascii="Times New Roman" w:hAnsi="Times New Roman" w:cs="Times New Roman"/>
          <w:i/>
          <w:iCs/>
          <w:color w:val="000000"/>
          <w:szCs w:val="24"/>
        </w:rPr>
        <w:t>Hukum</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i/>
          <w:iCs/>
          <w:color w:val="000000"/>
          <w:szCs w:val="24"/>
        </w:rPr>
        <w:t>Waris</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i/>
          <w:iCs/>
          <w:color w:val="000000"/>
          <w:szCs w:val="24"/>
        </w:rPr>
        <w:t>Kodifikasi</w:t>
      </w:r>
      <w:proofErr w:type="spellEnd"/>
      <w:r w:rsidRPr="003D2BD8">
        <w:rPr>
          <w:rFonts w:ascii="Times New Roman" w:hAnsi="Times New Roman" w:cs="Times New Roman"/>
          <w:i/>
          <w:iCs/>
          <w:color w:val="000000"/>
          <w:szCs w:val="24"/>
        </w:rPr>
        <w:t xml:space="preserve">, </w:t>
      </w:r>
      <w:proofErr w:type="spellStart"/>
      <w:r w:rsidRPr="003D2BD8">
        <w:rPr>
          <w:rFonts w:ascii="Times New Roman" w:hAnsi="Times New Roman" w:cs="Times New Roman"/>
          <w:color w:val="000000"/>
          <w:szCs w:val="24"/>
        </w:rPr>
        <w:t>Penerbit</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Airlangga</w:t>
      </w:r>
      <w:proofErr w:type="spellEnd"/>
      <w:r w:rsidRPr="003D2BD8">
        <w:rPr>
          <w:rFonts w:ascii="Times New Roman" w:hAnsi="Times New Roman" w:cs="Times New Roman"/>
          <w:color w:val="000000"/>
          <w:szCs w:val="24"/>
        </w:rPr>
        <w:t xml:space="preserve"> University Press, </w:t>
      </w:r>
      <w:proofErr w:type="spellStart"/>
      <w:r w:rsidRPr="003D2BD8">
        <w:rPr>
          <w:rFonts w:ascii="Times New Roman" w:hAnsi="Times New Roman" w:cs="Times New Roman"/>
          <w:color w:val="000000"/>
          <w:szCs w:val="24"/>
        </w:rPr>
        <w:t>hal</w:t>
      </w:r>
      <w:proofErr w:type="spellEnd"/>
      <w:r w:rsidRPr="003D2BD8">
        <w:rPr>
          <w:rFonts w:ascii="Times New Roman" w:hAnsi="Times New Roman" w:cs="Times New Roman"/>
          <w:color w:val="000000"/>
          <w:szCs w:val="24"/>
        </w:rPr>
        <w:t>. 23.</w:t>
      </w:r>
    </w:p>
  </w:footnote>
  <w:footnote w:id="8">
    <w:p w14:paraId="1EC442A8" w14:textId="77777777" w:rsidR="002648C2" w:rsidRPr="003D2BD8" w:rsidRDefault="002648C2" w:rsidP="002648C2">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w:t>
      </w:r>
      <w:r w:rsidRPr="003D2BD8">
        <w:rPr>
          <w:rFonts w:ascii="Times New Roman" w:hAnsi="Times New Roman" w:cs="Times New Roman"/>
          <w:i/>
        </w:rPr>
        <w:t>Ibid</w:t>
      </w:r>
      <w:r w:rsidRPr="003D2BD8">
        <w:rPr>
          <w:rFonts w:ascii="Times New Roman" w:hAnsi="Times New Roman" w:cs="Times New Roman"/>
        </w:rPr>
        <w:t xml:space="preserve">, </w:t>
      </w:r>
      <w:proofErr w:type="spellStart"/>
      <w:r w:rsidRPr="003D2BD8">
        <w:rPr>
          <w:rFonts w:ascii="Times New Roman" w:hAnsi="Times New Roman" w:cs="Times New Roman"/>
        </w:rPr>
        <w:t>hal</w:t>
      </w:r>
      <w:proofErr w:type="spellEnd"/>
      <w:r w:rsidRPr="003D2BD8">
        <w:rPr>
          <w:rFonts w:ascii="Times New Roman" w:hAnsi="Times New Roman" w:cs="Times New Roman"/>
        </w:rPr>
        <w:t>. 73.</w:t>
      </w:r>
    </w:p>
  </w:footnote>
  <w:footnote w:id="9">
    <w:p w14:paraId="67D98370" w14:textId="77777777" w:rsidR="002648C2" w:rsidRPr="003D2BD8" w:rsidRDefault="002648C2" w:rsidP="002648C2">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w:t>
      </w:r>
      <w:r w:rsidRPr="003D2BD8">
        <w:rPr>
          <w:rFonts w:ascii="Times New Roman" w:hAnsi="Times New Roman" w:cs="Times New Roman"/>
          <w:i/>
        </w:rPr>
        <w:t>Ibid</w:t>
      </w:r>
      <w:r w:rsidRPr="003D2BD8">
        <w:rPr>
          <w:rFonts w:ascii="Times New Roman" w:hAnsi="Times New Roman" w:cs="Times New Roman"/>
        </w:rPr>
        <w:t xml:space="preserve">, </w:t>
      </w:r>
      <w:proofErr w:type="spellStart"/>
      <w:r w:rsidRPr="003D2BD8">
        <w:rPr>
          <w:rFonts w:ascii="Times New Roman" w:hAnsi="Times New Roman" w:cs="Times New Roman"/>
        </w:rPr>
        <w:t>hal</w:t>
      </w:r>
      <w:proofErr w:type="spellEnd"/>
      <w:r w:rsidRPr="003D2BD8">
        <w:rPr>
          <w:rFonts w:ascii="Times New Roman" w:hAnsi="Times New Roman" w:cs="Times New Roman"/>
        </w:rPr>
        <w:t>. 91</w:t>
      </w:r>
    </w:p>
  </w:footnote>
  <w:footnote w:id="10">
    <w:p w14:paraId="1E9454F4" w14:textId="77777777" w:rsidR="002648C2" w:rsidRPr="003D2BD8" w:rsidRDefault="002648C2" w:rsidP="002648C2">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w:t>
      </w:r>
      <w:r w:rsidRPr="003D2BD8">
        <w:rPr>
          <w:rFonts w:ascii="Times New Roman" w:hAnsi="Times New Roman" w:cs="Times New Roman"/>
          <w:color w:val="000000"/>
          <w:szCs w:val="24"/>
        </w:rPr>
        <w:t xml:space="preserve">Effendi </w:t>
      </w:r>
      <w:proofErr w:type="spellStart"/>
      <w:r w:rsidRPr="003D2BD8">
        <w:rPr>
          <w:rFonts w:ascii="Times New Roman" w:hAnsi="Times New Roman" w:cs="Times New Roman"/>
          <w:color w:val="000000"/>
          <w:szCs w:val="24"/>
        </w:rPr>
        <w:t>Perangin-angin</w:t>
      </w:r>
      <w:proofErr w:type="spellEnd"/>
      <w:r w:rsidRPr="003D2BD8">
        <w:rPr>
          <w:rFonts w:ascii="Times New Roman" w:hAnsi="Times New Roman" w:cs="Times New Roman"/>
          <w:color w:val="000000"/>
          <w:szCs w:val="24"/>
        </w:rPr>
        <w:t xml:space="preserve">, </w:t>
      </w:r>
      <w:r w:rsidRPr="003D2BD8">
        <w:rPr>
          <w:rFonts w:ascii="Times New Roman" w:hAnsi="Times New Roman" w:cs="Times New Roman"/>
          <w:i/>
          <w:color w:val="000000"/>
          <w:szCs w:val="24"/>
        </w:rPr>
        <w:t xml:space="preserve">Op </w:t>
      </w:r>
      <w:proofErr w:type="spellStart"/>
      <w:r w:rsidRPr="003D2BD8">
        <w:rPr>
          <w:rFonts w:ascii="Times New Roman" w:hAnsi="Times New Roman" w:cs="Times New Roman"/>
          <w:i/>
          <w:color w:val="000000"/>
          <w:szCs w:val="24"/>
        </w:rPr>
        <w:t>Cit</w:t>
      </w:r>
      <w:proofErr w:type="spellEnd"/>
      <w:r w:rsidRPr="003D2BD8">
        <w:rPr>
          <w:rFonts w:ascii="Times New Roman" w:hAnsi="Times New Roman" w:cs="Times New Roman"/>
          <w:color w:val="000000"/>
          <w:szCs w:val="24"/>
        </w:rPr>
        <w:t xml:space="preserve">, </w:t>
      </w:r>
      <w:proofErr w:type="spellStart"/>
      <w:r w:rsidRPr="003D2BD8">
        <w:rPr>
          <w:rFonts w:ascii="Times New Roman" w:hAnsi="Times New Roman" w:cs="Times New Roman"/>
          <w:color w:val="000000"/>
          <w:szCs w:val="24"/>
        </w:rPr>
        <w:t>hal</w:t>
      </w:r>
      <w:proofErr w:type="spellEnd"/>
      <w:r w:rsidRPr="003D2BD8">
        <w:rPr>
          <w:rFonts w:ascii="Times New Roman" w:hAnsi="Times New Roman" w:cs="Times New Roman"/>
          <w:color w:val="000000"/>
          <w:szCs w:val="24"/>
        </w:rPr>
        <w:t>. 73.</w:t>
      </w:r>
    </w:p>
  </w:footnote>
  <w:footnote w:id="11">
    <w:p w14:paraId="3B8BD262" w14:textId="77777777" w:rsidR="002648C2" w:rsidRPr="003D2BD8" w:rsidRDefault="002648C2" w:rsidP="002648C2">
      <w:pPr>
        <w:pStyle w:val="FootnoteText"/>
        <w:ind w:firstLine="709"/>
        <w:jc w:val="both"/>
        <w:rPr>
          <w:rFonts w:ascii="Times New Roman" w:hAnsi="Times New Roman" w:cs="Times New Roman"/>
        </w:rPr>
      </w:pPr>
      <w:r w:rsidRPr="003D2BD8">
        <w:rPr>
          <w:rStyle w:val="FootnoteReference"/>
          <w:rFonts w:ascii="Times New Roman" w:hAnsi="Times New Roman" w:cs="Times New Roman"/>
        </w:rPr>
        <w:footnoteRef/>
      </w:r>
      <w:r w:rsidRPr="003D2BD8">
        <w:rPr>
          <w:rFonts w:ascii="Times New Roman" w:hAnsi="Times New Roman" w:cs="Times New Roman"/>
        </w:rPr>
        <w:t xml:space="preserve"> </w:t>
      </w:r>
      <w:r w:rsidRPr="003D2BD8">
        <w:rPr>
          <w:rFonts w:ascii="Times New Roman" w:hAnsi="Times New Roman" w:cs="Times New Roman"/>
          <w:i/>
        </w:rPr>
        <w:t>Ibid</w:t>
      </w:r>
      <w:r w:rsidRPr="003D2BD8">
        <w:rPr>
          <w:rFonts w:ascii="Times New Roman" w:hAnsi="Times New Roman" w:cs="Times New Roman"/>
        </w:rPr>
        <w:t xml:space="preserve">, </w:t>
      </w:r>
      <w:proofErr w:type="spellStart"/>
      <w:r w:rsidRPr="003D2BD8">
        <w:rPr>
          <w:rFonts w:ascii="Times New Roman" w:hAnsi="Times New Roman" w:cs="Times New Roman"/>
        </w:rPr>
        <w:t>hal</w:t>
      </w:r>
      <w:proofErr w:type="spellEnd"/>
      <w:r w:rsidRPr="003D2BD8">
        <w:rPr>
          <w:rFonts w:ascii="Times New Roman" w:hAnsi="Times New Roman" w:cs="Times New Roman"/>
        </w:rPr>
        <w:t>. 73-74.</w:t>
      </w:r>
    </w:p>
  </w:footnote>
  <w:footnote w:id="12">
    <w:p w14:paraId="6264E2BD" w14:textId="1F7D8C3E" w:rsidR="002648C2" w:rsidRPr="003D2BD8" w:rsidRDefault="002648C2" w:rsidP="00F41291">
      <w:pPr>
        <w:pStyle w:val="FootnoteText"/>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4C1B"/>
    <w:multiLevelType w:val="hybridMultilevel"/>
    <w:tmpl w:val="F1B68256"/>
    <w:lvl w:ilvl="0" w:tplc="BB02C83A">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D44D4"/>
    <w:multiLevelType w:val="hybridMultilevel"/>
    <w:tmpl w:val="BC300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49FE"/>
    <w:multiLevelType w:val="hybridMultilevel"/>
    <w:tmpl w:val="DE447768"/>
    <w:lvl w:ilvl="0" w:tplc="1CC0737C">
      <w:start w:val="1"/>
      <w:numFmt w:val="decimal"/>
      <w:lvlText w:val="(%1)"/>
      <w:lvlJc w:val="left"/>
      <w:pPr>
        <w:ind w:left="720" w:hanging="360"/>
      </w:pPr>
      <w:rPr>
        <w:rFonts w:hint="default"/>
      </w:rPr>
    </w:lvl>
    <w:lvl w:ilvl="1" w:tplc="6D805B7E">
      <w:start w:val="1"/>
      <w:numFmt w:val="decimal"/>
      <w:lvlText w:val="%2."/>
      <w:lvlJc w:val="left"/>
      <w:pPr>
        <w:ind w:left="1590" w:hanging="510"/>
      </w:pPr>
      <w:rPr>
        <w:rFonts w:eastAsiaTheme="minorHAnsi"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6D10"/>
    <w:multiLevelType w:val="hybridMultilevel"/>
    <w:tmpl w:val="EF263AB2"/>
    <w:lvl w:ilvl="0" w:tplc="7A4C1D2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B6A0B"/>
    <w:multiLevelType w:val="hybridMultilevel"/>
    <w:tmpl w:val="36FCF180"/>
    <w:lvl w:ilvl="0" w:tplc="5B1E214E">
      <w:start w:val="2"/>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10552"/>
    <w:multiLevelType w:val="hybridMultilevel"/>
    <w:tmpl w:val="66AE7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012E9"/>
    <w:multiLevelType w:val="hybridMultilevel"/>
    <w:tmpl w:val="8E024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A71C9"/>
    <w:multiLevelType w:val="hybridMultilevel"/>
    <w:tmpl w:val="FBE65BFE"/>
    <w:lvl w:ilvl="0" w:tplc="E624A4F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67CCF"/>
    <w:multiLevelType w:val="hybridMultilevel"/>
    <w:tmpl w:val="6B1EB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E7DB8"/>
    <w:multiLevelType w:val="multilevel"/>
    <w:tmpl w:val="98FEC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7D5934"/>
    <w:multiLevelType w:val="hybridMultilevel"/>
    <w:tmpl w:val="CE341542"/>
    <w:lvl w:ilvl="0" w:tplc="6794EE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96E11"/>
    <w:multiLevelType w:val="hybridMultilevel"/>
    <w:tmpl w:val="09600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A4011"/>
    <w:multiLevelType w:val="multilevel"/>
    <w:tmpl w:val="004CB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3D28A9"/>
    <w:multiLevelType w:val="hybridMultilevel"/>
    <w:tmpl w:val="2C7626C2"/>
    <w:lvl w:ilvl="0" w:tplc="54FA6582">
      <w:start w:val="1"/>
      <w:numFmt w:val="lowerLetter"/>
      <w:lvlText w:val="%1."/>
      <w:lvlJc w:val="left"/>
      <w:pPr>
        <w:ind w:left="1069" w:hanging="360"/>
      </w:pPr>
      <w:rPr>
        <w:rFonts w:hint="default"/>
      </w:rPr>
    </w:lvl>
    <w:lvl w:ilvl="1" w:tplc="50261E62">
      <w:start w:val="1"/>
      <w:numFmt w:val="decimal"/>
      <w:lvlText w:val="%2."/>
      <w:lvlJc w:val="left"/>
      <w:pPr>
        <w:ind w:left="1789" w:hanging="360"/>
      </w:pPr>
      <w:rPr>
        <w:rFonts w:hint="default"/>
        <w:color w:val="000000"/>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9E003C3"/>
    <w:multiLevelType w:val="hybridMultilevel"/>
    <w:tmpl w:val="8FDEC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95F0D"/>
    <w:multiLevelType w:val="hybridMultilevel"/>
    <w:tmpl w:val="9794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907C4"/>
    <w:multiLevelType w:val="hybridMultilevel"/>
    <w:tmpl w:val="39F6ECDC"/>
    <w:lvl w:ilvl="0" w:tplc="0D1C7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96DF3"/>
    <w:multiLevelType w:val="hybridMultilevel"/>
    <w:tmpl w:val="D366A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8"/>
  </w:num>
  <w:num w:numId="5">
    <w:abstractNumId w:val="15"/>
  </w:num>
  <w:num w:numId="6">
    <w:abstractNumId w:val="14"/>
  </w:num>
  <w:num w:numId="7">
    <w:abstractNumId w:val="11"/>
  </w:num>
  <w:num w:numId="8">
    <w:abstractNumId w:val="7"/>
  </w:num>
  <w:num w:numId="9">
    <w:abstractNumId w:val="2"/>
  </w:num>
  <w:num w:numId="10">
    <w:abstractNumId w:val="16"/>
  </w:num>
  <w:num w:numId="11">
    <w:abstractNumId w:val="10"/>
  </w:num>
  <w:num w:numId="12">
    <w:abstractNumId w:val="13"/>
  </w:num>
  <w:num w:numId="13">
    <w:abstractNumId w:val="17"/>
  </w:num>
  <w:num w:numId="14">
    <w:abstractNumId w:val="0"/>
  </w:num>
  <w:num w:numId="15">
    <w:abstractNumId w:val="4"/>
  </w:num>
  <w:num w:numId="16">
    <w:abstractNumId w:val="6"/>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40"/>
    <w:rsid w:val="000E3285"/>
    <w:rsid w:val="00153802"/>
    <w:rsid w:val="00155D78"/>
    <w:rsid w:val="00196AB4"/>
    <w:rsid w:val="002648C2"/>
    <w:rsid w:val="00351DA9"/>
    <w:rsid w:val="0036213B"/>
    <w:rsid w:val="00422E3C"/>
    <w:rsid w:val="0043666A"/>
    <w:rsid w:val="004607C1"/>
    <w:rsid w:val="004735A0"/>
    <w:rsid w:val="004A057F"/>
    <w:rsid w:val="004A5E16"/>
    <w:rsid w:val="005104B0"/>
    <w:rsid w:val="00533202"/>
    <w:rsid w:val="0068665C"/>
    <w:rsid w:val="006919B0"/>
    <w:rsid w:val="006C191C"/>
    <w:rsid w:val="006D6CC1"/>
    <w:rsid w:val="00753DE6"/>
    <w:rsid w:val="00755CF5"/>
    <w:rsid w:val="007A2B40"/>
    <w:rsid w:val="008B3F56"/>
    <w:rsid w:val="008B6B4B"/>
    <w:rsid w:val="008E0814"/>
    <w:rsid w:val="009236E0"/>
    <w:rsid w:val="009561DB"/>
    <w:rsid w:val="00997379"/>
    <w:rsid w:val="009B3938"/>
    <w:rsid w:val="009B5D80"/>
    <w:rsid w:val="009E106F"/>
    <w:rsid w:val="009E66DD"/>
    <w:rsid w:val="00A35588"/>
    <w:rsid w:val="00AF3968"/>
    <w:rsid w:val="00BA511F"/>
    <w:rsid w:val="00BF6A35"/>
    <w:rsid w:val="00C0025C"/>
    <w:rsid w:val="00CB6BE2"/>
    <w:rsid w:val="00CD790D"/>
    <w:rsid w:val="00D33CF1"/>
    <w:rsid w:val="00D66FAF"/>
    <w:rsid w:val="00DD40D2"/>
    <w:rsid w:val="00DD5D3F"/>
    <w:rsid w:val="00F412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162C"/>
  <w15:chartTrackingRefBased/>
  <w15:docId w15:val="{AB40D5C7-8B03-4621-A3C2-102BBACD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A2B40"/>
    <w:pPr>
      <w:spacing w:after="0" w:line="240" w:lineRule="auto"/>
    </w:pPr>
    <w:rPr>
      <w:sz w:val="20"/>
      <w:szCs w:val="20"/>
    </w:rPr>
  </w:style>
  <w:style w:type="character" w:customStyle="1" w:styleId="FootnoteTextChar">
    <w:name w:val="Footnote Text Char"/>
    <w:basedOn w:val="DefaultParagraphFont"/>
    <w:link w:val="FootnoteText"/>
    <w:uiPriority w:val="99"/>
    <w:rsid w:val="007A2B40"/>
    <w:rPr>
      <w:sz w:val="20"/>
      <w:szCs w:val="20"/>
    </w:rPr>
  </w:style>
  <w:style w:type="character" w:styleId="FootnoteReference">
    <w:name w:val="footnote reference"/>
    <w:basedOn w:val="DefaultParagraphFont"/>
    <w:uiPriority w:val="99"/>
    <w:semiHidden/>
    <w:unhideWhenUsed/>
    <w:rsid w:val="007A2B40"/>
    <w:rPr>
      <w:vertAlign w:val="superscript"/>
    </w:rPr>
  </w:style>
  <w:style w:type="paragraph" w:styleId="ListParagraph">
    <w:name w:val="List Paragraph"/>
    <w:basedOn w:val="Normal"/>
    <w:uiPriority w:val="34"/>
    <w:qFormat/>
    <w:rsid w:val="007A2B40"/>
    <w:pPr>
      <w:ind w:left="720"/>
      <w:contextualSpacing/>
    </w:pPr>
  </w:style>
  <w:style w:type="paragraph" w:styleId="Header">
    <w:name w:val="header"/>
    <w:basedOn w:val="Normal"/>
    <w:link w:val="HeaderChar"/>
    <w:uiPriority w:val="99"/>
    <w:unhideWhenUsed/>
    <w:rsid w:val="00F41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91"/>
  </w:style>
  <w:style w:type="paragraph" w:styleId="Footer">
    <w:name w:val="footer"/>
    <w:basedOn w:val="Normal"/>
    <w:link w:val="FooterChar"/>
    <w:uiPriority w:val="99"/>
    <w:unhideWhenUsed/>
    <w:rsid w:val="00F41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91"/>
  </w:style>
  <w:style w:type="character" w:styleId="Hyperlink">
    <w:name w:val="Hyperlink"/>
    <w:basedOn w:val="DefaultParagraphFont"/>
    <w:uiPriority w:val="99"/>
    <w:unhideWhenUsed/>
    <w:rsid w:val="00AF3968"/>
    <w:rPr>
      <w:color w:val="0563C1" w:themeColor="hyperlink"/>
      <w:u w:val="single"/>
    </w:rPr>
  </w:style>
  <w:style w:type="character" w:styleId="UnresolvedMention">
    <w:name w:val="Unresolved Mention"/>
    <w:basedOn w:val="DefaultParagraphFont"/>
    <w:uiPriority w:val="99"/>
    <w:semiHidden/>
    <w:unhideWhenUsed/>
    <w:rsid w:val="00AF3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ufartak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olauma4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AB508-CCE5-44A5-A3AD-A2CBC54A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4353</Words>
  <Characters>24815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dc:creator>
  <cp:keywords/>
  <dc:description/>
  <cp:lastModifiedBy>juanjonatan24@gmail.com</cp:lastModifiedBy>
  <cp:revision>3</cp:revision>
  <dcterms:created xsi:type="dcterms:W3CDTF">2022-08-13T21:47:00Z</dcterms:created>
  <dcterms:modified xsi:type="dcterms:W3CDTF">2022-08-13T21:57:00Z</dcterms:modified>
</cp:coreProperties>
</file>