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82F2" w14:textId="77777777" w:rsidR="00FC57AC" w:rsidRDefault="00FC57AC">
      <w:pPr>
        <w:jc w:val="both"/>
        <w:rPr>
          <w:rFonts w:ascii="Book Antiqua" w:hAnsi="Book Antiqua" w:cs="Book Antiqua"/>
          <w:lang w:val="en-US"/>
        </w:rPr>
      </w:pPr>
    </w:p>
    <w:p w14:paraId="600FCA9A" w14:textId="77777777" w:rsidR="00FA6C5B" w:rsidRDefault="00FA6C5B">
      <w:pPr>
        <w:jc w:val="center"/>
        <w:rPr>
          <w:rFonts w:ascii="Book Antiqua" w:hAnsi="Book Antiqua"/>
          <w:b/>
          <w:bCs/>
          <w:sz w:val="28"/>
          <w:szCs w:val="28"/>
          <w:lang w:val="en-US"/>
        </w:rPr>
      </w:pPr>
      <w:r w:rsidRPr="00FA6C5B">
        <w:rPr>
          <w:rFonts w:ascii="Book Antiqua" w:hAnsi="Book Antiqua"/>
          <w:b/>
          <w:bCs/>
          <w:sz w:val="28"/>
          <w:szCs w:val="28"/>
          <w:lang w:val="en-US"/>
        </w:rPr>
        <w:t xml:space="preserve">Analysis of Solvency, Profitability, and Activity Ratios to Evaluate PT Central Proteina Prima Financial Performance 2015–2024 </w:t>
      </w:r>
    </w:p>
    <w:p w14:paraId="28BA5B79" w14:textId="77777777" w:rsidR="00FC57AC" w:rsidRDefault="00FC57AC">
      <w:pPr>
        <w:jc w:val="center"/>
        <w:rPr>
          <w:rFonts w:ascii="Book Antiqua" w:hAnsi="Book Antiqua"/>
          <w:sz w:val="20"/>
          <w:szCs w:val="20"/>
          <w:lang w:val="en-US"/>
        </w:rPr>
      </w:pPr>
    </w:p>
    <w:p w14:paraId="30F7923B" w14:textId="77777777" w:rsidR="00FA6C5B" w:rsidRPr="00FA6C5B" w:rsidRDefault="00FA6C5B" w:rsidP="00FA6C5B">
      <w:pPr>
        <w:jc w:val="center"/>
        <w:rPr>
          <w:rFonts w:ascii="Book Antiqua" w:hAnsi="Book Antiqua"/>
          <w:lang w:val="en-US"/>
        </w:rPr>
      </w:pPr>
      <w:r w:rsidRPr="00FA6C5B">
        <w:rPr>
          <w:rFonts w:ascii="Book Antiqua" w:hAnsi="Book Antiqua"/>
          <w:lang w:val="en-US"/>
        </w:rPr>
        <w:t>Jasmine Zulfa Zahrani</w:t>
      </w:r>
    </w:p>
    <w:p w14:paraId="24B1B2BC" w14:textId="77777777" w:rsidR="00FA6C5B" w:rsidRPr="00FA6C5B" w:rsidRDefault="00FA6C5B" w:rsidP="00FA6C5B">
      <w:pPr>
        <w:jc w:val="center"/>
        <w:rPr>
          <w:rFonts w:ascii="Book Antiqua" w:hAnsi="Book Antiqua"/>
          <w:lang w:val="en-US"/>
        </w:rPr>
      </w:pPr>
      <w:r w:rsidRPr="00FA6C5B">
        <w:rPr>
          <w:rFonts w:ascii="Book Antiqua" w:hAnsi="Book Antiqua"/>
          <w:lang w:val="en-US"/>
        </w:rPr>
        <w:t>Pamulang University, Management Study Program</w:t>
      </w:r>
    </w:p>
    <w:p w14:paraId="1CE84DCF" w14:textId="6D651524" w:rsidR="00FC57AC" w:rsidRDefault="00FA6C5B" w:rsidP="00FA6C5B">
      <w:pPr>
        <w:jc w:val="center"/>
        <w:rPr>
          <w:rFonts w:ascii="Book Antiqua" w:hAnsi="Book Antiqua"/>
          <w:lang w:val="en-US"/>
        </w:rPr>
      </w:pPr>
      <w:hyperlink r:id="rId7" w:history="1">
        <w:r w:rsidRPr="002A3D79">
          <w:rPr>
            <w:rStyle w:val="Hyperlink"/>
            <w:rFonts w:ascii="Book Antiqua" w:hAnsi="Book Antiqua"/>
            <w:lang w:val="en-US"/>
          </w:rPr>
          <w:t>Jasmine30905@gmail.com</w:t>
        </w:r>
      </w:hyperlink>
    </w:p>
    <w:p w14:paraId="12AADCDB" w14:textId="77777777" w:rsidR="00FA6C5B" w:rsidRDefault="00FA6C5B" w:rsidP="00FA6C5B">
      <w:pPr>
        <w:jc w:val="center"/>
        <w:rPr>
          <w:rFonts w:ascii="Book Antiqua" w:hAnsi="Book Antiqua"/>
          <w:sz w:val="20"/>
          <w:szCs w:val="20"/>
          <w:lang w:val="en-US"/>
        </w:rPr>
      </w:pPr>
    </w:p>
    <w:p w14:paraId="16FDD2CC" w14:textId="77777777" w:rsidR="00FC57AC" w:rsidRDefault="003E4784">
      <w:pPr>
        <w:jc w:val="center"/>
        <w:rPr>
          <w:rFonts w:ascii="Book Antiqua" w:hAnsi="Book Antiqua"/>
          <w:b/>
          <w:bCs/>
          <w:lang w:val="en-US"/>
        </w:rPr>
      </w:pPr>
      <w:r>
        <w:rPr>
          <w:rFonts w:ascii="Book Antiqua" w:hAnsi="Book Antiqua"/>
          <w:b/>
          <w:bCs/>
          <w:lang w:val="en-US"/>
        </w:rPr>
        <w:t>Abstract</w:t>
      </w:r>
    </w:p>
    <w:p w14:paraId="372E104A" w14:textId="63B94EAE" w:rsidR="00FA6C5B" w:rsidRDefault="00FA6C5B" w:rsidP="00FA6C5B">
      <w:pPr>
        <w:jc w:val="both"/>
        <w:rPr>
          <w:rFonts w:ascii="Book Antiqua" w:hAnsi="Book Antiqua"/>
          <w:lang w:val="en-US"/>
        </w:rPr>
      </w:pPr>
      <w:r w:rsidRPr="00FA6C5B">
        <w:rPr>
          <w:rFonts w:ascii="Book Antiqua" w:hAnsi="Book Antiqua"/>
          <w:lang w:val="en-US"/>
        </w:rPr>
        <w:t>This study examines the influence of solvency, profitability, and activity ratios in assessing the financial performance of PT Central Proteina Prima TBK from 2015 to 2024. The data used comes from the company's annual financial reports, which are analyzed using a financial ratio approach to see the company's ability to meet its obligations, generate profits, and manage assets efficiently. The results of the analysis show that these three ratios play a significant role in assessing the company's financial performance. These findings are expected to serve as a reference for management and stakeholders in making decisions that support the company's sustainability and growth.</w:t>
      </w:r>
    </w:p>
    <w:p w14:paraId="2DC2D109" w14:textId="77777777" w:rsidR="00FC57AC" w:rsidRDefault="00FC57AC">
      <w:pPr>
        <w:jc w:val="both"/>
        <w:rPr>
          <w:rFonts w:ascii="Book Antiqua" w:hAnsi="Book Antiqua"/>
          <w:lang w:val="en-US"/>
        </w:rPr>
      </w:pPr>
    </w:p>
    <w:p w14:paraId="25DA02D0" w14:textId="77777777" w:rsidR="00FC57AC" w:rsidRDefault="003E4784">
      <w:pPr>
        <w:jc w:val="both"/>
        <w:rPr>
          <w:rFonts w:ascii="Book Antiqua" w:hAnsi="Book Antiqua"/>
          <w:lang w:val="en-US"/>
        </w:rPr>
      </w:pPr>
      <w:r>
        <w:rPr>
          <w:rFonts w:ascii="Book Antiqua" w:hAnsi="Book Antiqua"/>
          <w:b/>
          <w:bCs/>
          <w:lang w:val="en-US"/>
        </w:rPr>
        <w:t>Keywords</w:t>
      </w:r>
      <w:r>
        <w:rPr>
          <w:rFonts w:ascii="Book Antiqua" w:hAnsi="Book Antiqua"/>
          <w:lang w:val="en-US"/>
        </w:rPr>
        <w:t xml:space="preserve">: </w:t>
      </w:r>
    </w:p>
    <w:p w14:paraId="6D633D33" w14:textId="0B1A7734" w:rsidR="00FA6C5B" w:rsidRDefault="00FA6C5B">
      <w:pPr>
        <w:jc w:val="both"/>
        <w:rPr>
          <w:rFonts w:ascii="Book Antiqua" w:hAnsi="Book Antiqua"/>
          <w:lang w:val="en-US"/>
        </w:rPr>
      </w:pPr>
      <w:r w:rsidRPr="00FA6C5B">
        <w:rPr>
          <w:rFonts w:ascii="Book Antiqua" w:hAnsi="Book Antiqua"/>
          <w:lang w:val="en-US"/>
        </w:rPr>
        <w:t>Solvency, Profitability, Activity, Financial Performance.</w:t>
      </w:r>
    </w:p>
    <w:p w14:paraId="093BE1CB" w14:textId="77777777" w:rsidR="00FA6C5B" w:rsidRDefault="00FA6C5B">
      <w:pPr>
        <w:jc w:val="both"/>
        <w:rPr>
          <w:rFonts w:ascii="Book Antiqua" w:hAnsi="Book Antiqua"/>
          <w:sz w:val="20"/>
          <w:szCs w:val="20"/>
          <w:lang w:val="en-US"/>
        </w:rPr>
      </w:pPr>
    </w:p>
    <w:p w14:paraId="3A0B3CDE" w14:textId="115BC908" w:rsidR="00FC57AC" w:rsidRDefault="003E4784">
      <w:pPr>
        <w:jc w:val="both"/>
        <w:rPr>
          <w:rFonts w:ascii="Book Antiqua" w:hAnsi="Book Antiqua"/>
          <w:lang w:val="en-US"/>
        </w:rPr>
      </w:pPr>
      <w:r>
        <w:rPr>
          <w:rFonts w:ascii="Book Antiqua" w:hAnsi="Book Antiqua"/>
          <w:b/>
          <w:bCs/>
          <w:lang w:val="en-US"/>
        </w:rPr>
        <w:t xml:space="preserve">Introduction </w:t>
      </w:r>
    </w:p>
    <w:p w14:paraId="139A67EF" w14:textId="77777777" w:rsidR="00FA6C5B" w:rsidRDefault="00FA6C5B" w:rsidP="00FA6C5B">
      <w:pPr>
        <w:ind w:firstLine="567"/>
        <w:jc w:val="both"/>
        <w:rPr>
          <w:rFonts w:ascii="Book Antiqua" w:hAnsi="Book Antiqua"/>
          <w:lang w:val="en-US"/>
        </w:rPr>
      </w:pPr>
      <w:r w:rsidRPr="00FA6C5B">
        <w:rPr>
          <w:rFonts w:ascii="Book Antiqua" w:hAnsi="Book Antiqua"/>
          <w:lang w:val="en-US"/>
        </w:rPr>
        <w:t>A company's financial performance is an important measure of the success and health of a business entity in carrying out its operational activities. PT Central Proteina Prima Tbk, as a company operating in the manufacturing and investment sector, needs to regularly evaluate its performance in order to compete and survive in changing market conditions. Through financial performance analysis, stakeholders can obtain a comprehensive picture of the company's ability to manage its financial resources effectively and efficiently.</w:t>
      </w:r>
    </w:p>
    <w:p w14:paraId="185728B7" w14:textId="77777777" w:rsidR="00FA6C5B" w:rsidRDefault="00FA6C5B" w:rsidP="00FA6C5B">
      <w:pPr>
        <w:ind w:firstLine="567"/>
        <w:jc w:val="both"/>
        <w:rPr>
          <w:rFonts w:ascii="Book Antiqua" w:hAnsi="Book Antiqua"/>
          <w:lang w:val="en-US"/>
        </w:rPr>
      </w:pPr>
      <w:r w:rsidRPr="00FA6C5B">
        <w:rPr>
          <w:rFonts w:ascii="Book Antiqua" w:hAnsi="Book Antiqua"/>
          <w:lang w:val="en-US"/>
        </w:rPr>
        <w:t>Financial performance assessment can be carried out using various approaches, one of which is through financial ratio analysis. In this study, the analysis focuses on three main groups of ratios, namely solvency, profitability, and activity ratios. Solvency ratios measure a company's ability to meet its long-term obligations and assess the level of financial risk it faces. Meanwhile, profitability ratios describe a company's effectiveness in generating profits from all of its business activities. In addition, activity ratios provide information on how efficiently a company utilizes its assets to generate income.</w:t>
      </w:r>
    </w:p>
    <w:p w14:paraId="6F872EF5" w14:textId="77777777" w:rsidR="00FA6C5B" w:rsidRDefault="00FA6C5B" w:rsidP="00FA6C5B">
      <w:pPr>
        <w:ind w:firstLine="567"/>
        <w:jc w:val="both"/>
        <w:rPr>
          <w:rFonts w:ascii="Book Antiqua" w:hAnsi="Book Antiqua"/>
          <w:lang w:val="en-US"/>
        </w:rPr>
      </w:pPr>
      <w:r w:rsidRPr="00FA6C5B">
        <w:rPr>
          <w:rFonts w:ascii="Book Antiqua" w:hAnsi="Book Antiqua"/>
          <w:lang w:val="en-US"/>
        </w:rPr>
        <w:t xml:space="preserve">During the period from 2015 to 2024, PT Central Proteina Prima Tbk has experienced various economic and industrial dynamics that have affected its financial performance. Therefore, a comprehensive analysis of these ratios will not only provide an understanding of the company's current financial condition but also serve as a tool for predicting trends and taking strategic steps in the future. The results of this study are expected to provide useful input for company management, investors, and other </w:t>
      </w:r>
      <w:r w:rsidRPr="00FA6C5B">
        <w:rPr>
          <w:rFonts w:ascii="Book Antiqua" w:hAnsi="Book Antiqua"/>
          <w:lang w:val="en-US"/>
        </w:rPr>
        <w:lastRenderedPageBreak/>
        <w:t>parties interested in making decisions related to investment and company management.</w:t>
      </w:r>
    </w:p>
    <w:p w14:paraId="1AC86FF3" w14:textId="3B636785" w:rsidR="00FA6C5B" w:rsidRPr="00FA6C5B" w:rsidRDefault="00FA6C5B" w:rsidP="00FA6C5B">
      <w:pPr>
        <w:ind w:firstLine="567"/>
        <w:jc w:val="both"/>
        <w:rPr>
          <w:rFonts w:ascii="Book Antiqua" w:hAnsi="Book Antiqua"/>
          <w:lang w:val="en-US"/>
        </w:rPr>
      </w:pPr>
      <w:r w:rsidRPr="00FA6C5B">
        <w:rPr>
          <w:rFonts w:ascii="Book Antiqua" w:hAnsi="Book Antiqua"/>
          <w:lang w:val="en-US"/>
        </w:rPr>
        <w:t>By conducting an in-depth evaluation using solvency, profitability, and activity ratios, this study seeks to uncover the relationship between these three aspects and the financial performance of PT Central Proteina Prima Tbk. Through this understanding, it is hoped that the company can take the right corrective measures and maintain its financial position so that it can continue to grow and provide optimal added value for all stakeholders. Financial reports are crucial instruments for conveying financial information to parties external to the organization. The significance of these reports cannot be underestimated, as they provide the foundation for various strategic decisions related to the company's ability to survive. Financial statement analysis is one way to assess financial performance. One type of analysis that can be performed to determine whether a company is in prime condition or not is ratio analysis. Financial records for at least two years must be reviewed and compared for this financial performance analysis.</w:t>
      </w:r>
    </w:p>
    <w:p w14:paraId="167B769A" w14:textId="77777777" w:rsidR="00FA6C5B" w:rsidRPr="00FA6C5B" w:rsidRDefault="00FA6C5B" w:rsidP="00FA6C5B">
      <w:pPr>
        <w:jc w:val="both"/>
        <w:rPr>
          <w:rFonts w:ascii="Book Antiqua" w:hAnsi="Book Antiqua"/>
          <w:lang w:val="en-US"/>
        </w:rPr>
      </w:pPr>
    </w:p>
    <w:p w14:paraId="1981A3B3"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Theoretical Framework</w:t>
      </w:r>
    </w:p>
    <w:p w14:paraId="1D71D4E2" w14:textId="77777777" w:rsidR="00FA6C5B" w:rsidRPr="00FA6C5B" w:rsidRDefault="00FA6C5B" w:rsidP="00FA6C5B">
      <w:pPr>
        <w:ind w:firstLine="567"/>
        <w:jc w:val="both"/>
        <w:rPr>
          <w:rFonts w:ascii="Book Antiqua" w:hAnsi="Book Antiqua"/>
          <w:lang w:val="en-US"/>
        </w:rPr>
      </w:pPr>
      <w:r w:rsidRPr="00FA6C5B">
        <w:rPr>
          <w:rFonts w:ascii="Book Antiqua" w:hAnsi="Book Antiqua"/>
          <w:lang w:val="en-US"/>
        </w:rPr>
        <w:t>In assessing the financial performance of PT Central Proteina Prima Tbk during the 2015-2024 period, this study uses a financial ratio analysis approach that includes solvency, profitability, and activity ratios. Financial ratios are effective tools for assessing a company's financial condition systematically and objectively.</w:t>
      </w:r>
    </w:p>
    <w:p w14:paraId="0471699E" w14:textId="77777777" w:rsidR="00FA6C5B" w:rsidRDefault="00FA6C5B" w:rsidP="00FA6C5B">
      <w:pPr>
        <w:jc w:val="both"/>
        <w:rPr>
          <w:rFonts w:ascii="Book Antiqua" w:hAnsi="Book Antiqua"/>
          <w:lang w:val="en-US"/>
        </w:rPr>
      </w:pPr>
      <w:r w:rsidRPr="00FA6C5B">
        <w:rPr>
          <w:rFonts w:ascii="Book Antiqua" w:hAnsi="Book Antiqua"/>
          <w:lang w:val="en-US"/>
        </w:rPr>
        <w:t>Solvency ratios measure a company's ability to meet its long-term obligations. These ratios are important for determining a company's level of financial risk and its ability to maintain its existence in the long term. An example of a commonly used solvency ratio is the debt to equity ratio, which compares a company's total debt to its equity as an indication of financial stability.</w:t>
      </w:r>
    </w:p>
    <w:p w14:paraId="48B59B18" w14:textId="77777777" w:rsidR="00FA6C5B" w:rsidRDefault="00FA6C5B" w:rsidP="00FA6C5B">
      <w:pPr>
        <w:ind w:firstLine="567"/>
        <w:jc w:val="both"/>
        <w:rPr>
          <w:rFonts w:ascii="Book Antiqua" w:hAnsi="Book Antiqua"/>
          <w:lang w:val="en-US"/>
        </w:rPr>
      </w:pPr>
      <w:r w:rsidRPr="00FA6C5B">
        <w:rPr>
          <w:rFonts w:ascii="Book Antiqua" w:hAnsi="Book Antiqua"/>
          <w:lang w:val="en-US"/>
        </w:rPr>
        <w:t>Profitability ratios reflect a company's ability to generate profits from its business operations. These ratios are important for assessing the efficiency and effectiveness of a company's resource management. Some commonly used indicators are return on assets (ROA) and return on equity (ROE), which show the extent to which a company can provide returns on invested capital.</w:t>
      </w:r>
    </w:p>
    <w:p w14:paraId="07C77663" w14:textId="4CD5FF72" w:rsidR="00FA6C5B" w:rsidRPr="00FA6C5B" w:rsidRDefault="00FA6C5B" w:rsidP="00FA6C5B">
      <w:pPr>
        <w:ind w:firstLine="567"/>
        <w:jc w:val="both"/>
        <w:rPr>
          <w:rFonts w:ascii="Book Antiqua" w:hAnsi="Book Antiqua"/>
          <w:lang w:val="en-US"/>
        </w:rPr>
      </w:pPr>
      <w:r w:rsidRPr="00FA6C5B">
        <w:rPr>
          <w:rFonts w:ascii="Book Antiqua" w:hAnsi="Book Antiqua"/>
          <w:lang w:val="en-US"/>
        </w:rPr>
        <w:t>Activity ratios focus on the efficiency of a company in using its assets to generate income. Activity ratios help identify how resources are optimized in the operating cycle, for example through inventory turnover and accounts receivable turnover.</w:t>
      </w:r>
    </w:p>
    <w:p w14:paraId="0A156725" w14:textId="77777777" w:rsidR="00FA6C5B" w:rsidRPr="00FA6C5B" w:rsidRDefault="00FA6C5B" w:rsidP="00FA6C5B">
      <w:pPr>
        <w:jc w:val="both"/>
        <w:rPr>
          <w:rFonts w:ascii="Book Antiqua" w:hAnsi="Book Antiqua"/>
          <w:lang w:val="en-US"/>
        </w:rPr>
      </w:pPr>
      <w:r w:rsidRPr="00FA6C5B">
        <w:rPr>
          <w:rFonts w:ascii="Book Antiqua" w:hAnsi="Book Antiqua"/>
          <w:lang w:val="en-US"/>
        </w:rPr>
        <w:t>These three ratio variables complement each other to provide a comprehensive picture of the company's financial performance. A joint analysis of solvency, profitability, and activity ratios is expected to reveal the strengths and weaknesses in the financial management of PT Central Proteina Prima Tbk and provide a solid basis for strategic decision making.</w:t>
      </w:r>
    </w:p>
    <w:p w14:paraId="7222AC3D" w14:textId="77777777" w:rsidR="00FA6C5B" w:rsidRPr="00FA6C5B" w:rsidRDefault="00FA6C5B" w:rsidP="00FA6C5B">
      <w:pPr>
        <w:jc w:val="both"/>
        <w:rPr>
          <w:rFonts w:ascii="Book Antiqua" w:hAnsi="Book Antiqua"/>
          <w:lang w:val="en-US"/>
        </w:rPr>
      </w:pPr>
    </w:p>
    <w:p w14:paraId="37368A09"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Results</w:t>
      </w:r>
    </w:p>
    <w:p w14:paraId="425A4812"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 xml:space="preserve">Solvency Ratio Calculation </w:t>
      </w:r>
    </w:p>
    <w:p w14:paraId="1C8BBB59" w14:textId="77777777" w:rsidR="00FA6C5B" w:rsidRPr="00FA6C5B" w:rsidRDefault="00FA6C5B" w:rsidP="00FA6C5B">
      <w:pPr>
        <w:ind w:firstLine="567"/>
        <w:jc w:val="both"/>
        <w:rPr>
          <w:rFonts w:ascii="Book Antiqua" w:hAnsi="Book Antiqua"/>
          <w:lang w:val="en-US"/>
        </w:rPr>
      </w:pPr>
      <w:r w:rsidRPr="00FA6C5B">
        <w:rPr>
          <w:rFonts w:ascii="Book Antiqua" w:hAnsi="Book Antiqua"/>
          <w:lang w:val="en-US"/>
        </w:rPr>
        <w:t xml:space="preserve">This ratio measures the company's ability to meet all its short-term and long-term debt obligations. From the analysis results, it can be seen that the company has </w:t>
      </w:r>
      <w:r w:rsidRPr="00FA6C5B">
        <w:rPr>
          <w:rFonts w:ascii="Book Antiqua" w:hAnsi="Book Antiqua"/>
          <w:lang w:val="en-US"/>
        </w:rPr>
        <w:lastRenderedPageBreak/>
        <w:t xml:space="preserve">succeeded in reducing its dependence on debt from year to year. This can be seen from the decline in the Debt to Equity Ratio (DER), which indicates that the proportion of debt to equity is getting smaller. The decline in the Debt Ratio also shows that the proportion of debt to total assets is decreasing, so that the company's financial risk is increasingly under control. The increase in the Equity Ratio shows that capital from ownership is growing and can withstand debt risk. The company's ability to pay interest on debt also shows an improving trend in the Times Interest Earned (TIE) ratio since 2018, although at the beginning of the period it experienced pressure due to a fairly large interest burden. </w:t>
      </w:r>
    </w:p>
    <w:p w14:paraId="379F12E2" w14:textId="77777777" w:rsidR="00FA6C5B" w:rsidRPr="00FA6C5B" w:rsidRDefault="00FA6C5B" w:rsidP="00FA6C5B">
      <w:pPr>
        <w:jc w:val="both"/>
        <w:rPr>
          <w:rFonts w:ascii="Book Antiqua" w:hAnsi="Book Antiqua"/>
          <w:lang w:val="en-US"/>
        </w:rPr>
      </w:pPr>
      <w:r w:rsidRPr="00FA6C5B">
        <w:rPr>
          <w:rFonts w:ascii="Book Antiqua" w:hAnsi="Book Antiqua"/>
          <w:lang w:val="en-US"/>
        </w:rPr>
        <w:t>Formula: DER = Total Equity / Total Debt Measures the proportion of debt to company assets. The lower the value, the better the solvency position.</w:t>
      </w:r>
    </w:p>
    <w:p w14:paraId="6CA441DD" w14:textId="77777777" w:rsidR="00FA6C5B" w:rsidRPr="00FA6C5B" w:rsidRDefault="00FA6C5B" w:rsidP="00FA6C5B">
      <w:pPr>
        <w:jc w:val="both"/>
        <w:rPr>
          <w:rFonts w:ascii="Book Antiqua" w:hAnsi="Book Antiqua"/>
          <w:lang w:val="en-US"/>
        </w:rPr>
      </w:pPr>
    </w:p>
    <w:p w14:paraId="747FAC59" w14:textId="77777777" w:rsidR="00FA6C5B" w:rsidRDefault="00FA6C5B" w:rsidP="00FA6C5B">
      <w:pPr>
        <w:jc w:val="center"/>
        <w:rPr>
          <w:rFonts w:ascii="Book Antiqua" w:hAnsi="Book Antiqua"/>
          <w:lang w:val="en-US"/>
        </w:rPr>
      </w:pPr>
      <w:r w:rsidRPr="00FA6C5B">
        <w:rPr>
          <w:rFonts w:ascii="Book Antiqua" w:hAnsi="Book Antiqua"/>
          <w:lang w:val="en-US"/>
        </w:rPr>
        <w:t>Table 5. Calculation of Solvency Ratio</w:t>
      </w:r>
    </w:p>
    <w:p w14:paraId="6103D647" w14:textId="7C7D1A32" w:rsidR="00FA6C5B" w:rsidRPr="00FA6C5B" w:rsidRDefault="00FA6C5B" w:rsidP="00FA6C5B">
      <w:pPr>
        <w:jc w:val="both"/>
        <w:rPr>
          <w:rFonts w:ascii="Book Antiqua" w:hAnsi="Book Antiqua"/>
          <w:lang w:val="en-US"/>
        </w:rPr>
      </w:pPr>
      <w:r w:rsidRPr="00A13E79">
        <w:rPr>
          <w:noProof/>
        </w:rPr>
        <w:drawing>
          <wp:inline distT="0" distB="0" distL="0" distR="0" wp14:anchorId="1F5C77B3" wp14:editId="0D44F23A">
            <wp:extent cx="5731510" cy="10007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000760"/>
                    </a:xfrm>
                    <a:prstGeom prst="rect">
                      <a:avLst/>
                    </a:prstGeom>
                    <a:noFill/>
                    <a:ln>
                      <a:noFill/>
                    </a:ln>
                  </pic:spPr>
                </pic:pic>
              </a:graphicData>
            </a:graphic>
          </wp:inline>
        </w:drawing>
      </w:r>
    </w:p>
    <w:p w14:paraId="6B405D0C" w14:textId="77777777" w:rsidR="00FA6C5B" w:rsidRPr="00FA6C5B" w:rsidRDefault="00FA6C5B" w:rsidP="00FA6C5B">
      <w:pPr>
        <w:jc w:val="both"/>
        <w:rPr>
          <w:rFonts w:ascii="Book Antiqua" w:hAnsi="Book Antiqua"/>
          <w:lang w:val="en-US"/>
        </w:rPr>
      </w:pPr>
    </w:p>
    <w:p w14:paraId="1F3E8DD9"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Profitability Ratio Calculation</w:t>
      </w:r>
    </w:p>
    <w:p w14:paraId="3DD4744E" w14:textId="77777777" w:rsidR="00FA6C5B" w:rsidRPr="00FA6C5B" w:rsidRDefault="00FA6C5B" w:rsidP="00FA6C5B">
      <w:pPr>
        <w:ind w:firstLine="567"/>
        <w:jc w:val="both"/>
        <w:rPr>
          <w:rFonts w:ascii="Book Antiqua" w:hAnsi="Book Antiqua"/>
          <w:lang w:val="en-US"/>
        </w:rPr>
      </w:pPr>
      <w:r w:rsidRPr="00FA6C5B">
        <w:rPr>
          <w:rFonts w:ascii="Book Antiqua" w:hAnsi="Book Antiqua"/>
          <w:lang w:val="en-US"/>
        </w:rPr>
        <w:t xml:space="preserve">This profitability ratio assesses the company's ability to generate profits from its business activities. The data shows that the company's gross profit margin tends to be stable and increasing, indicating that the company has succeeded in controlling production costs relative to revenue. The net profit margin has increased significantly since 2018, showing greater efficiency in other costs and better profit management. In addition, the return on assets (ROA) and return on equity (ROE) ratios indicate that the company is increasingly optimizing the use of its assets and capital resources to generate profits. </w:t>
      </w:r>
    </w:p>
    <w:p w14:paraId="1A7EB033" w14:textId="77777777" w:rsidR="00FA6C5B" w:rsidRPr="00FA6C5B" w:rsidRDefault="00FA6C5B" w:rsidP="00FA6C5B">
      <w:pPr>
        <w:jc w:val="both"/>
        <w:rPr>
          <w:rFonts w:ascii="Book Antiqua" w:hAnsi="Book Antiqua"/>
          <w:lang w:val="en-US"/>
        </w:rPr>
      </w:pPr>
      <w:r w:rsidRPr="00FA6C5B">
        <w:rPr>
          <w:rFonts w:ascii="Book Antiqua" w:hAnsi="Book Antiqua"/>
          <w:lang w:val="en-US"/>
        </w:rPr>
        <w:t>Formula: GPM = Sales / Gross Profit Shows the ratio between total debt and equity. A ratio that is too high may indicate greater financial risk.</w:t>
      </w:r>
    </w:p>
    <w:p w14:paraId="093A6288" w14:textId="77777777" w:rsidR="00FA6C5B" w:rsidRPr="00FA6C5B" w:rsidRDefault="00FA6C5B" w:rsidP="00FA6C5B">
      <w:pPr>
        <w:jc w:val="both"/>
        <w:rPr>
          <w:rFonts w:ascii="Book Antiqua" w:hAnsi="Book Antiqua"/>
          <w:lang w:val="en-US"/>
        </w:rPr>
      </w:pPr>
    </w:p>
    <w:p w14:paraId="1FE2B242" w14:textId="77777777" w:rsidR="00FA6C5B" w:rsidRDefault="00FA6C5B" w:rsidP="00FA6C5B">
      <w:pPr>
        <w:jc w:val="center"/>
        <w:rPr>
          <w:rFonts w:ascii="Book Antiqua" w:hAnsi="Book Antiqua"/>
          <w:lang w:val="en-US"/>
        </w:rPr>
      </w:pPr>
      <w:r w:rsidRPr="00FA6C5B">
        <w:rPr>
          <w:rFonts w:ascii="Book Antiqua" w:hAnsi="Book Antiqua"/>
          <w:lang w:val="en-US"/>
        </w:rPr>
        <w:t>Table 6. Calculation of Profitability Ratio</w:t>
      </w:r>
    </w:p>
    <w:p w14:paraId="42A06CAB" w14:textId="1F75AA59" w:rsidR="00FA6C5B" w:rsidRPr="00FA6C5B" w:rsidRDefault="00FA6C5B" w:rsidP="00FA6C5B">
      <w:pPr>
        <w:jc w:val="both"/>
        <w:rPr>
          <w:rFonts w:ascii="Book Antiqua" w:hAnsi="Book Antiqua"/>
          <w:lang w:val="en-US"/>
        </w:rPr>
      </w:pPr>
      <w:r w:rsidRPr="00A13E79">
        <w:rPr>
          <w:noProof/>
        </w:rPr>
        <w:drawing>
          <wp:inline distT="0" distB="0" distL="0" distR="0" wp14:anchorId="0014E417" wp14:editId="4FC42109">
            <wp:extent cx="5731510" cy="13093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309370"/>
                    </a:xfrm>
                    <a:prstGeom prst="rect">
                      <a:avLst/>
                    </a:prstGeom>
                    <a:noFill/>
                    <a:ln>
                      <a:noFill/>
                    </a:ln>
                  </pic:spPr>
                </pic:pic>
              </a:graphicData>
            </a:graphic>
          </wp:inline>
        </w:drawing>
      </w:r>
    </w:p>
    <w:p w14:paraId="00EB5367" w14:textId="6662E2CD" w:rsidR="00FA6C5B" w:rsidRPr="00FA6C5B" w:rsidRDefault="00FA6C5B" w:rsidP="00FA6C5B">
      <w:pPr>
        <w:jc w:val="both"/>
        <w:rPr>
          <w:rFonts w:ascii="Book Antiqua" w:hAnsi="Book Antiqua"/>
          <w:lang w:val="en-US"/>
        </w:rPr>
      </w:pPr>
      <w:r w:rsidRPr="00FA6C5B">
        <w:rPr>
          <w:rFonts w:ascii="Book Antiqua" w:hAnsi="Book Antiqua"/>
          <w:lang w:val="en-US"/>
        </w:rPr>
        <w:t xml:space="preserve"> </w:t>
      </w:r>
    </w:p>
    <w:p w14:paraId="5EEB4F23"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 xml:space="preserve">Activity Ratio Calculation </w:t>
      </w:r>
    </w:p>
    <w:p w14:paraId="0447DED1" w14:textId="77777777" w:rsidR="00FA6C5B" w:rsidRPr="00FA6C5B" w:rsidRDefault="00FA6C5B" w:rsidP="00FA6C5B">
      <w:pPr>
        <w:ind w:firstLine="567"/>
        <w:jc w:val="both"/>
        <w:rPr>
          <w:rFonts w:ascii="Book Antiqua" w:hAnsi="Book Antiqua"/>
          <w:lang w:val="en-US"/>
        </w:rPr>
      </w:pPr>
      <w:r w:rsidRPr="00FA6C5B">
        <w:rPr>
          <w:rFonts w:ascii="Book Antiqua" w:hAnsi="Book Antiqua"/>
          <w:lang w:val="en-US"/>
        </w:rPr>
        <w:t xml:space="preserve">Activity ratios measure how efficiently a company manages its resources in its operational processes. The company has essentially improved its accounts receivable and inventory management systems, as seen in the increase in the accounts receivable </w:t>
      </w:r>
      <w:r w:rsidRPr="00FA6C5B">
        <w:rPr>
          <w:rFonts w:ascii="Book Antiqua" w:hAnsi="Book Antiqua"/>
          <w:lang w:val="en-US"/>
        </w:rPr>
        <w:lastRenderedPageBreak/>
        <w:t xml:space="preserve">turnover ratio and inventory turnover ratio. However, the efficiency of fixed asset and total asset utilization is not yet optimal, as the fixed asset turnover ratio and total asset turnover ratio show a decline. This indicates that there is still room for improvement in the effectiveness of asset utilization in generating revenue. </w:t>
      </w:r>
    </w:p>
    <w:p w14:paraId="543BA27C" w14:textId="77777777" w:rsidR="00FA6C5B" w:rsidRDefault="00FA6C5B" w:rsidP="00FA6C5B">
      <w:pPr>
        <w:jc w:val="both"/>
        <w:rPr>
          <w:rFonts w:ascii="Book Antiqua" w:hAnsi="Book Antiqua"/>
          <w:lang w:val="en-US"/>
        </w:rPr>
      </w:pPr>
      <w:r w:rsidRPr="00FA6C5B">
        <w:rPr>
          <w:rFonts w:ascii="Book Antiqua" w:hAnsi="Book Antiqua"/>
          <w:lang w:val="en-US"/>
        </w:rPr>
        <w:t>Formula: CTO = Cash + Marketable Securities / Sales This ratio measures cash turnover, which is calculated from sales divided by cash and marketable securities.</w:t>
      </w:r>
    </w:p>
    <w:p w14:paraId="585C7645" w14:textId="77777777" w:rsidR="00FA6C5B" w:rsidRDefault="00FA6C5B" w:rsidP="00FA6C5B">
      <w:pPr>
        <w:jc w:val="both"/>
        <w:rPr>
          <w:rFonts w:ascii="Book Antiqua" w:hAnsi="Book Antiqua"/>
          <w:lang w:val="en-US"/>
        </w:rPr>
      </w:pPr>
    </w:p>
    <w:p w14:paraId="0ED54F7C" w14:textId="77777777" w:rsidR="00FA6C5B" w:rsidRPr="00FA6C5B" w:rsidRDefault="00FA6C5B" w:rsidP="00FA6C5B">
      <w:pPr>
        <w:jc w:val="both"/>
        <w:rPr>
          <w:rFonts w:ascii="Book Antiqua" w:hAnsi="Book Antiqua"/>
          <w:lang w:val="en-US"/>
        </w:rPr>
      </w:pPr>
    </w:p>
    <w:p w14:paraId="2856F2C2" w14:textId="77777777" w:rsidR="00FA6C5B" w:rsidRPr="00FA6C5B" w:rsidRDefault="00FA6C5B" w:rsidP="00FA6C5B">
      <w:pPr>
        <w:jc w:val="center"/>
        <w:rPr>
          <w:rFonts w:ascii="Book Antiqua" w:hAnsi="Book Antiqua"/>
          <w:lang w:val="en-US"/>
        </w:rPr>
      </w:pPr>
      <w:r w:rsidRPr="00FA6C5B">
        <w:rPr>
          <w:rFonts w:ascii="Book Antiqua" w:hAnsi="Book Antiqua"/>
          <w:lang w:val="en-US"/>
        </w:rPr>
        <w:t>Table 4. Calculation of Activity Ratio</w:t>
      </w:r>
    </w:p>
    <w:p w14:paraId="2AABC47C" w14:textId="7B2C761B" w:rsidR="00FA6C5B" w:rsidRPr="00FA6C5B" w:rsidRDefault="00FA6C5B" w:rsidP="00FA6C5B">
      <w:pPr>
        <w:jc w:val="both"/>
        <w:rPr>
          <w:rFonts w:ascii="Book Antiqua" w:hAnsi="Book Antiqua"/>
          <w:lang w:val="en-US"/>
        </w:rPr>
      </w:pPr>
      <w:r w:rsidRPr="00A13E79">
        <w:rPr>
          <w:noProof/>
        </w:rPr>
        <w:drawing>
          <wp:inline distT="0" distB="0" distL="0" distR="0" wp14:anchorId="3AD079B0" wp14:editId="1A5FBE10">
            <wp:extent cx="5731510" cy="1655445"/>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55445"/>
                    </a:xfrm>
                    <a:prstGeom prst="rect">
                      <a:avLst/>
                    </a:prstGeom>
                    <a:noFill/>
                    <a:ln>
                      <a:noFill/>
                    </a:ln>
                  </pic:spPr>
                </pic:pic>
              </a:graphicData>
            </a:graphic>
          </wp:inline>
        </w:drawing>
      </w:r>
    </w:p>
    <w:p w14:paraId="1A9D91E1" w14:textId="77777777" w:rsidR="00FA6C5B" w:rsidRPr="00FA6C5B" w:rsidRDefault="00FA6C5B" w:rsidP="00FA6C5B">
      <w:pPr>
        <w:jc w:val="both"/>
        <w:rPr>
          <w:rFonts w:ascii="Book Antiqua" w:hAnsi="Book Antiqua"/>
          <w:lang w:val="en-US"/>
        </w:rPr>
      </w:pPr>
    </w:p>
    <w:p w14:paraId="29F22D7F"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Conclusion</w:t>
      </w:r>
    </w:p>
    <w:p w14:paraId="4AC822EC" w14:textId="77777777" w:rsidR="00FA6C5B" w:rsidRPr="00FA6C5B" w:rsidRDefault="00FA6C5B" w:rsidP="00FA6C5B">
      <w:pPr>
        <w:ind w:firstLine="567"/>
        <w:jc w:val="both"/>
        <w:rPr>
          <w:rFonts w:ascii="Book Antiqua" w:hAnsi="Book Antiqua"/>
          <w:lang w:val="en-US"/>
        </w:rPr>
      </w:pPr>
      <w:r w:rsidRPr="00FA6C5B">
        <w:rPr>
          <w:rFonts w:ascii="Book Antiqua" w:hAnsi="Book Antiqua"/>
          <w:lang w:val="en-US"/>
        </w:rPr>
        <w:t>Based on the results of the analysis of the journal framework that has been read, it can be concluded that the financial performance of PT Central Proteina Prima Tbk during the period 2015 to 2024 was greatly influenced by the factors of solvency, profitability, and activity ratios. These three aspects are considered very important in providing a comprehensive picture of the company's ability to meet its long-term financial obligations, generate profits, and manage assets efficiently. The findings of this study emphasize that a good understanding of these ratios is important for management and stakeholders to make strategic decisions that can support the company's sustainability and growth amid changing market conditions. In other words, good financial management in these aspects is the key to the company's long-term success.</w:t>
      </w:r>
    </w:p>
    <w:p w14:paraId="7AF0A401" w14:textId="77777777" w:rsidR="00FA6C5B" w:rsidRPr="00FA6C5B" w:rsidRDefault="00FA6C5B" w:rsidP="00FA6C5B">
      <w:pPr>
        <w:jc w:val="both"/>
        <w:rPr>
          <w:rFonts w:ascii="Book Antiqua" w:hAnsi="Book Antiqua"/>
          <w:lang w:val="en-US"/>
        </w:rPr>
      </w:pPr>
    </w:p>
    <w:p w14:paraId="7CD0A642" w14:textId="77777777" w:rsidR="00FA6C5B" w:rsidRPr="00FA6C5B" w:rsidRDefault="00FA6C5B" w:rsidP="00FA6C5B">
      <w:pPr>
        <w:jc w:val="both"/>
        <w:rPr>
          <w:rFonts w:ascii="Book Antiqua" w:hAnsi="Book Antiqua"/>
          <w:b/>
          <w:bCs/>
          <w:lang w:val="en-US"/>
        </w:rPr>
      </w:pPr>
      <w:r w:rsidRPr="00FA6C5B">
        <w:rPr>
          <w:rFonts w:ascii="Book Antiqua" w:hAnsi="Book Antiqua"/>
          <w:b/>
          <w:bCs/>
          <w:lang w:val="en-US"/>
        </w:rPr>
        <w:t>References</w:t>
      </w:r>
    </w:p>
    <w:p w14:paraId="5AF4C887" w14:textId="77777777" w:rsidR="00FA6C5B" w:rsidRDefault="00FA6C5B" w:rsidP="00FA6C5B">
      <w:pPr>
        <w:ind w:left="567" w:hanging="567"/>
        <w:jc w:val="both"/>
        <w:rPr>
          <w:rFonts w:ascii="Book Antiqua" w:hAnsi="Book Antiqua"/>
          <w:lang w:val="en-US"/>
        </w:rPr>
      </w:pPr>
      <w:r w:rsidRPr="00FA6C5B">
        <w:rPr>
          <w:rFonts w:ascii="Book Antiqua" w:hAnsi="Book Antiqua"/>
          <w:lang w:val="en-US"/>
        </w:rPr>
        <w:t>Ana Mardiana Ningsih, Hardiwinoto, Mohammad Ridwan, Anindya P.R.Z. Putri. “Analisis rasio likuiditas, solvabilitas, aktivitas dan profitabilitas untuk menilai kinerja keuangan pada perusahaan food and beverage yang terdaftar di Bursa Efek Indonesiatahun 2019-2021”. Vol 21, No 1, 94-110</w:t>
      </w:r>
    </w:p>
    <w:p w14:paraId="3CD70EFE" w14:textId="77777777" w:rsidR="00FA6C5B" w:rsidRDefault="00FA6C5B" w:rsidP="00FA6C5B">
      <w:pPr>
        <w:ind w:left="567" w:hanging="567"/>
        <w:jc w:val="both"/>
        <w:rPr>
          <w:rFonts w:ascii="Book Antiqua" w:hAnsi="Book Antiqua"/>
          <w:lang w:val="en-US"/>
        </w:rPr>
      </w:pPr>
      <w:r w:rsidRPr="00FA6C5B">
        <w:rPr>
          <w:rFonts w:ascii="Book Antiqua" w:hAnsi="Book Antiqua"/>
          <w:lang w:val="en-US"/>
        </w:rPr>
        <w:t>Siti Lutfi Widiyawati, Masyhad, Nur Lailiyatul Inayah. “Pengaruh Rasio Profitabilitas, Solvabilitas, Likuiditas dan Aktivitas terhadap Kinerja Keuangan Perusahaan Food and Beverages yang Terdaftar di Bursa Efek IndonesiaTahun 2016 – 2018”. Vol 1, No 1, 82-90</w:t>
      </w:r>
    </w:p>
    <w:p w14:paraId="6D5494DD" w14:textId="77777777" w:rsidR="00FA6C5B" w:rsidRDefault="00FA6C5B" w:rsidP="00FA6C5B">
      <w:pPr>
        <w:ind w:left="567" w:hanging="567"/>
        <w:jc w:val="both"/>
        <w:rPr>
          <w:rFonts w:ascii="Book Antiqua" w:hAnsi="Book Antiqua"/>
          <w:lang w:val="en-US"/>
        </w:rPr>
      </w:pPr>
      <w:r w:rsidRPr="00FA6C5B">
        <w:rPr>
          <w:rFonts w:ascii="Book Antiqua" w:hAnsi="Book Antiqua"/>
          <w:lang w:val="en-US"/>
        </w:rPr>
        <w:t>Sari Puspitarini. “ANALISIS PENGARUH RASIO LIKUIDITAS, SOLVABILITAS, AKTIVITAS DAN SIZE PERUSAHAAN TERHADAP KINERJA KEUANGAN PERUSAHAAN”. Vol 5, No 01</w:t>
      </w:r>
    </w:p>
    <w:p w14:paraId="2C1B8DDD" w14:textId="05EFBEF5" w:rsidR="00FA6C5B" w:rsidRDefault="00FA6C5B" w:rsidP="00FA6C5B">
      <w:pPr>
        <w:ind w:left="567" w:hanging="567"/>
        <w:jc w:val="both"/>
        <w:rPr>
          <w:rFonts w:ascii="Book Antiqua" w:hAnsi="Book Antiqua"/>
          <w:lang w:val="en-US"/>
        </w:rPr>
      </w:pPr>
      <w:r w:rsidRPr="00FA6C5B">
        <w:rPr>
          <w:rFonts w:ascii="Book Antiqua" w:hAnsi="Book Antiqua"/>
          <w:lang w:val="en-US"/>
        </w:rPr>
        <w:lastRenderedPageBreak/>
        <w:t xml:space="preserve">Evi Grediani, Evieana Saputri, Hanifah. “Analisis Rasio Solvabilitas, Likuiditas, dan Aktivitas Terhadap Kinerja Keuangan Perusahaan di Sektor Perdagangan yang Terdaftar di BEI Periode 2016-2020”. Vol 11, No 1Lysus Herawati Prasthiwi. “PENGARUH RASIO LIKUIDITAS, SOLVABILITAS, DAN AKTIVITAS TERHADAP KEUANGAN </w:t>
      </w:r>
    </w:p>
    <w:p w14:paraId="75DFD1DE" w14:textId="77777777" w:rsidR="00FA6C5B" w:rsidRDefault="00FA6C5B" w:rsidP="00FA6C5B">
      <w:pPr>
        <w:jc w:val="both"/>
        <w:rPr>
          <w:rFonts w:ascii="Book Antiqua" w:hAnsi="Book Antiqua"/>
          <w:lang w:val="en-US"/>
        </w:rPr>
      </w:pPr>
    </w:p>
    <w:p w14:paraId="4ABDE556" w14:textId="5E2A15AC" w:rsidR="00FC57AC" w:rsidRDefault="00FC57AC">
      <w:pPr>
        <w:ind w:left="850" w:hanging="850"/>
        <w:jc w:val="both"/>
        <w:rPr>
          <w:rFonts w:ascii="Book Antiqua" w:hAnsi="Book Antiqua"/>
          <w:sz w:val="20"/>
          <w:szCs w:val="20"/>
          <w:lang w:val="en-US"/>
        </w:rPr>
      </w:pPr>
    </w:p>
    <w:sectPr w:rsidR="00FC57AC" w:rsidSect="006F6B69">
      <w:headerReference w:type="even" r:id="rId11"/>
      <w:headerReference w:type="default" r:id="rId12"/>
      <w:footerReference w:type="even" r:id="rId13"/>
      <w:footerReference w:type="default" r:id="rId14"/>
      <w:headerReference w:type="first" r:id="rId15"/>
      <w:footerReference w:type="first" r:id="rId16"/>
      <w:type w:val="evenPage"/>
      <w:pgSz w:w="11906" w:h="16838"/>
      <w:pgMar w:top="1440" w:right="1440" w:bottom="1440" w:left="1440"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1A69" w14:textId="77777777" w:rsidR="00664D5B" w:rsidRDefault="00664D5B" w:rsidP="00DD4FC5">
      <w:r>
        <w:separator/>
      </w:r>
    </w:p>
  </w:endnote>
  <w:endnote w:type="continuationSeparator" w:id="0">
    <w:p w14:paraId="06587899" w14:textId="77777777" w:rsidR="00664D5B" w:rsidRDefault="00664D5B"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00073"/>
      <w:docPartObj>
        <w:docPartGallery w:val="Page Numbers (Bottom of Page)"/>
        <w:docPartUnique/>
      </w:docPartObj>
    </w:sdtPr>
    <w:sdtEndPr>
      <w:rPr>
        <w:noProof/>
      </w:rPr>
    </w:sdtEndPr>
    <w:sdtContent>
      <w:p w14:paraId="6453DEE3" w14:textId="3AF4C33A" w:rsidR="006F6B69" w:rsidRDefault="006F6B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6917F" w14:textId="77777777" w:rsidR="006F6B69" w:rsidRDefault="006F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83255"/>
      <w:docPartObj>
        <w:docPartGallery w:val="Page Numbers (Bottom of Page)"/>
        <w:docPartUnique/>
      </w:docPartObj>
    </w:sdtPr>
    <w:sdtEndPr>
      <w:rPr>
        <w:noProof/>
      </w:rPr>
    </w:sdtEndPr>
    <w:sdtContent>
      <w:p w14:paraId="7B18B1D4" w14:textId="237553E6" w:rsidR="006F6B69" w:rsidRDefault="006F6B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F33D14" w14:textId="77777777" w:rsidR="006F6B69" w:rsidRDefault="006F6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064302"/>
      <w:docPartObj>
        <w:docPartGallery w:val="Page Numbers (Bottom of Page)"/>
        <w:docPartUnique/>
      </w:docPartObj>
    </w:sdtPr>
    <w:sdtEndPr>
      <w:rPr>
        <w:noProof/>
      </w:rPr>
    </w:sdtEndPr>
    <w:sdtContent>
      <w:p w14:paraId="7ED9CBCA" w14:textId="25DCEB53" w:rsidR="006F6B69" w:rsidRDefault="006F6B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D044A1" w14:textId="77777777" w:rsidR="006F6B69" w:rsidRDefault="006F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6E3F" w14:textId="77777777" w:rsidR="00664D5B" w:rsidRDefault="00664D5B" w:rsidP="00DD4FC5">
      <w:r>
        <w:separator/>
      </w:r>
    </w:p>
  </w:footnote>
  <w:footnote w:type="continuationSeparator" w:id="0">
    <w:p w14:paraId="16F887AD" w14:textId="77777777" w:rsidR="00664D5B" w:rsidRDefault="00664D5B"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2E7" w14:textId="77777777" w:rsidR="006F6B69" w:rsidRDefault="006F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8"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(ICoMBEc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-ISSN : XXXX-XXX</w:t>
          </w:r>
        </w:p>
      </w:tc>
    </w:tr>
  </w:tbl>
  <w:p w14:paraId="58A185D2" w14:textId="77777777" w:rsidR="00DD4FC5" w:rsidRDefault="00DD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1A0B10" w14:paraId="2002B923" w14:textId="77777777" w:rsidTr="00087345">
      <w:tc>
        <w:tcPr>
          <w:tcW w:w="2874" w:type="dxa"/>
        </w:tcPr>
        <w:p w14:paraId="145FABD2" w14:textId="77777777" w:rsidR="001A0B10" w:rsidRDefault="001A0B10" w:rsidP="001A0B10">
          <w:pPr>
            <w:jc w:val="left"/>
            <w:rPr>
              <w:rFonts w:ascii="Book Antiqua" w:hAnsi="Book Antiqua" w:cs="Book Antiqua"/>
              <w:lang w:val="en-US"/>
            </w:rPr>
          </w:pPr>
          <w:r>
            <w:rPr>
              <w:rFonts w:ascii="Book Antiqua" w:hAnsi="Book Antiqua" w:cs="Book Antiqua"/>
              <w:noProof/>
              <w:lang w:val="en-US"/>
            </w:rPr>
            <w:drawing>
              <wp:inline distT="0" distB="0" distL="114300" distR="114300" wp14:anchorId="47120AE7" wp14:editId="1A391B42">
                <wp:extent cx="1756410" cy="731520"/>
                <wp:effectExtent l="0" t="0" r="15240" b="11430"/>
                <wp:docPr id="929589156" name="Picture 929589156"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354F4D9D" w14:textId="77777777" w:rsidR="001A0B10" w:rsidRDefault="001A0B10" w:rsidP="001A0B10">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(ICoMBEc 2025)</w:t>
          </w:r>
        </w:p>
        <w:p w14:paraId="3E614DF6" w14:textId="77777777" w:rsidR="001A0B10" w:rsidRDefault="001A0B10" w:rsidP="001A0B10">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35F8AC9C" w14:textId="77777777" w:rsidR="001A0B10" w:rsidRDefault="001A0B10" w:rsidP="001A0B10">
          <w:pPr>
            <w:rPr>
              <w:rFonts w:ascii="Book Antiqua" w:hAnsi="Book Antiqua"/>
              <w:sz w:val="28"/>
              <w:szCs w:val="28"/>
              <w:lang w:val="en-US"/>
            </w:rPr>
          </w:pPr>
          <w:r>
            <w:rPr>
              <w:rFonts w:ascii="Book Antiqua" w:hAnsi="Book Antiqua"/>
              <w:color w:val="4472C4" w:themeColor="accent5"/>
              <w:sz w:val="20"/>
              <w:szCs w:val="20"/>
              <w:lang w:val="en-US"/>
            </w:rPr>
            <w:t>e-ISSN : XXXX-XXX</w:t>
          </w:r>
        </w:p>
      </w:tc>
    </w:tr>
  </w:tbl>
  <w:p w14:paraId="2A709FB4" w14:textId="77777777" w:rsidR="001A0B10" w:rsidRPr="001A0B10" w:rsidRDefault="001A0B1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3"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num w:numId="1" w16cid:durableId="904797282">
    <w:abstractNumId w:val="1"/>
  </w:num>
  <w:num w:numId="2" w16cid:durableId="1542404853">
    <w:abstractNumId w:val="3"/>
  </w:num>
  <w:num w:numId="3" w16cid:durableId="922298364">
    <w:abstractNumId w:val="2"/>
  </w:num>
  <w:num w:numId="4" w16cid:durableId="20084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65DFB"/>
    <w:rsid w:val="001969BC"/>
    <w:rsid w:val="001A0B10"/>
    <w:rsid w:val="003E4784"/>
    <w:rsid w:val="00414D09"/>
    <w:rsid w:val="00664D5B"/>
    <w:rsid w:val="006F6B69"/>
    <w:rsid w:val="007F6473"/>
    <w:rsid w:val="00902DA2"/>
    <w:rsid w:val="00BB64DD"/>
    <w:rsid w:val="00DD4FC5"/>
    <w:rsid w:val="00FA6C5B"/>
    <w:rsid w:val="00FC57AC"/>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eastAsia="Cambria" w:hAnsi="Cambria" w:cs="Cambria"/>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A6C5B"/>
    <w:rPr>
      <w:color w:val="605E5C"/>
      <w:shd w:val="clear" w:color="auto" w:fill="E1DFDD"/>
    </w:rPr>
  </w:style>
  <w:style w:type="character" w:customStyle="1" w:styleId="FooterChar">
    <w:name w:val="Footer Char"/>
    <w:basedOn w:val="DefaultParagraphFont"/>
    <w:link w:val="Footer"/>
    <w:uiPriority w:val="99"/>
    <w:rsid w:val="006F6B69"/>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smine30905@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Rizka Amelia</cp:lastModifiedBy>
  <cp:revision>4</cp:revision>
  <dcterms:created xsi:type="dcterms:W3CDTF">2025-11-25T11:14:00Z</dcterms:created>
  <dcterms:modified xsi:type="dcterms:W3CDTF">2026-01-06T03:38:00Z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