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C55A8" w14:textId="173903F4" w:rsidR="00FC57AC" w:rsidRDefault="003E2B9A" w:rsidP="003E2B9A">
      <w:pPr>
        <w:jc w:val="center"/>
        <w:rPr>
          <w:rFonts w:ascii="Book Antiqua" w:hAnsi="Book Antiqua"/>
          <w:lang w:val="en-US"/>
        </w:rPr>
      </w:pPr>
      <w:r>
        <w:rPr>
          <w:rFonts w:ascii="Book Antiqua" w:hAnsi="Book Antiqua"/>
          <w:b/>
          <w:bCs/>
          <w:sz w:val="28"/>
          <w:szCs w:val="28"/>
          <w:lang w:val="en-US"/>
        </w:rPr>
        <w:t xml:space="preserve">Analysis Of The Effect Of Capital Structure (Solvency) On Profitability At PT Telkom Indonesia (Persero) </w:t>
      </w:r>
      <w:proofErr w:type="spellStart"/>
      <w:r>
        <w:rPr>
          <w:rFonts w:ascii="Book Antiqua" w:hAnsi="Book Antiqua"/>
          <w:b/>
          <w:bCs/>
          <w:sz w:val="28"/>
          <w:szCs w:val="28"/>
          <w:lang w:val="en-US"/>
        </w:rPr>
        <w:t>Tbk</w:t>
      </w:r>
      <w:proofErr w:type="spellEnd"/>
      <w:r>
        <w:rPr>
          <w:rFonts w:ascii="Book Antiqua" w:hAnsi="Book Antiqua"/>
          <w:b/>
          <w:bCs/>
          <w:sz w:val="28"/>
          <w:szCs w:val="28"/>
          <w:lang w:val="en-US"/>
        </w:rPr>
        <w:t xml:space="preserve"> 2015-2024</w:t>
      </w:r>
    </w:p>
    <w:p w14:paraId="28BA5B79" w14:textId="77777777" w:rsidR="00FC57AC" w:rsidRDefault="00FC57AC">
      <w:pPr>
        <w:jc w:val="center"/>
        <w:rPr>
          <w:rFonts w:ascii="Book Antiqua" w:hAnsi="Book Antiqua"/>
          <w:sz w:val="20"/>
          <w:szCs w:val="20"/>
          <w:lang w:val="en-US"/>
        </w:rPr>
      </w:pPr>
    </w:p>
    <w:p w14:paraId="1053F4B2" w14:textId="456DE1B4" w:rsidR="00FC57AC" w:rsidRDefault="003D5C22">
      <w:pPr>
        <w:jc w:val="center"/>
        <w:rPr>
          <w:rFonts w:ascii="Book Antiqua" w:hAnsi="Book Antiqua"/>
          <w:sz w:val="20"/>
          <w:szCs w:val="20"/>
          <w:lang w:val="en-US"/>
        </w:rPr>
      </w:pPr>
      <w:proofErr w:type="spellStart"/>
      <w:r>
        <w:rPr>
          <w:rFonts w:ascii="Book Antiqua" w:hAnsi="Book Antiqua"/>
          <w:lang w:val="en-US"/>
        </w:rPr>
        <w:t>Rintan</w:t>
      </w:r>
      <w:proofErr w:type="spellEnd"/>
      <w:r>
        <w:rPr>
          <w:rFonts w:ascii="Book Antiqua" w:hAnsi="Book Antiqua"/>
          <w:lang w:val="en-US"/>
        </w:rPr>
        <w:t xml:space="preserve"> Nirmala</w:t>
      </w:r>
    </w:p>
    <w:p w14:paraId="2AD99D4D" w14:textId="77777777" w:rsidR="00FC57AC" w:rsidRDefault="00FC57AC">
      <w:pPr>
        <w:jc w:val="center"/>
        <w:rPr>
          <w:rFonts w:ascii="Book Antiqua" w:hAnsi="Book Antiqua"/>
          <w:sz w:val="20"/>
          <w:szCs w:val="20"/>
          <w:lang w:val="en-US"/>
        </w:rPr>
      </w:pPr>
    </w:p>
    <w:p w14:paraId="797465EA" w14:textId="23789E9E" w:rsidR="00FC57AC" w:rsidRDefault="008B2CC8">
      <w:pPr>
        <w:jc w:val="center"/>
        <w:rPr>
          <w:rFonts w:ascii="Book Antiqua" w:hAnsi="Book Antiqua"/>
          <w:sz w:val="20"/>
          <w:szCs w:val="20"/>
          <w:lang w:val="en-US"/>
        </w:rPr>
      </w:pPr>
      <w:proofErr w:type="spellStart"/>
      <w:r>
        <w:rPr>
          <w:rFonts w:ascii="Book Antiqua" w:hAnsi="Book Antiqua"/>
          <w:lang w:val="en-US"/>
        </w:rPr>
        <w:t>Pamulang</w:t>
      </w:r>
      <w:proofErr w:type="spellEnd"/>
      <w:r>
        <w:rPr>
          <w:rFonts w:ascii="Book Antiqua" w:hAnsi="Book Antiqua"/>
          <w:lang w:val="en-US"/>
        </w:rPr>
        <w:t xml:space="preserve"> University, South Tangerang</w:t>
      </w:r>
    </w:p>
    <w:p w14:paraId="6A7EC8C0" w14:textId="7520C75D" w:rsidR="00FC57AC" w:rsidRDefault="005F6A6D">
      <w:pPr>
        <w:jc w:val="center"/>
        <w:rPr>
          <w:rFonts w:ascii="Book Antiqua" w:hAnsi="Book Antiqua"/>
          <w:sz w:val="20"/>
          <w:szCs w:val="20"/>
          <w:lang w:val="en-US"/>
        </w:rPr>
      </w:pPr>
      <w:hyperlink r:id="rId7" w:history="1">
        <w:r w:rsidR="003E2B9A" w:rsidRPr="001F05CE">
          <w:rPr>
            <w:rStyle w:val="Hyperlink"/>
            <w:rFonts w:ascii="Book Antiqua" w:hAnsi="Book Antiqua"/>
            <w:sz w:val="21"/>
            <w:szCs w:val="21"/>
            <w:lang w:val="en-US"/>
          </w:rPr>
          <w:t>rintannrmlaaa@gmail.com</w:t>
        </w:r>
      </w:hyperlink>
      <w:r w:rsidR="003E2B9A">
        <w:rPr>
          <w:rFonts w:ascii="Book Antiqua" w:hAnsi="Book Antiqua"/>
          <w:sz w:val="21"/>
          <w:szCs w:val="21"/>
          <w:lang w:val="en-US"/>
        </w:rPr>
        <w:t xml:space="preserve"> </w:t>
      </w:r>
    </w:p>
    <w:p w14:paraId="1CE84DCF" w14:textId="77777777" w:rsidR="00FC57AC" w:rsidRDefault="00FC57AC">
      <w:pPr>
        <w:jc w:val="center"/>
        <w:rPr>
          <w:rFonts w:ascii="Book Antiqua" w:hAnsi="Book Antiqua"/>
          <w:sz w:val="20"/>
          <w:szCs w:val="20"/>
          <w:lang w:val="en-US"/>
        </w:rPr>
      </w:pPr>
    </w:p>
    <w:p w14:paraId="16FDD2CC" w14:textId="77777777" w:rsidR="00FC57AC" w:rsidRDefault="003E4784">
      <w:pPr>
        <w:jc w:val="center"/>
        <w:rPr>
          <w:rFonts w:ascii="Book Antiqua" w:hAnsi="Book Antiqua"/>
          <w:lang w:val="en-US"/>
        </w:rPr>
      </w:pPr>
      <w:r>
        <w:rPr>
          <w:rFonts w:ascii="Book Antiqua" w:hAnsi="Book Antiqua"/>
          <w:b/>
          <w:bCs/>
          <w:lang w:val="en-US"/>
        </w:rPr>
        <w:t>Abstract</w:t>
      </w:r>
    </w:p>
    <w:p w14:paraId="2DC2D109" w14:textId="7DEDE948" w:rsidR="00FC57AC" w:rsidRDefault="00640E04">
      <w:pPr>
        <w:jc w:val="both"/>
        <w:rPr>
          <w:rFonts w:ascii="Book Antiqua" w:hAnsi="Book Antiqua"/>
          <w:lang w:val="en-US"/>
        </w:rPr>
      </w:pPr>
      <w:r w:rsidRPr="00640E04">
        <w:rPr>
          <w:rFonts w:ascii="Book Antiqua" w:hAnsi="Book Antiqua"/>
          <w:lang w:val="en-US"/>
        </w:rPr>
        <w:t xml:space="preserve">This study analyzes the effect of capital structure (solvency) on the profitability of PT Telkom Indonesia </w:t>
      </w:r>
      <w:proofErr w:type="spellStart"/>
      <w:r w:rsidRPr="00640E04">
        <w:rPr>
          <w:rFonts w:ascii="Book Antiqua" w:hAnsi="Book Antiqua"/>
          <w:lang w:val="en-US"/>
        </w:rPr>
        <w:t>Tbk</w:t>
      </w:r>
      <w:proofErr w:type="spellEnd"/>
      <w:r w:rsidRPr="00640E04">
        <w:rPr>
          <w:rFonts w:ascii="Book Antiqua" w:hAnsi="Book Antiqua"/>
          <w:lang w:val="en-US"/>
        </w:rPr>
        <w:t xml:space="preserve"> for the period 2015–2024. </w:t>
      </w:r>
      <w:r w:rsidR="00330517">
        <w:rPr>
          <w:rFonts w:ascii="Book Antiqua" w:hAnsi="Book Antiqua"/>
          <w:lang w:val="en-US"/>
        </w:rPr>
        <w:t>Capital structure is assessed using the Debt to Asset Ratio (DAR) and Debt to Equity Ratio (DER), while profitability is evaluated through Return on Assets (ROA) and Net Profit Margin (NPM).</w:t>
      </w:r>
      <w:r w:rsidRPr="00640E04">
        <w:rPr>
          <w:rFonts w:ascii="Book Antiqua" w:hAnsi="Book Antiqua"/>
          <w:lang w:val="en-US"/>
        </w:rPr>
        <w:t xml:space="preserve"> </w:t>
      </w:r>
      <w:r w:rsidR="00330517">
        <w:rPr>
          <w:rFonts w:ascii="Book Antiqua" w:hAnsi="Book Antiqua"/>
          <w:lang w:val="en-US"/>
        </w:rPr>
        <w:t>A quantitative descriptive approach was employed, utilizing secondary data sourced from the company’s financial statements</w:t>
      </w:r>
      <w:r w:rsidRPr="00640E04">
        <w:rPr>
          <w:rFonts w:ascii="Book Antiqua" w:hAnsi="Book Antiqua"/>
          <w:lang w:val="en-US"/>
        </w:rPr>
        <w:t>. The results show that DAR and DER were in the range of 41%–51% and 70%–104%, reflecting a healthy and stable capital structure despite an increase in debt in 2020 to support operations during the pandemic. Profitability, although declining after 2017, remained at a healthy level, with ROA and NPM as the main indicators. The F statistical test confirmed the significant simultaneous effect of capital structure and NPM on ROA. However, the partial t-test revealed that only NPM had a significant effect on ROA, while DAR and DER were insignificant. Thus, PT Telkom's profitability is determined more by the efficiency of net profit management than by debt utilization policies. This study implies that focusing on effective net profit management is more crucial than the level of leverage in maintaining and improving the company's profitability amid the dynamics of the economy and the telecommunications industry.</w:t>
      </w:r>
    </w:p>
    <w:p w14:paraId="58947802" w14:textId="77777777" w:rsidR="003E2B9A" w:rsidRPr="00640E04" w:rsidRDefault="003E2B9A">
      <w:pPr>
        <w:jc w:val="both"/>
        <w:rPr>
          <w:rFonts w:ascii="Book Antiqua" w:hAnsi="Book Antiqua"/>
          <w:lang w:val="en-US"/>
        </w:rPr>
      </w:pPr>
    </w:p>
    <w:p w14:paraId="25DA02D0" w14:textId="77777777" w:rsidR="00FC57AC" w:rsidRDefault="003E4784">
      <w:pPr>
        <w:jc w:val="both"/>
        <w:rPr>
          <w:rFonts w:ascii="Book Antiqua" w:hAnsi="Book Antiqua"/>
          <w:lang w:val="en-US"/>
        </w:rPr>
      </w:pPr>
      <w:r>
        <w:rPr>
          <w:rFonts w:ascii="Book Antiqua" w:hAnsi="Book Antiqua"/>
          <w:b/>
          <w:bCs/>
          <w:lang w:val="en-US"/>
        </w:rPr>
        <w:t>Keywords</w:t>
      </w:r>
      <w:r>
        <w:rPr>
          <w:rFonts w:ascii="Book Antiqua" w:hAnsi="Book Antiqua"/>
          <w:lang w:val="en-US"/>
        </w:rPr>
        <w:t xml:space="preserve">: </w:t>
      </w:r>
    </w:p>
    <w:p w14:paraId="37AAB669" w14:textId="3F736F62" w:rsidR="00FC57AC" w:rsidRPr="003E2B9A" w:rsidRDefault="008B2CC8">
      <w:pPr>
        <w:jc w:val="both"/>
        <w:rPr>
          <w:rFonts w:ascii="Book Antiqua" w:hAnsi="Book Antiqua"/>
          <w:lang w:val="en-US"/>
        </w:rPr>
      </w:pPr>
      <w:r w:rsidRPr="003E2B9A">
        <w:rPr>
          <w:rFonts w:ascii="Book Antiqua" w:hAnsi="Book Antiqua"/>
          <w:lang w:val="en-US"/>
        </w:rPr>
        <w:t>Capital Structure, Solvency, Profitability, Debt to Asset Ratio (DAR), Debt to Equity Ratio (DER), Return on Asset</w:t>
      </w:r>
      <w:r w:rsidR="00652220" w:rsidRPr="003E2B9A">
        <w:rPr>
          <w:rFonts w:ascii="Book Antiqua" w:hAnsi="Book Antiqua"/>
          <w:lang w:val="en-US"/>
        </w:rPr>
        <w:t>s (ROA), Net Profit Margin (NPM).</w:t>
      </w:r>
    </w:p>
    <w:p w14:paraId="2B24B39C" w14:textId="77777777" w:rsidR="00FC57AC" w:rsidRDefault="00FC57AC">
      <w:pPr>
        <w:jc w:val="center"/>
        <w:rPr>
          <w:rFonts w:ascii="Book Antiqua" w:hAnsi="Book Antiqua"/>
          <w:lang w:val="en-US"/>
        </w:rPr>
      </w:pPr>
    </w:p>
    <w:p w14:paraId="1A70B9FC" w14:textId="77777777" w:rsidR="003E2B9A" w:rsidRDefault="003E4784" w:rsidP="003E2B9A">
      <w:pPr>
        <w:jc w:val="both"/>
        <w:rPr>
          <w:rFonts w:ascii="Book Antiqua" w:hAnsi="Book Antiqua"/>
          <w:b/>
          <w:bCs/>
          <w:lang w:val="en-US"/>
        </w:rPr>
      </w:pPr>
      <w:r>
        <w:rPr>
          <w:rFonts w:ascii="Book Antiqua" w:hAnsi="Book Antiqua"/>
          <w:b/>
          <w:bCs/>
          <w:lang w:val="en-US"/>
        </w:rPr>
        <w:t xml:space="preserve">Introduction </w:t>
      </w:r>
    </w:p>
    <w:p w14:paraId="3FEDB875" w14:textId="77777777" w:rsidR="003E2B9A" w:rsidRDefault="008A677A" w:rsidP="003E2B9A">
      <w:pPr>
        <w:ind w:firstLine="567"/>
        <w:jc w:val="both"/>
        <w:rPr>
          <w:rFonts w:ascii="Book Antiqua" w:hAnsi="Book Antiqua"/>
          <w:lang w:val="en-US"/>
        </w:rPr>
      </w:pPr>
      <w:r w:rsidRPr="002A1364">
        <w:rPr>
          <w:rFonts w:ascii="Book Antiqua" w:hAnsi="Book Antiqua"/>
        </w:rPr>
        <w:t xml:space="preserve">Companies are required to maintain financial stability in the face of increasingly fierce business competition. </w:t>
      </w:r>
      <w:r w:rsidR="005C2EE9">
        <w:rPr>
          <w:rFonts w:ascii="Book Antiqua" w:hAnsi="Book Antiqua"/>
        </w:rPr>
        <w:t>Financial ratio analysis, especially focusing on profitability and solvency ratios, serves as a key method for evaluating a company’s financial performance</w:t>
      </w:r>
      <w:r w:rsidRPr="002A1364">
        <w:rPr>
          <w:rFonts w:ascii="Book Antiqua" w:hAnsi="Book Antiqua"/>
        </w:rPr>
        <w:t>. Profitability is a ratio that measures the overall effectiveness of management in terms of the level of profit obtained in relation to sales and investment (Fahmi, 2014). Meanwhile, the solvency ratio describes the extent to which a company's assets are financed by debt. A solvable company means that the company has sufficient assets or wealth to pay all its debts, but this does not necessarily mean that the company is liquid (Barus et al., 2017).</w:t>
      </w:r>
    </w:p>
    <w:p w14:paraId="5C7B6AB1" w14:textId="77777777" w:rsidR="003E2B9A" w:rsidRDefault="008A677A" w:rsidP="003E2B9A">
      <w:pPr>
        <w:ind w:firstLine="567"/>
        <w:jc w:val="both"/>
        <w:rPr>
          <w:rFonts w:ascii="Book Antiqua" w:hAnsi="Book Antiqua"/>
          <w:lang w:val="en-US"/>
        </w:rPr>
      </w:pPr>
      <w:r w:rsidRPr="002A1364">
        <w:rPr>
          <w:rFonts w:ascii="Book Antiqua" w:hAnsi="Book Antiqua"/>
        </w:rPr>
        <w:t xml:space="preserve">Capital structure is one of the most important components that must be managed and used effectively and efficiently to increase company profitability (Rosyadah, 2013). Capital structure is an important aspect in financial decision making because it </w:t>
      </w:r>
      <w:r w:rsidRPr="002A1364">
        <w:rPr>
          <w:rFonts w:ascii="Book Antiqua" w:hAnsi="Book Antiqua"/>
        </w:rPr>
        <w:lastRenderedPageBreak/>
        <w:t xml:space="preserve">is directly related to the level of risk and the company's ability to make a profit. Companies with a high proportion of debt are at risk of financial pressure due to increased interest expenses, which can ultimately reduce profitability. </w:t>
      </w:r>
    </w:p>
    <w:p w14:paraId="10189F73" w14:textId="77777777" w:rsidR="003E2B9A" w:rsidRDefault="008A677A" w:rsidP="003E2B9A">
      <w:pPr>
        <w:ind w:firstLine="567"/>
        <w:jc w:val="both"/>
        <w:rPr>
          <w:rFonts w:ascii="Book Antiqua" w:hAnsi="Book Antiqua"/>
          <w:lang w:val="en-US"/>
        </w:rPr>
      </w:pPr>
      <w:r w:rsidRPr="002A1364">
        <w:rPr>
          <w:rFonts w:ascii="Book Antiqua" w:hAnsi="Book Antiqua"/>
        </w:rPr>
        <w:t>PT Telkom Indonesia Tbk is one of the largest telecommunications companies in Indonesia with a complex financial structure and extensive operational activities. As a public company, Telkom is required to maintain a balance between capital structure and profitability in order to provide added value to shareholders. Fluctuations in net profit and changes in the debt-equity composition over the past few years are interesting phenomena to analyze, especially in the context of capital efficiency and profit-generating capabilities.</w:t>
      </w:r>
    </w:p>
    <w:p w14:paraId="7A07BEC8" w14:textId="29E9F995" w:rsidR="00784132" w:rsidRDefault="00330517" w:rsidP="003E2B9A">
      <w:pPr>
        <w:ind w:firstLine="567"/>
        <w:jc w:val="both"/>
        <w:rPr>
          <w:rFonts w:ascii="Book Antiqua" w:hAnsi="Book Antiqua"/>
          <w:lang w:val="en-US"/>
        </w:rPr>
      </w:pPr>
      <w:r>
        <w:rPr>
          <w:rFonts w:ascii="Book Antiqua" w:hAnsi="Book Antiqua"/>
        </w:rPr>
        <w:t xml:space="preserve">This research seeks to examine the impact of capital structure, indicated by </w:t>
      </w:r>
      <w:r w:rsidR="00C52381">
        <w:rPr>
          <w:rFonts w:ascii="Book Antiqua" w:hAnsi="Book Antiqua"/>
        </w:rPr>
        <w:t>DAR and DER</w:t>
      </w:r>
      <w:r>
        <w:rPr>
          <w:rFonts w:ascii="Book Antiqua" w:hAnsi="Book Antiqua"/>
        </w:rPr>
        <w:t>, on profitability,</w:t>
      </w:r>
      <w:r w:rsidR="00872C20">
        <w:rPr>
          <w:rFonts w:ascii="Book Antiqua" w:hAnsi="Book Antiqua"/>
        </w:rPr>
        <w:t xml:space="preserve"> represented by </w:t>
      </w:r>
      <w:r w:rsidR="00C52381">
        <w:rPr>
          <w:rFonts w:ascii="Book Antiqua" w:hAnsi="Book Antiqua"/>
        </w:rPr>
        <w:t>ROA</w:t>
      </w:r>
      <w:r w:rsidR="00872C20">
        <w:rPr>
          <w:rFonts w:ascii="Book Antiqua" w:hAnsi="Book Antiqua"/>
        </w:rPr>
        <w:t xml:space="preserve"> and </w:t>
      </w:r>
      <w:r w:rsidR="00C52381">
        <w:rPr>
          <w:rFonts w:ascii="Book Antiqua" w:hAnsi="Book Antiqua"/>
        </w:rPr>
        <w:t>NPM</w:t>
      </w:r>
      <w:r w:rsidR="00872C20">
        <w:rPr>
          <w:rFonts w:ascii="Book Antiqua" w:hAnsi="Book Antiqua"/>
        </w:rPr>
        <w:t>, at PT Telkom Indonesia Tbk for the period 2015-2024. Through this research</w:t>
      </w:r>
      <w:r w:rsidR="008A677A" w:rsidRPr="002A1364">
        <w:rPr>
          <w:rFonts w:ascii="Book Antiqua" w:hAnsi="Book Antiqua"/>
        </w:rPr>
        <w:t>, it is hoped that a deeper understanding of the relationship between solvency and profitability can be gained, as well as provide consideration for company management in determining optimal funding policies.</w:t>
      </w:r>
    </w:p>
    <w:p w14:paraId="599828BB" w14:textId="77777777" w:rsidR="003E2B9A" w:rsidRPr="003E2B9A" w:rsidRDefault="003E2B9A" w:rsidP="003E2B9A">
      <w:pPr>
        <w:ind w:firstLine="567"/>
        <w:jc w:val="both"/>
        <w:rPr>
          <w:rFonts w:ascii="Book Antiqua" w:hAnsi="Book Antiqua"/>
          <w:lang w:val="en-US"/>
        </w:rPr>
      </w:pPr>
    </w:p>
    <w:p w14:paraId="4DA2ABFF" w14:textId="77777777" w:rsidR="003E2B9A" w:rsidRDefault="003E4784" w:rsidP="003E2B9A">
      <w:pPr>
        <w:jc w:val="both"/>
        <w:rPr>
          <w:rFonts w:ascii="Book Antiqua" w:hAnsi="Book Antiqua"/>
          <w:lang w:val="en-US"/>
        </w:rPr>
      </w:pPr>
      <w:r>
        <w:rPr>
          <w:rFonts w:ascii="Book Antiqua" w:hAnsi="Book Antiqua"/>
          <w:b/>
          <w:bCs/>
          <w:lang w:val="en-US"/>
        </w:rPr>
        <w:t>Theoretical Framework</w:t>
      </w:r>
    </w:p>
    <w:p w14:paraId="08397D4D" w14:textId="3B1C55FF" w:rsidR="003E2B9A" w:rsidRDefault="004C3AFF" w:rsidP="003E2B9A">
      <w:pPr>
        <w:jc w:val="both"/>
        <w:rPr>
          <w:rFonts w:ascii="Book Antiqua" w:hAnsi="Book Antiqua"/>
          <w:lang w:val="en-US"/>
        </w:rPr>
      </w:pPr>
      <w:r w:rsidRPr="00AB2B71">
        <w:rPr>
          <w:rFonts w:ascii="Book Antiqua" w:eastAsia="Times New Roman" w:hAnsi="Book Antiqua" w:cs="Times New Roman"/>
          <w:b/>
          <w:lang w:val="en-US"/>
        </w:rPr>
        <w:t>Solvency Ratio (Capital Structure)</w:t>
      </w:r>
    </w:p>
    <w:p w14:paraId="5F662FA4" w14:textId="70D95536" w:rsidR="004C3AFF" w:rsidRPr="003E2B9A" w:rsidRDefault="004C3AFF" w:rsidP="003E2B9A">
      <w:pPr>
        <w:jc w:val="both"/>
        <w:rPr>
          <w:rFonts w:ascii="Book Antiqua" w:hAnsi="Book Antiqua"/>
          <w:lang w:val="en-US"/>
        </w:rPr>
      </w:pPr>
      <w:r w:rsidRPr="00AB2B71">
        <w:rPr>
          <w:rFonts w:ascii="Book Antiqua" w:eastAsia="Times New Roman" w:hAnsi="Book Antiqua" w:cs="Times New Roman"/>
          <w:lang w:val="en-US"/>
        </w:rPr>
        <w:t>The solvency ratio or capital structure describes the extent to which a company is financed by debt compared to its own capital. According to Riyanto (2018:297), capital structure is “the balance between the amount of long-term debt and the company's own capital.” This ratio shows the company's ability to meet its long-term obligations and reflects the company's level of financial risk.</w:t>
      </w:r>
      <w:r w:rsidR="003E2B9A">
        <w:rPr>
          <w:rFonts w:ascii="Book Antiqua" w:hAnsi="Book Antiqua"/>
          <w:lang w:val="en-US"/>
        </w:rPr>
        <w:t xml:space="preserve"> </w:t>
      </w:r>
      <w:r w:rsidRPr="00AB2B71">
        <w:rPr>
          <w:rFonts w:ascii="Book Antiqua" w:eastAsia="Times New Roman" w:hAnsi="Book Antiqua" w:cs="Times New Roman"/>
          <w:lang w:val="en-US"/>
        </w:rPr>
        <w:t>This study uses two main solvency indicators:</w:t>
      </w:r>
    </w:p>
    <w:p w14:paraId="6E3E8DFA" w14:textId="77777777" w:rsidR="004C3AFF" w:rsidRPr="00AB2B71" w:rsidRDefault="004C3AFF" w:rsidP="004C3AFF">
      <w:pPr>
        <w:spacing w:before="100" w:beforeAutospacing="1" w:after="100" w:afterAutospacing="1"/>
        <w:jc w:val="both"/>
        <w:rPr>
          <w:rFonts w:ascii="Book Antiqua" w:eastAsia="Times New Roman" w:hAnsi="Book Antiqua" w:cs="Times New Roman"/>
          <w:b/>
          <w:lang w:val="en-US"/>
        </w:rPr>
      </w:pPr>
      <w:r w:rsidRPr="00AB2B71">
        <w:rPr>
          <w:rFonts w:ascii="Book Antiqua" w:eastAsia="Times New Roman" w:hAnsi="Book Antiqua" w:cs="Times New Roman"/>
          <w:b/>
          <w:lang w:val="en-US"/>
        </w:rPr>
        <w:t>1. Debt to Assets Ratio (DAR)</w:t>
      </w:r>
    </w:p>
    <w:p w14:paraId="70D9A322" w14:textId="77777777" w:rsidR="004C3AFF" w:rsidRPr="00AB2B71" w:rsidRDefault="004C3AFF" w:rsidP="004C3AFF">
      <w:pPr>
        <w:spacing w:before="100" w:beforeAutospacing="1" w:after="100" w:afterAutospacing="1"/>
        <w:jc w:val="center"/>
        <w:rPr>
          <w:rFonts w:ascii="Book Antiqua" w:eastAsia="Times New Roman" w:hAnsi="Book Antiqua" w:cs="Times New Roman"/>
          <w:lang w:val="en-US"/>
        </w:rPr>
      </w:pPr>
      <w:r w:rsidRPr="00AB2B71">
        <w:rPr>
          <w:rFonts w:ascii="Book Antiqua" w:eastAsia="Times New Roman" w:hAnsi="Book Antiqua" w:cs="Times New Roman"/>
          <w:lang w:val="en-US"/>
        </w:rPr>
        <w:t>DAR = (Total Debt / Total Assets) x 100%</w:t>
      </w:r>
    </w:p>
    <w:p w14:paraId="68543E2B" w14:textId="0C3A6555" w:rsidR="004C3AFF" w:rsidRPr="00AB2B71" w:rsidRDefault="004C3AFF" w:rsidP="004C3AFF">
      <w:pPr>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AB2B71">
        <w:rPr>
          <w:rFonts w:ascii="Book Antiqua" w:eastAsia="Times New Roman" w:hAnsi="Book Antiqua" w:cs="Times New Roman"/>
          <w:lang w:val="en-US"/>
        </w:rPr>
        <w:t>DAR measures how much of a company's total assets are financed by debt. The higher the DAR, the greater the dependence on external funds.</w:t>
      </w:r>
    </w:p>
    <w:p w14:paraId="02E1EA57" w14:textId="77777777" w:rsidR="004C3AFF" w:rsidRPr="00AB2B71" w:rsidRDefault="004C3AFF" w:rsidP="004C3AFF">
      <w:pPr>
        <w:spacing w:before="100" w:beforeAutospacing="1" w:after="100" w:afterAutospacing="1"/>
        <w:jc w:val="both"/>
        <w:rPr>
          <w:rFonts w:ascii="Book Antiqua" w:eastAsia="Times New Roman" w:hAnsi="Book Antiqua" w:cs="Times New Roman"/>
          <w:b/>
          <w:lang w:val="en-US"/>
        </w:rPr>
      </w:pPr>
      <w:r w:rsidRPr="00AB2B71">
        <w:rPr>
          <w:rFonts w:ascii="Book Antiqua" w:eastAsia="Times New Roman" w:hAnsi="Book Antiqua" w:cs="Times New Roman"/>
          <w:b/>
          <w:lang w:val="en-US"/>
        </w:rPr>
        <w:t>2. Debt to Equity Ratio (DER)</w:t>
      </w:r>
    </w:p>
    <w:p w14:paraId="2FE7C29B" w14:textId="77777777" w:rsidR="004C3AFF" w:rsidRPr="00AB2B71" w:rsidRDefault="004C3AFF" w:rsidP="004C3AFF">
      <w:pPr>
        <w:spacing w:before="100" w:beforeAutospacing="1" w:after="100" w:afterAutospacing="1"/>
        <w:jc w:val="center"/>
        <w:rPr>
          <w:rFonts w:ascii="Book Antiqua" w:eastAsia="Times New Roman" w:hAnsi="Book Antiqua" w:cs="Times New Roman"/>
          <w:lang w:val="en-US"/>
        </w:rPr>
      </w:pPr>
      <w:r w:rsidRPr="00AB2B71">
        <w:rPr>
          <w:rFonts w:ascii="Book Antiqua" w:eastAsia="Times New Roman" w:hAnsi="Book Antiqua" w:cs="Times New Roman"/>
          <w:lang w:val="en-US"/>
        </w:rPr>
        <w:t>DER = (Total Debt / Total Equity) x 100%</w:t>
      </w:r>
    </w:p>
    <w:p w14:paraId="69217439" w14:textId="374E33DD" w:rsidR="004C3AFF" w:rsidRPr="00AB2B71" w:rsidRDefault="004C3AFF" w:rsidP="004C3AFF">
      <w:pPr>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AB2B71">
        <w:rPr>
          <w:rFonts w:ascii="Book Antiqua" w:eastAsia="Times New Roman" w:hAnsi="Book Antiqua" w:cs="Times New Roman"/>
          <w:lang w:val="en-US"/>
        </w:rPr>
        <w:t>DER describes the ratio between funds originating from creditors and shareholders. The higher the DER, the greater the financial risk because the company bears a higher interest burden.</w:t>
      </w:r>
    </w:p>
    <w:p w14:paraId="43749D3A" w14:textId="36EB7682" w:rsidR="004C3AFF" w:rsidRPr="00AB2B71" w:rsidRDefault="004C3AFF" w:rsidP="004C3AFF">
      <w:pPr>
        <w:spacing w:before="100" w:beforeAutospacing="1" w:after="100" w:afterAutospacing="1"/>
        <w:jc w:val="both"/>
        <w:rPr>
          <w:rFonts w:ascii="Book Antiqua" w:eastAsia="Times New Roman" w:hAnsi="Book Antiqua" w:cs="Times New Roman"/>
          <w:b/>
          <w:lang w:val="en-US"/>
        </w:rPr>
      </w:pPr>
      <w:r w:rsidRPr="00AB2B71">
        <w:rPr>
          <w:rFonts w:ascii="Book Antiqua" w:eastAsia="Times New Roman" w:hAnsi="Book Antiqua" w:cs="Times New Roman"/>
          <w:b/>
          <w:lang w:val="en-US"/>
        </w:rPr>
        <w:t>Profitability Ratio</w:t>
      </w:r>
    </w:p>
    <w:p w14:paraId="6BC090D6" w14:textId="71B06CC4" w:rsidR="004C3AFF" w:rsidRPr="00AB2B71" w:rsidRDefault="004C3AFF" w:rsidP="004C3AFF">
      <w:pPr>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AB2B71">
        <w:rPr>
          <w:rFonts w:ascii="Book Antiqua" w:eastAsia="Times New Roman" w:hAnsi="Book Antiqua" w:cs="Times New Roman"/>
          <w:lang w:val="en-US"/>
        </w:rPr>
        <w:t xml:space="preserve">The profitability ratio is a </w:t>
      </w:r>
      <w:r w:rsidR="00872C20">
        <w:rPr>
          <w:rFonts w:ascii="Book Antiqua" w:eastAsia="Times New Roman" w:hAnsi="Book Antiqua" w:cs="Times New Roman"/>
          <w:lang w:val="en-US"/>
        </w:rPr>
        <w:t>metric used to assess a company’s capacity to generate earnings from its operational activities over a specific period</w:t>
      </w:r>
      <w:r w:rsidRPr="00AB2B71">
        <w:rPr>
          <w:rFonts w:ascii="Book Antiqua" w:eastAsia="Times New Roman" w:hAnsi="Book Antiqua" w:cs="Times New Roman"/>
          <w:lang w:val="en-US"/>
        </w:rPr>
        <w:t xml:space="preserve">. According to </w:t>
      </w:r>
      <w:r w:rsidRPr="00AB2B71">
        <w:rPr>
          <w:rFonts w:ascii="Book Antiqua" w:eastAsia="Times New Roman" w:hAnsi="Book Antiqua" w:cs="Times New Roman"/>
          <w:lang w:val="en-US"/>
        </w:rPr>
        <w:lastRenderedPageBreak/>
        <w:t>Kasmir (2019:196), “Profitability ratios aim to determine a company's ability to generate profits during a certain period and provide an overview of the effectiveness of the company's management.” Profitability ratios show how efficiently a company utilizes its assets, equity, or sales to generate profits.</w:t>
      </w:r>
    </w:p>
    <w:p w14:paraId="5581489E" w14:textId="5AD5F6C9" w:rsidR="004C3AFF" w:rsidRPr="00AB2B71" w:rsidRDefault="004C3AFF" w:rsidP="004C3AFF">
      <w:pPr>
        <w:spacing w:before="100" w:beforeAutospacing="1" w:after="100" w:afterAutospacing="1"/>
        <w:jc w:val="both"/>
        <w:rPr>
          <w:rFonts w:ascii="Book Antiqua" w:eastAsia="Times New Roman" w:hAnsi="Book Antiqua" w:cs="Times New Roman"/>
          <w:lang w:val="en-US"/>
        </w:rPr>
      </w:pPr>
      <w:r w:rsidRPr="00AB2B71">
        <w:rPr>
          <w:rFonts w:ascii="Book Antiqua" w:eastAsia="Times New Roman" w:hAnsi="Book Antiqua" w:cs="Times New Roman"/>
          <w:lang w:val="en-US"/>
        </w:rPr>
        <w:t xml:space="preserve">In this </w:t>
      </w:r>
      <w:r w:rsidR="00872C20">
        <w:rPr>
          <w:rFonts w:ascii="Book Antiqua" w:eastAsia="Times New Roman" w:hAnsi="Book Antiqua" w:cs="Times New Roman"/>
          <w:lang w:val="en-US"/>
        </w:rPr>
        <w:t>research</w:t>
      </w:r>
      <w:r w:rsidRPr="00AB2B71">
        <w:rPr>
          <w:rFonts w:ascii="Book Antiqua" w:eastAsia="Times New Roman" w:hAnsi="Book Antiqua" w:cs="Times New Roman"/>
          <w:lang w:val="en-US"/>
        </w:rPr>
        <w:t>, two profitability indicators were used, namely:</w:t>
      </w:r>
    </w:p>
    <w:p w14:paraId="5BCBBE5F" w14:textId="77777777" w:rsidR="004C3AFF" w:rsidRPr="00AB2B71" w:rsidRDefault="004C3AFF" w:rsidP="004C3AFF">
      <w:pPr>
        <w:spacing w:before="100" w:beforeAutospacing="1" w:after="100" w:afterAutospacing="1"/>
        <w:jc w:val="both"/>
        <w:rPr>
          <w:rFonts w:ascii="Book Antiqua" w:eastAsia="Times New Roman" w:hAnsi="Book Antiqua" w:cs="Times New Roman"/>
          <w:b/>
          <w:lang w:val="en-US"/>
        </w:rPr>
      </w:pPr>
      <w:r w:rsidRPr="00AB2B71">
        <w:rPr>
          <w:rFonts w:ascii="Book Antiqua" w:eastAsia="Times New Roman" w:hAnsi="Book Antiqua" w:cs="Times New Roman"/>
          <w:b/>
          <w:lang w:val="en-US"/>
        </w:rPr>
        <w:t>1. Return on Assets (ROA)</w:t>
      </w:r>
    </w:p>
    <w:p w14:paraId="32532EB6" w14:textId="00A21752" w:rsidR="004C3AFF" w:rsidRPr="00AB2B71" w:rsidRDefault="004C3AFF" w:rsidP="004C3AFF">
      <w:pPr>
        <w:spacing w:before="100" w:beforeAutospacing="1" w:after="100" w:afterAutospacing="1"/>
        <w:jc w:val="center"/>
        <w:rPr>
          <w:rFonts w:ascii="Book Antiqua" w:eastAsia="Times New Roman" w:hAnsi="Book Antiqua" w:cs="Times New Roman"/>
          <w:lang w:val="en-US"/>
        </w:rPr>
      </w:pPr>
      <w:r w:rsidRPr="00AB2B71">
        <w:rPr>
          <w:rFonts w:ascii="Book Antiqua" w:eastAsia="Times New Roman" w:hAnsi="Book Antiqua" w:cs="Times New Roman"/>
          <w:lang w:val="en-US"/>
        </w:rPr>
        <w:t>ROA = (Net Profit / Total Assets) x 100%</w:t>
      </w:r>
    </w:p>
    <w:p w14:paraId="3C33BAAF" w14:textId="4FE46B3F" w:rsidR="004C3AFF" w:rsidRPr="00AB2B71" w:rsidRDefault="004C3AFF" w:rsidP="004C3AFF">
      <w:pPr>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AB2B71">
        <w:rPr>
          <w:rFonts w:ascii="Book Antiqua" w:eastAsia="Times New Roman" w:hAnsi="Book Antiqua" w:cs="Times New Roman"/>
          <w:lang w:val="en-US"/>
        </w:rPr>
        <w:t xml:space="preserve">ROA </w:t>
      </w:r>
      <w:r w:rsidR="00872C20">
        <w:rPr>
          <w:rFonts w:ascii="Book Antiqua" w:eastAsia="Times New Roman" w:hAnsi="Book Antiqua" w:cs="Times New Roman"/>
          <w:lang w:val="en-US"/>
        </w:rPr>
        <w:t>indicates a company’s capability to generate profits from its total assets. A higher ROA reflects greater efficiency in utilizing assets to produce earnings.</w:t>
      </w:r>
    </w:p>
    <w:p w14:paraId="278D98C1" w14:textId="77777777" w:rsidR="004C3AFF" w:rsidRPr="00AB2B71" w:rsidRDefault="004C3AFF" w:rsidP="004C3AFF">
      <w:pPr>
        <w:spacing w:before="100" w:beforeAutospacing="1" w:after="100" w:afterAutospacing="1"/>
        <w:jc w:val="both"/>
        <w:rPr>
          <w:rFonts w:ascii="Book Antiqua" w:eastAsia="Times New Roman" w:hAnsi="Book Antiqua" w:cs="Times New Roman"/>
          <w:b/>
          <w:lang w:val="en-US"/>
        </w:rPr>
      </w:pPr>
      <w:r w:rsidRPr="00AB2B71">
        <w:rPr>
          <w:rFonts w:ascii="Book Antiqua" w:eastAsia="Times New Roman" w:hAnsi="Book Antiqua" w:cs="Times New Roman"/>
          <w:b/>
          <w:lang w:val="en-US"/>
        </w:rPr>
        <w:t>2. Net Profit Margin (NPM)</w:t>
      </w:r>
    </w:p>
    <w:p w14:paraId="7E29DB08" w14:textId="77777777" w:rsidR="004C3AFF" w:rsidRPr="00AB2B71" w:rsidRDefault="004C3AFF" w:rsidP="006171EE">
      <w:pPr>
        <w:spacing w:before="100" w:beforeAutospacing="1" w:after="100" w:afterAutospacing="1"/>
        <w:jc w:val="center"/>
        <w:rPr>
          <w:rFonts w:ascii="Book Antiqua" w:eastAsia="Times New Roman" w:hAnsi="Book Antiqua" w:cs="Times New Roman"/>
          <w:lang w:val="en-US"/>
        </w:rPr>
      </w:pPr>
      <w:r w:rsidRPr="00AB2B71">
        <w:rPr>
          <w:rFonts w:ascii="Book Antiqua" w:eastAsia="Times New Roman" w:hAnsi="Book Antiqua" w:cs="Times New Roman"/>
          <w:lang w:val="en-US"/>
        </w:rPr>
        <w:t>NPM = (Net Profit / Revenue) x 100%</w:t>
      </w:r>
    </w:p>
    <w:p w14:paraId="26C4C795" w14:textId="7C98F321" w:rsidR="004C3AFF" w:rsidRPr="00AB2B71" w:rsidRDefault="004C3AFF" w:rsidP="004C3AFF">
      <w:pPr>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AB2B71">
        <w:rPr>
          <w:rFonts w:ascii="Book Antiqua" w:eastAsia="Times New Roman" w:hAnsi="Book Antiqua" w:cs="Times New Roman"/>
          <w:lang w:val="en-US"/>
        </w:rPr>
        <w:t>NPM shows the percentage of net profit generated from every rupiah of sales. The higher the NPM, the greater the profit obtained from each sale.</w:t>
      </w:r>
    </w:p>
    <w:p w14:paraId="66295467" w14:textId="77777777" w:rsidR="004C3AFF" w:rsidRPr="00AB2B71" w:rsidRDefault="004C3AFF" w:rsidP="004C3AFF">
      <w:pPr>
        <w:spacing w:before="100" w:beforeAutospacing="1" w:after="100" w:afterAutospacing="1"/>
        <w:jc w:val="both"/>
        <w:rPr>
          <w:rFonts w:ascii="Book Antiqua" w:eastAsia="Times New Roman" w:hAnsi="Book Antiqua" w:cs="Times New Roman"/>
          <w:b/>
          <w:lang w:val="en-US"/>
        </w:rPr>
      </w:pPr>
      <w:r w:rsidRPr="00AB2B71">
        <w:rPr>
          <w:rFonts w:ascii="Book Antiqua" w:eastAsia="Times New Roman" w:hAnsi="Book Antiqua" w:cs="Times New Roman"/>
          <w:b/>
          <w:lang w:val="en-US"/>
        </w:rPr>
        <w:t>3. Analysis of the Effect of Capital Structure (Solvency) on Profitability</w:t>
      </w:r>
    </w:p>
    <w:p w14:paraId="5A97D2E0" w14:textId="12B4439C" w:rsidR="004C3AFF" w:rsidRPr="00AB2B71" w:rsidRDefault="004C3AFF" w:rsidP="004C3AFF">
      <w:pPr>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AB2B71">
        <w:rPr>
          <w:rFonts w:ascii="Book Antiqua" w:eastAsia="Times New Roman" w:hAnsi="Book Antiqua" w:cs="Times New Roman"/>
          <w:lang w:val="en-US"/>
        </w:rPr>
        <w:t>Capital structure, as measured by solvency ratios (DER and DAR), shows the extent to which a company finances its assets with debt. Appropriate use of debt can increase profitability because interest on debt provides tax shields and allows companies to expand their operations. This is in line with the Trade-Off Theory, which explains that optimal use of debt can increase a company's profits.</w:t>
      </w:r>
    </w:p>
    <w:p w14:paraId="0D81C4F4" w14:textId="28926CA6" w:rsidR="004C3AFF" w:rsidRPr="00AB2B71" w:rsidRDefault="004C3AFF" w:rsidP="004C3AFF">
      <w:pPr>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AB2B71">
        <w:rPr>
          <w:rFonts w:ascii="Book Antiqua" w:eastAsia="Times New Roman" w:hAnsi="Book Antiqua" w:cs="Times New Roman"/>
          <w:lang w:val="en-US"/>
        </w:rPr>
        <w:t>However, if the proportion of debt is too high, interest expenses and financial risk increase, causing net profit to decline. This condition can put pressure on the company's Return on Assets (ROA) and Net Profit Margin (NPM). Based on the Pecking Order Theory, more profitable companies tend to avoid excessive use of debt and prefer internal financing to maintain financial stability.</w:t>
      </w:r>
    </w:p>
    <w:p w14:paraId="466D757E" w14:textId="58EA341F" w:rsidR="004C3AFF" w:rsidRPr="00AB2B71" w:rsidRDefault="004C3AFF" w:rsidP="006171EE">
      <w:pPr>
        <w:pStyle w:val="NormalWeb"/>
        <w:jc w:val="both"/>
      </w:pPr>
      <w:r>
        <w:tab/>
        <w:t>Therefore</w:t>
      </w:r>
      <w:r w:rsidRPr="00AB2B71">
        <w:rPr>
          <w:rFonts w:ascii="Book Antiqua" w:hAnsi="Book Antiqua"/>
        </w:rPr>
        <w:t>, the effect of capital structure on profitability is two-way (positive or negative) depending on the level of leverage used. If PT Telkom Indonesia is able to manage its debt efficiently, healthy solvency will increase profitability. Conversely, if debt is excessive, the company's profitability will decline due to high interest expenses.</w:t>
      </w:r>
    </w:p>
    <w:p w14:paraId="70414D18" w14:textId="77777777" w:rsidR="004C3AFF" w:rsidRPr="00AB2B71" w:rsidRDefault="004C3AFF" w:rsidP="004C3AFF">
      <w:pPr>
        <w:spacing w:before="100" w:beforeAutospacing="1" w:after="100" w:afterAutospacing="1"/>
        <w:rPr>
          <w:rFonts w:ascii="Book Antiqua" w:eastAsia="Times New Roman" w:hAnsi="Book Antiqua" w:cs="Times New Roman"/>
          <w:b/>
          <w:lang w:val="en-US"/>
        </w:rPr>
      </w:pPr>
      <w:r w:rsidRPr="00AB2B71">
        <w:rPr>
          <w:rFonts w:ascii="Book Antiqua" w:eastAsia="Times New Roman" w:hAnsi="Book Antiqua" w:cs="Times New Roman"/>
          <w:b/>
          <w:lang w:val="en-US"/>
        </w:rPr>
        <w:t>4. Inter-Variable Relationships (Variable Relationship Framework)</w:t>
      </w:r>
    </w:p>
    <w:p w14:paraId="14378842" w14:textId="77777777" w:rsidR="004C3AFF" w:rsidRPr="00AB2B71" w:rsidRDefault="004C3AFF" w:rsidP="004C3AFF">
      <w:pPr>
        <w:spacing w:before="100" w:beforeAutospacing="1" w:after="100" w:afterAutospacing="1"/>
        <w:rPr>
          <w:rFonts w:ascii="Book Antiqua" w:eastAsia="Times New Roman" w:hAnsi="Book Antiqua" w:cs="Times New Roman"/>
          <w:lang w:val="en-US"/>
        </w:rPr>
      </w:pPr>
      <w:r w:rsidRPr="00AB2B71">
        <w:rPr>
          <w:rFonts w:ascii="Book Antiqua" w:eastAsia="Times New Roman" w:hAnsi="Book Antiqua" w:cs="Times New Roman"/>
          <w:lang w:val="en-US"/>
        </w:rPr>
        <w:t>The Relationship Between Solvency and Profitability</w:t>
      </w:r>
    </w:p>
    <w:p w14:paraId="31730D3E" w14:textId="66A0DC59" w:rsidR="004C3AFF" w:rsidRPr="00AB2B71" w:rsidRDefault="004C3AFF" w:rsidP="004C3AFF">
      <w:pPr>
        <w:pStyle w:val="ListParagraph"/>
        <w:numPr>
          <w:ilvl w:val="0"/>
          <w:numId w:val="5"/>
        </w:numPr>
        <w:spacing w:before="100" w:beforeAutospacing="1" w:after="100" w:afterAutospacing="1" w:line="240" w:lineRule="auto"/>
        <w:rPr>
          <w:rFonts w:ascii="Book Antiqua" w:eastAsia="Times New Roman" w:hAnsi="Book Antiqua" w:cs="Times New Roman"/>
          <w:kern w:val="0"/>
          <w:lang w:val="en-US"/>
          <w14:ligatures w14:val="none"/>
        </w:rPr>
      </w:pPr>
      <w:r w:rsidRPr="00AB2B71">
        <w:rPr>
          <w:rFonts w:ascii="Book Antiqua" w:eastAsia="Times New Roman" w:hAnsi="Book Antiqua" w:cs="Times New Roman"/>
          <w:kern w:val="0"/>
          <w:lang w:val="en-US"/>
          <w14:ligatures w14:val="none"/>
        </w:rPr>
        <w:lastRenderedPageBreak/>
        <w:t>Positive effect: If debt usage can increase capital efficiency (beca</w:t>
      </w:r>
      <w:r w:rsidR="00755D16">
        <w:rPr>
          <w:rFonts w:ascii="Book Antiqua" w:eastAsia="Times New Roman" w:hAnsi="Book Antiqua" w:cs="Times New Roman"/>
          <w:kern w:val="0"/>
          <w:lang w:val="en-US"/>
          <w14:ligatures w14:val="none"/>
        </w:rPr>
        <w:t>use debt interest can reduce tax</w:t>
      </w:r>
      <w:r w:rsidRPr="00AB2B71">
        <w:rPr>
          <w:rFonts w:ascii="Book Antiqua" w:eastAsia="Times New Roman" w:hAnsi="Book Antiqua" w:cs="Times New Roman"/>
          <w:kern w:val="0"/>
          <w:lang w:val="en-US"/>
          <w14:ligatures w14:val="none"/>
        </w:rPr>
        <w:t xml:space="preserve"> burdens), then profitability increases.</w:t>
      </w:r>
    </w:p>
    <w:p w14:paraId="25CFBF05" w14:textId="77777777" w:rsidR="004C3AFF" w:rsidRPr="00AB2B71" w:rsidRDefault="004C3AFF" w:rsidP="004C3AFF">
      <w:pPr>
        <w:pStyle w:val="ListParagraph"/>
        <w:numPr>
          <w:ilvl w:val="0"/>
          <w:numId w:val="5"/>
        </w:numPr>
        <w:spacing w:before="100" w:beforeAutospacing="1" w:after="100" w:afterAutospacing="1" w:line="240" w:lineRule="auto"/>
        <w:rPr>
          <w:rFonts w:ascii="Book Antiqua" w:eastAsia="Times New Roman" w:hAnsi="Book Antiqua" w:cs="Times New Roman"/>
          <w:kern w:val="0"/>
          <w:lang w:val="en-US"/>
          <w14:ligatures w14:val="none"/>
        </w:rPr>
      </w:pPr>
      <w:r w:rsidRPr="00AB2B71">
        <w:rPr>
          <w:rFonts w:ascii="Book Antiqua" w:eastAsia="Times New Roman" w:hAnsi="Book Antiqua" w:cs="Times New Roman"/>
          <w:kern w:val="0"/>
          <w:lang w:val="en-US"/>
          <w14:ligatures w14:val="none"/>
        </w:rPr>
        <w:t>Negative effect: If the proportion of debt is too high, interest costs and financial risks increase, causing profitability to decline.</w:t>
      </w:r>
    </w:p>
    <w:p w14:paraId="2B60B954" w14:textId="2BDE6FFD" w:rsidR="00FC57AC" w:rsidRDefault="004C3AFF" w:rsidP="004C3AFF">
      <w:pPr>
        <w:spacing w:before="100" w:beforeAutospacing="1" w:after="100" w:afterAutospacing="1"/>
        <w:rPr>
          <w:rFonts w:ascii="Book Antiqua" w:eastAsia="Times New Roman" w:hAnsi="Book Antiqua" w:cs="Times New Roman"/>
          <w:lang w:val="en-US"/>
        </w:rPr>
      </w:pPr>
      <w:r>
        <w:rPr>
          <w:rFonts w:ascii="Book Antiqua" w:eastAsia="Times New Roman" w:hAnsi="Book Antiqua" w:cs="Times New Roman"/>
          <w:lang w:val="en-US"/>
        </w:rPr>
        <w:tab/>
      </w:r>
      <w:r w:rsidRPr="00AB2B71">
        <w:rPr>
          <w:rFonts w:ascii="Book Antiqua" w:eastAsia="Times New Roman" w:hAnsi="Book Antiqua" w:cs="Times New Roman"/>
          <w:lang w:val="en-US"/>
        </w:rPr>
        <w:t>According to Enow's (2023) research in the International Journal of Research in Business and Social Science, capital structure has a significant effect on profitability when managed in a balanced manner between debt and equity.</w:t>
      </w:r>
    </w:p>
    <w:p w14:paraId="59651C51" w14:textId="500E3388" w:rsidR="006171EE" w:rsidRDefault="00486CF2" w:rsidP="00486CF2">
      <w:pPr>
        <w:spacing w:before="100" w:beforeAutospacing="1" w:after="100" w:afterAutospacing="1"/>
        <w:jc w:val="center"/>
        <w:rPr>
          <w:rFonts w:ascii="Book Antiqua" w:eastAsia="Times New Roman" w:hAnsi="Book Antiqua" w:cs="Times New Roman"/>
          <w:lang w:val="en-US"/>
        </w:rPr>
      </w:pPr>
      <w:r>
        <w:rPr>
          <w:rFonts w:ascii="Book Antiqua" w:eastAsia="Times New Roman" w:hAnsi="Book Antiqua" w:cs="Times New Roman"/>
          <w:noProof/>
          <w:lang w:val="en-US"/>
        </w:rPr>
        <w:drawing>
          <wp:inline distT="0" distB="0" distL="0" distR="0" wp14:anchorId="4BDBBCC6" wp14:editId="05EF42C7">
            <wp:extent cx="3767682" cy="1136650"/>
            <wp:effectExtent l="0" t="0" r="4445" b="6350"/>
            <wp:docPr id="195837769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377692" name="Gambar 1958377692"/>
                    <pic:cNvPicPr/>
                  </pic:nvPicPr>
                  <pic:blipFill>
                    <a:blip r:embed="rId8">
                      <a:extLst>
                        <a:ext uri="{28A0092B-C50C-407E-A947-70E740481C1C}">
                          <a14:useLocalDpi xmlns:a14="http://schemas.microsoft.com/office/drawing/2010/main" val="0"/>
                        </a:ext>
                      </a:extLst>
                    </a:blip>
                    <a:stretch>
                      <a:fillRect/>
                    </a:stretch>
                  </pic:blipFill>
                  <pic:spPr>
                    <a:xfrm>
                      <a:off x="0" y="0"/>
                      <a:ext cx="3777217" cy="1139526"/>
                    </a:xfrm>
                    <a:prstGeom prst="rect">
                      <a:avLst/>
                    </a:prstGeom>
                  </pic:spPr>
                </pic:pic>
              </a:graphicData>
            </a:graphic>
          </wp:inline>
        </w:drawing>
      </w:r>
    </w:p>
    <w:p w14:paraId="54FACE36" w14:textId="5CB8957F" w:rsidR="00486CF2" w:rsidRDefault="00052A7D" w:rsidP="00486CF2">
      <w:pPr>
        <w:spacing w:before="100" w:beforeAutospacing="1" w:after="100" w:afterAutospacing="1"/>
        <w:rPr>
          <w:rFonts w:ascii="Book Antiqua" w:eastAsia="Times New Roman" w:hAnsi="Book Antiqua" w:cs="Times New Roman"/>
          <w:lang w:val="en-US"/>
        </w:rPr>
      </w:pPr>
      <w:r>
        <w:rPr>
          <w:rFonts w:ascii="Book Antiqua" w:eastAsia="Times New Roman" w:hAnsi="Book Antiqua" w:cs="Times New Roman"/>
          <w:lang w:val="en-US"/>
        </w:rPr>
        <w:t>Information:</w:t>
      </w:r>
    </w:p>
    <w:p w14:paraId="705CF401" w14:textId="66C019DA" w:rsidR="00052A7D" w:rsidRDefault="00052A7D" w:rsidP="00E53039">
      <w:pPr>
        <w:rPr>
          <w:rFonts w:ascii="Book Antiqua" w:eastAsia="Times New Roman" w:hAnsi="Book Antiqua" w:cs="Times New Roman"/>
          <w:lang w:val="en-US"/>
        </w:rPr>
      </w:pPr>
      <w:r>
        <w:rPr>
          <w:rFonts w:ascii="Book Antiqua" w:eastAsia="Times New Roman" w:hAnsi="Book Antiqua" w:cs="Times New Roman"/>
          <w:lang w:val="en-US"/>
        </w:rPr>
        <w:t>X1</w:t>
      </w:r>
      <w:r>
        <w:rPr>
          <w:rFonts w:ascii="Book Antiqua" w:eastAsia="Times New Roman" w:hAnsi="Book Antiqua" w:cs="Times New Roman"/>
          <w:lang w:val="en-US"/>
        </w:rPr>
        <w:tab/>
        <w:t>:</w:t>
      </w:r>
      <w:r w:rsidR="00E53039">
        <w:rPr>
          <w:rFonts w:ascii="Book Antiqua" w:eastAsia="Times New Roman" w:hAnsi="Book Antiqua" w:cs="Times New Roman"/>
          <w:lang w:val="en-US"/>
        </w:rPr>
        <w:t xml:space="preserve"> Debt to Equity Ratio</w:t>
      </w:r>
    </w:p>
    <w:p w14:paraId="6832BCAA" w14:textId="7CEBE19A" w:rsidR="00E53039" w:rsidRDefault="00E53039" w:rsidP="00E53039">
      <w:pPr>
        <w:rPr>
          <w:rFonts w:ascii="Book Antiqua" w:eastAsia="Times New Roman" w:hAnsi="Book Antiqua" w:cs="Times New Roman"/>
          <w:lang w:val="en-US"/>
        </w:rPr>
      </w:pPr>
      <w:r>
        <w:rPr>
          <w:rFonts w:ascii="Book Antiqua" w:eastAsia="Times New Roman" w:hAnsi="Book Antiqua" w:cs="Times New Roman"/>
          <w:lang w:val="en-US"/>
        </w:rPr>
        <w:t>X2</w:t>
      </w:r>
      <w:r>
        <w:rPr>
          <w:rFonts w:ascii="Book Antiqua" w:eastAsia="Times New Roman" w:hAnsi="Book Antiqua" w:cs="Times New Roman"/>
          <w:lang w:val="en-US"/>
        </w:rPr>
        <w:tab/>
        <w:t>: Debt to Asset Ratio</w:t>
      </w:r>
    </w:p>
    <w:p w14:paraId="6BE96B60" w14:textId="01779FC1" w:rsidR="00E53039" w:rsidRDefault="00E53039" w:rsidP="00E53039">
      <w:pPr>
        <w:rPr>
          <w:rFonts w:ascii="Book Antiqua" w:eastAsia="Times New Roman" w:hAnsi="Book Antiqua" w:cs="Times New Roman"/>
          <w:lang w:val="en-US"/>
        </w:rPr>
      </w:pPr>
      <w:r>
        <w:rPr>
          <w:rFonts w:ascii="Book Antiqua" w:eastAsia="Times New Roman" w:hAnsi="Book Antiqua" w:cs="Times New Roman"/>
          <w:lang w:val="en-US"/>
        </w:rPr>
        <w:t>X3</w:t>
      </w:r>
      <w:r>
        <w:rPr>
          <w:rFonts w:ascii="Book Antiqua" w:eastAsia="Times New Roman" w:hAnsi="Book Antiqua" w:cs="Times New Roman"/>
          <w:lang w:val="en-US"/>
        </w:rPr>
        <w:tab/>
        <w:t>: Net Profit Margin</w:t>
      </w:r>
    </w:p>
    <w:p w14:paraId="3E25784C" w14:textId="2B2CBD94" w:rsidR="00E53039" w:rsidRDefault="00E53039" w:rsidP="00E53039">
      <w:pPr>
        <w:rPr>
          <w:rFonts w:ascii="Book Antiqua" w:eastAsia="Times New Roman" w:hAnsi="Book Antiqua" w:cs="Times New Roman"/>
          <w:lang w:val="en-US"/>
        </w:rPr>
      </w:pPr>
      <w:r>
        <w:rPr>
          <w:rFonts w:ascii="Book Antiqua" w:eastAsia="Times New Roman" w:hAnsi="Book Antiqua" w:cs="Times New Roman"/>
          <w:lang w:val="en-US"/>
        </w:rPr>
        <w:t>Y</w:t>
      </w:r>
      <w:r>
        <w:rPr>
          <w:rFonts w:ascii="Book Antiqua" w:eastAsia="Times New Roman" w:hAnsi="Book Antiqua" w:cs="Times New Roman"/>
          <w:lang w:val="en-US"/>
        </w:rPr>
        <w:tab/>
        <w:t xml:space="preserve">: Return on Assets </w:t>
      </w:r>
    </w:p>
    <w:p w14:paraId="23756FE7" w14:textId="77777777" w:rsidR="00E53039" w:rsidRPr="004C3AFF" w:rsidRDefault="00E53039" w:rsidP="00E53039">
      <w:pPr>
        <w:rPr>
          <w:rFonts w:ascii="Book Antiqua" w:eastAsia="Times New Roman" w:hAnsi="Book Antiqua" w:cs="Times New Roman"/>
          <w:lang w:val="en-US"/>
        </w:rPr>
      </w:pPr>
    </w:p>
    <w:p w14:paraId="38B28716" w14:textId="77777777" w:rsidR="00FC57AC" w:rsidRDefault="003E4784">
      <w:pPr>
        <w:jc w:val="both"/>
        <w:rPr>
          <w:rFonts w:ascii="Book Antiqua" w:hAnsi="Book Antiqua"/>
          <w:lang w:val="en-US"/>
        </w:rPr>
      </w:pPr>
      <w:r>
        <w:rPr>
          <w:rFonts w:ascii="Book Antiqua" w:hAnsi="Book Antiqua"/>
          <w:b/>
          <w:bCs/>
          <w:lang w:val="en-US"/>
        </w:rPr>
        <w:t>Method</w:t>
      </w:r>
    </w:p>
    <w:p w14:paraId="26153024" w14:textId="022E1DB7" w:rsidR="00007E6A" w:rsidRPr="005A257E" w:rsidRDefault="00007E6A" w:rsidP="00007E6A">
      <w:pPr>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5A257E">
        <w:rPr>
          <w:rFonts w:ascii="Book Antiqua" w:eastAsia="Times New Roman" w:hAnsi="Book Antiqua" w:cs="Times New Roman"/>
          <w:lang w:val="en-US"/>
        </w:rPr>
        <w:t xml:space="preserve">This research </w:t>
      </w:r>
      <w:r w:rsidR="00544BA3">
        <w:rPr>
          <w:rFonts w:ascii="Book Antiqua" w:eastAsia="Times New Roman" w:hAnsi="Book Antiqua" w:cs="Times New Roman"/>
          <w:lang w:val="en-US"/>
        </w:rPr>
        <w:t xml:space="preserve">employs a descriptive quantitative approach with a causal-associative research design, aiming to examine the effect of capital structure (solvency) on profitability at PT Telkom Indonesia </w:t>
      </w:r>
      <w:proofErr w:type="spellStart"/>
      <w:r w:rsidR="00544BA3">
        <w:rPr>
          <w:rFonts w:ascii="Book Antiqua" w:eastAsia="Times New Roman" w:hAnsi="Book Antiqua" w:cs="Times New Roman"/>
          <w:lang w:val="en-US"/>
        </w:rPr>
        <w:t>Tbk</w:t>
      </w:r>
      <w:proofErr w:type="spellEnd"/>
      <w:r w:rsidR="00544BA3">
        <w:rPr>
          <w:rFonts w:ascii="Book Antiqua" w:eastAsia="Times New Roman" w:hAnsi="Book Antiqua" w:cs="Times New Roman"/>
          <w:lang w:val="en-US"/>
        </w:rPr>
        <w:t xml:space="preserve"> for the per</w:t>
      </w:r>
      <w:r w:rsidR="00C52381">
        <w:rPr>
          <w:rFonts w:ascii="Book Antiqua" w:eastAsia="Times New Roman" w:hAnsi="Book Antiqua" w:cs="Times New Roman"/>
          <w:lang w:val="en-US"/>
        </w:rPr>
        <w:t>i</w:t>
      </w:r>
      <w:r w:rsidR="00544BA3">
        <w:rPr>
          <w:rFonts w:ascii="Book Antiqua" w:eastAsia="Times New Roman" w:hAnsi="Book Antiqua" w:cs="Times New Roman"/>
          <w:lang w:val="en-US"/>
        </w:rPr>
        <w:t>od 2015-202</w:t>
      </w:r>
      <w:r w:rsidRPr="004F0DCF">
        <w:rPr>
          <w:rFonts w:ascii="Book Antiqua" w:eastAsia="Times New Roman" w:hAnsi="Book Antiqua" w:cs="Times New Roman"/>
          <w:lang w:val="en-US"/>
        </w:rPr>
        <w:t xml:space="preserve">4. This approach is used because it is able to explain the cause-and-effect relationship between solvency and profitability variables objectively based on the company's financial data. The data used in this study is secondary data obtained from PT Telkom Indonesia </w:t>
      </w:r>
      <w:proofErr w:type="spellStart"/>
      <w:r w:rsidRPr="004F0DCF">
        <w:rPr>
          <w:rFonts w:ascii="Book Antiqua" w:eastAsia="Times New Roman" w:hAnsi="Book Antiqua" w:cs="Times New Roman"/>
          <w:lang w:val="en-US"/>
        </w:rPr>
        <w:t>Tbk's</w:t>
      </w:r>
      <w:proofErr w:type="spellEnd"/>
      <w:r w:rsidRPr="004F0DCF">
        <w:rPr>
          <w:rFonts w:ascii="Book Antiqua" w:eastAsia="Times New Roman" w:hAnsi="Book Antiqua" w:cs="Times New Roman"/>
          <w:lang w:val="en-US"/>
        </w:rPr>
        <w:t xml:space="preserve"> annual financial reports published on the company's official website (www.telkom.co.id) and the Indonesia Stock Exchange (www.idx.co.id). The population in this study is all of PT Telkom Indonesia </w:t>
      </w:r>
      <w:proofErr w:type="spellStart"/>
      <w:r w:rsidRPr="004F0DCF">
        <w:rPr>
          <w:rFonts w:ascii="Book Antiqua" w:eastAsia="Times New Roman" w:hAnsi="Book Antiqua" w:cs="Times New Roman"/>
          <w:lang w:val="en-US"/>
        </w:rPr>
        <w:t>Tbk's</w:t>
      </w:r>
      <w:proofErr w:type="spellEnd"/>
      <w:r w:rsidRPr="004F0DCF">
        <w:rPr>
          <w:rFonts w:ascii="Book Antiqua" w:eastAsia="Times New Roman" w:hAnsi="Book Antiqua" w:cs="Times New Roman"/>
          <w:lang w:val="en-US"/>
        </w:rPr>
        <w:t xml:space="preserve"> annual fina</w:t>
      </w:r>
      <w:r w:rsidR="00C52381">
        <w:rPr>
          <w:rFonts w:ascii="Book Antiqua" w:eastAsia="Times New Roman" w:hAnsi="Book Antiqua" w:cs="Times New Roman"/>
          <w:lang w:val="en-US"/>
        </w:rPr>
        <w:t xml:space="preserve">ncial reports for the 2015–2024 </w:t>
      </w:r>
      <w:r w:rsidRPr="004F0DCF">
        <w:rPr>
          <w:rFonts w:ascii="Book Antiqua" w:eastAsia="Times New Roman" w:hAnsi="Book Antiqua" w:cs="Times New Roman"/>
          <w:lang w:val="en-US"/>
        </w:rPr>
        <w:t>period, while the sampling technique used is total sampling, where all available data during the research period is used as a sample.</w:t>
      </w:r>
    </w:p>
    <w:p w14:paraId="15E4A57B" w14:textId="0E5DDB44" w:rsidR="00007E6A" w:rsidRPr="00FA6D66" w:rsidRDefault="00007E6A" w:rsidP="00007E6A">
      <w:pPr>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5A257E">
        <w:rPr>
          <w:rFonts w:ascii="Book Antiqua" w:eastAsia="Times New Roman" w:hAnsi="Book Antiqua" w:cs="Times New Roman"/>
          <w:lang w:val="en-US"/>
        </w:rPr>
        <w:t xml:space="preserve">This </w:t>
      </w:r>
      <w:r w:rsidR="007D4555">
        <w:rPr>
          <w:rFonts w:ascii="Book Antiqua" w:eastAsia="Times New Roman" w:hAnsi="Book Antiqua" w:cs="Times New Roman"/>
          <w:lang w:val="en-US"/>
        </w:rPr>
        <w:t xml:space="preserve">research examines two types of variables: independent and dependent. The independent variable (X) represents capital structure (solvency) and is quantified through two metrics: DAR and DER. Meanwhile, the dependent variable (Y) reflects profitability, evaluated by ROA and NPM. Data collection employed the documentation method, sourcing information from annual reports and official company publications to compute the relevant financial ratios. </w:t>
      </w:r>
    </w:p>
    <w:p w14:paraId="5C6BFC75" w14:textId="123841A8" w:rsidR="00FC57AC" w:rsidRPr="00007E6A" w:rsidRDefault="00007E6A" w:rsidP="00007E6A">
      <w:pPr>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lastRenderedPageBreak/>
        <w:tab/>
      </w:r>
      <w:r w:rsidRPr="00FA6D66">
        <w:rPr>
          <w:rFonts w:ascii="Book Antiqua" w:eastAsia="Times New Roman" w:hAnsi="Book Antiqua" w:cs="Times New Roman"/>
          <w:lang w:val="en-US"/>
        </w:rPr>
        <w:t xml:space="preserve">Data analysis was conducted through several stages of testing. First, a normality test was performed to ensure that the data was normally distributed so that it met the requirements for linear regression analysis. Second, a multicollinearity test </w:t>
      </w:r>
      <w:r w:rsidR="005C2EE9">
        <w:rPr>
          <w:rFonts w:ascii="Book Antiqua" w:eastAsia="Times New Roman" w:hAnsi="Book Antiqua" w:cs="Times New Roman"/>
          <w:lang w:val="en-US"/>
        </w:rPr>
        <w:t xml:space="preserve">was conducted to identify any </w:t>
      </w:r>
      <w:proofErr w:type="spellStart"/>
      <w:r w:rsidR="005C2EE9">
        <w:rPr>
          <w:rFonts w:ascii="Book Antiqua" w:eastAsia="Times New Roman" w:hAnsi="Book Antiqua" w:cs="Times New Roman"/>
          <w:lang w:val="en-US"/>
        </w:rPr>
        <w:t>corellations</w:t>
      </w:r>
      <w:proofErr w:type="spellEnd"/>
      <w:r w:rsidR="005C2EE9">
        <w:rPr>
          <w:rFonts w:ascii="Book Antiqua" w:eastAsia="Times New Roman" w:hAnsi="Book Antiqua" w:cs="Times New Roman"/>
          <w:lang w:val="en-US"/>
        </w:rPr>
        <w:t xml:space="preserve"> among the independent variables that might affect the validity of the regr</w:t>
      </w:r>
      <w:r w:rsidR="00355498">
        <w:rPr>
          <w:rFonts w:ascii="Book Antiqua" w:eastAsia="Times New Roman" w:hAnsi="Book Antiqua" w:cs="Times New Roman"/>
          <w:lang w:val="en-US"/>
        </w:rPr>
        <w:t>ession analysis</w:t>
      </w:r>
      <w:r w:rsidRPr="00FA6D66">
        <w:rPr>
          <w:rFonts w:ascii="Book Antiqua" w:eastAsia="Times New Roman" w:hAnsi="Book Antiqua" w:cs="Times New Roman"/>
          <w:lang w:val="en-US"/>
        </w:rPr>
        <w:t xml:space="preserve">. Third, an autocorrelation test was performed to detect whether there was a relationship between the residuals in the regression model. </w:t>
      </w:r>
      <w:r w:rsidR="0045638D">
        <w:rPr>
          <w:rFonts w:ascii="Book Antiqua" w:eastAsia="Times New Roman" w:hAnsi="Book Antiqua" w:cs="Times New Roman"/>
          <w:lang w:val="en-US"/>
        </w:rPr>
        <w:t xml:space="preserve">Subsequently, an F test (simultaneous) was performed to determine </w:t>
      </w:r>
      <w:proofErr w:type="spellStart"/>
      <w:r w:rsidR="0045638D">
        <w:rPr>
          <w:rFonts w:ascii="Book Antiqua" w:eastAsia="Times New Roman" w:hAnsi="Book Antiqua" w:cs="Times New Roman"/>
          <w:lang w:val="en-US"/>
        </w:rPr>
        <w:t>wether</w:t>
      </w:r>
      <w:proofErr w:type="spellEnd"/>
      <w:r w:rsidR="0045638D">
        <w:rPr>
          <w:rFonts w:ascii="Book Antiqua" w:eastAsia="Times New Roman" w:hAnsi="Book Antiqua" w:cs="Times New Roman"/>
          <w:lang w:val="en-US"/>
        </w:rPr>
        <w:t xml:space="preserve"> the capital structure variables (DAR and DER) collectively had a significant impact on profitability (ROA and NPM). Additionally, a </w:t>
      </w:r>
      <w:proofErr w:type="spellStart"/>
      <w:r w:rsidR="0045638D">
        <w:rPr>
          <w:rFonts w:ascii="Book Antiqua" w:eastAsia="Times New Roman" w:hAnsi="Book Antiqua" w:cs="Times New Roman"/>
          <w:lang w:val="en-US"/>
        </w:rPr>
        <w:t>Ttest</w:t>
      </w:r>
      <w:proofErr w:type="spellEnd"/>
      <w:r w:rsidR="0045638D">
        <w:rPr>
          <w:rFonts w:ascii="Book Antiqua" w:eastAsia="Times New Roman" w:hAnsi="Book Antiqua" w:cs="Times New Roman"/>
          <w:lang w:val="en-US"/>
        </w:rPr>
        <w:t xml:space="preserve"> (partial) was conducted to assess the effect of each independent variable on the dependent variable individually. The outcomes of these test were than used to draw conclusions regarding the influence of capital structure on profitability at PT Telkom Indonesia </w:t>
      </w:r>
      <w:proofErr w:type="spellStart"/>
      <w:r w:rsidR="0045638D">
        <w:rPr>
          <w:rFonts w:ascii="Book Antiqua" w:eastAsia="Times New Roman" w:hAnsi="Book Antiqua" w:cs="Times New Roman"/>
          <w:lang w:val="en-US"/>
        </w:rPr>
        <w:t>Tbk</w:t>
      </w:r>
      <w:proofErr w:type="spellEnd"/>
      <w:r w:rsidR="0045638D">
        <w:rPr>
          <w:rFonts w:ascii="Book Antiqua" w:eastAsia="Times New Roman" w:hAnsi="Book Antiqua" w:cs="Times New Roman"/>
          <w:lang w:val="en-US"/>
        </w:rPr>
        <w:t xml:space="preserve"> during the research period. </w:t>
      </w:r>
    </w:p>
    <w:p w14:paraId="35C109EB" w14:textId="77777777" w:rsidR="00FC57AC" w:rsidRDefault="003E4784">
      <w:pPr>
        <w:jc w:val="both"/>
        <w:rPr>
          <w:rFonts w:ascii="Book Antiqua" w:hAnsi="Book Antiqua"/>
          <w:lang w:val="en-US"/>
        </w:rPr>
      </w:pPr>
      <w:r>
        <w:rPr>
          <w:rFonts w:ascii="Book Antiqua" w:hAnsi="Book Antiqua"/>
          <w:b/>
          <w:bCs/>
          <w:lang w:val="en-US"/>
        </w:rPr>
        <w:t>Results</w:t>
      </w:r>
    </w:p>
    <w:p w14:paraId="49A6480C" w14:textId="334F6593" w:rsidR="00FC57AC" w:rsidRPr="00867F18" w:rsidRDefault="00867F18">
      <w:pPr>
        <w:jc w:val="both"/>
        <w:rPr>
          <w:rFonts w:ascii="Book Antiqua" w:hAnsi="Book Antiqua"/>
          <w:b/>
          <w:lang w:val="en-US"/>
        </w:rPr>
      </w:pPr>
      <w:r w:rsidRPr="00867F18">
        <w:rPr>
          <w:rFonts w:ascii="Book Antiqua" w:hAnsi="Book Antiqua"/>
          <w:b/>
          <w:lang w:val="en-US"/>
        </w:rPr>
        <w:t>Analysis of Solvency Ratio at TLKM for the period 2015-2024</w:t>
      </w:r>
    </w:p>
    <w:p w14:paraId="160437AB" w14:textId="30075026" w:rsidR="00DD4FC5" w:rsidRPr="003E2B9A" w:rsidRDefault="003E2B9A" w:rsidP="003E2B9A">
      <w:pPr>
        <w:jc w:val="center"/>
        <w:rPr>
          <w:rFonts w:ascii="Book Antiqua" w:hAnsi="Book Antiqua"/>
          <w:lang w:val="en-US"/>
        </w:rPr>
      </w:pPr>
      <w:r w:rsidRPr="003E2B9A">
        <w:rPr>
          <w:rFonts w:ascii="Book Antiqua" w:hAnsi="Book Antiqua"/>
          <w:lang w:val="en-US"/>
        </w:rPr>
        <w:t>Table 1. The Author’s Data Based on TLKM’s Financial Statements.</w:t>
      </w:r>
    </w:p>
    <w:tbl>
      <w:tblPr>
        <w:tblW w:w="5736" w:type="dxa"/>
        <w:jc w:val="center"/>
        <w:tblLook w:val="04A0" w:firstRow="1" w:lastRow="0" w:firstColumn="1" w:lastColumn="0" w:noHBand="0" w:noVBand="1"/>
      </w:tblPr>
      <w:tblGrid>
        <w:gridCol w:w="1639"/>
        <w:gridCol w:w="2102"/>
        <w:gridCol w:w="1995"/>
      </w:tblGrid>
      <w:tr w:rsidR="00867F18" w:rsidRPr="003E2B9A" w14:paraId="6682978C" w14:textId="77777777" w:rsidTr="003E2B9A">
        <w:trPr>
          <w:trHeight w:val="307"/>
          <w:jc w:val="center"/>
        </w:trPr>
        <w:tc>
          <w:tcPr>
            <w:tcW w:w="163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616915B"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Year</w:t>
            </w:r>
          </w:p>
          <w:p w14:paraId="5BF1BB57" w14:textId="77777777" w:rsidR="00951C81" w:rsidRPr="003E2B9A" w:rsidRDefault="00951C81" w:rsidP="00867F18">
            <w:pPr>
              <w:jc w:val="center"/>
              <w:rPr>
                <w:rFonts w:ascii="Book Antiqua" w:eastAsia="Times New Roman" w:hAnsi="Book Antiqua" w:cs="Times New Roman"/>
                <w:color w:val="000000"/>
                <w:sz w:val="18"/>
                <w:szCs w:val="18"/>
                <w:lang w:val="en-US"/>
              </w:rPr>
            </w:pPr>
          </w:p>
        </w:tc>
        <w:tc>
          <w:tcPr>
            <w:tcW w:w="2102" w:type="dxa"/>
            <w:tcBorders>
              <w:top w:val="single" w:sz="4" w:space="0" w:color="auto"/>
              <w:left w:val="nil"/>
              <w:bottom w:val="single" w:sz="4" w:space="0" w:color="auto"/>
              <w:right w:val="single" w:sz="4" w:space="0" w:color="auto"/>
            </w:tcBorders>
            <w:shd w:val="clear" w:color="000000" w:fill="E7E6E6"/>
            <w:noWrap/>
            <w:vAlign w:val="bottom"/>
            <w:hideMark/>
          </w:tcPr>
          <w:p w14:paraId="72D579E7" w14:textId="77777777" w:rsidR="00951C81"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 xml:space="preserve">DAR </w:t>
            </w:r>
          </w:p>
          <w:p w14:paraId="63ACE793" w14:textId="02B287F6"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w:t>
            </w:r>
          </w:p>
        </w:tc>
        <w:tc>
          <w:tcPr>
            <w:tcW w:w="1995" w:type="dxa"/>
            <w:tcBorders>
              <w:top w:val="single" w:sz="4" w:space="0" w:color="auto"/>
              <w:left w:val="nil"/>
              <w:bottom w:val="single" w:sz="4" w:space="0" w:color="auto"/>
              <w:right w:val="single" w:sz="4" w:space="0" w:color="auto"/>
            </w:tcBorders>
            <w:shd w:val="clear" w:color="000000" w:fill="E7E6E6"/>
            <w:noWrap/>
            <w:vAlign w:val="bottom"/>
            <w:hideMark/>
          </w:tcPr>
          <w:p w14:paraId="7B3CCC9D"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DER (%)</w:t>
            </w:r>
          </w:p>
        </w:tc>
      </w:tr>
      <w:tr w:rsidR="00867F18" w:rsidRPr="003E2B9A" w14:paraId="18123124" w14:textId="77777777" w:rsidTr="003E2B9A">
        <w:trPr>
          <w:trHeight w:val="307"/>
          <w:jc w:val="center"/>
        </w:trPr>
        <w:tc>
          <w:tcPr>
            <w:tcW w:w="1639" w:type="dxa"/>
            <w:tcBorders>
              <w:top w:val="nil"/>
              <w:left w:val="single" w:sz="4" w:space="0" w:color="auto"/>
              <w:bottom w:val="single" w:sz="4" w:space="0" w:color="auto"/>
              <w:right w:val="single" w:sz="4" w:space="0" w:color="auto"/>
            </w:tcBorders>
            <w:noWrap/>
            <w:vAlign w:val="bottom"/>
            <w:hideMark/>
          </w:tcPr>
          <w:p w14:paraId="3AFCC115"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2015</w:t>
            </w:r>
          </w:p>
        </w:tc>
        <w:tc>
          <w:tcPr>
            <w:tcW w:w="2102" w:type="dxa"/>
            <w:tcBorders>
              <w:top w:val="nil"/>
              <w:left w:val="nil"/>
              <w:bottom w:val="single" w:sz="4" w:space="0" w:color="auto"/>
              <w:right w:val="single" w:sz="4" w:space="0" w:color="auto"/>
            </w:tcBorders>
            <w:noWrap/>
            <w:vAlign w:val="bottom"/>
            <w:hideMark/>
          </w:tcPr>
          <w:p w14:paraId="0D8819B3"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44</w:t>
            </w:r>
          </w:p>
        </w:tc>
        <w:tc>
          <w:tcPr>
            <w:tcW w:w="1995" w:type="dxa"/>
            <w:tcBorders>
              <w:top w:val="nil"/>
              <w:left w:val="nil"/>
              <w:bottom w:val="single" w:sz="4" w:space="0" w:color="auto"/>
              <w:right w:val="single" w:sz="4" w:space="0" w:color="auto"/>
            </w:tcBorders>
            <w:noWrap/>
            <w:vAlign w:val="bottom"/>
            <w:hideMark/>
          </w:tcPr>
          <w:p w14:paraId="394E9E0D"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78</w:t>
            </w:r>
          </w:p>
        </w:tc>
      </w:tr>
      <w:tr w:rsidR="00867F18" w:rsidRPr="003E2B9A" w14:paraId="35978A40" w14:textId="77777777" w:rsidTr="003E2B9A">
        <w:trPr>
          <w:trHeight w:val="307"/>
          <w:jc w:val="center"/>
        </w:trPr>
        <w:tc>
          <w:tcPr>
            <w:tcW w:w="1639" w:type="dxa"/>
            <w:tcBorders>
              <w:top w:val="nil"/>
              <w:left w:val="single" w:sz="4" w:space="0" w:color="auto"/>
              <w:bottom w:val="single" w:sz="4" w:space="0" w:color="auto"/>
              <w:right w:val="single" w:sz="4" w:space="0" w:color="auto"/>
            </w:tcBorders>
            <w:noWrap/>
            <w:vAlign w:val="bottom"/>
            <w:hideMark/>
          </w:tcPr>
          <w:p w14:paraId="0CF3F272"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2016</w:t>
            </w:r>
          </w:p>
        </w:tc>
        <w:tc>
          <w:tcPr>
            <w:tcW w:w="2102" w:type="dxa"/>
            <w:tcBorders>
              <w:top w:val="nil"/>
              <w:left w:val="nil"/>
              <w:bottom w:val="single" w:sz="4" w:space="0" w:color="auto"/>
              <w:right w:val="single" w:sz="4" w:space="0" w:color="auto"/>
            </w:tcBorders>
            <w:noWrap/>
            <w:vAlign w:val="bottom"/>
            <w:hideMark/>
          </w:tcPr>
          <w:p w14:paraId="05A8B405"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41</w:t>
            </w:r>
          </w:p>
        </w:tc>
        <w:tc>
          <w:tcPr>
            <w:tcW w:w="1995" w:type="dxa"/>
            <w:tcBorders>
              <w:top w:val="nil"/>
              <w:left w:val="nil"/>
              <w:bottom w:val="single" w:sz="4" w:space="0" w:color="auto"/>
              <w:right w:val="single" w:sz="4" w:space="0" w:color="auto"/>
            </w:tcBorders>
            <w:noWrap/>
            <w:vAlign w:val="bottom"/>
            <w:hideMark/>
          </w:tcPr>
          <w:p w14:paraId="340EC490"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70</w:t>
            </w:r>
          </w:p>
        </w:tc>
      </w:tr>
      <w:tr w:rsidR="00867F18" w:rsidRPr="003E2B9A" w14:paraId="215102D5" w14:textId="77777777" w:rsidTr="003E2B9A">
        <w:trPr>
          <w:trHeight w:val="307"/>
          <w:jc w:val="center"/>
        </w:trPr>
        <w:tc>
          <w:tcPr>
            <w:tcW w:w="1639" w:type="dxa"/>
            <w:tcBorders>
              <w:top w:val="nil"/>
              <w:left w:val="single" w:sz="4" w:space="0" w:color="auto"/>
              <w:bottom w:val="single" w:sz="4" w:space="0" w:color="auto"/>
              <w:right w:val="single" w:sz="4" w:space="0" w:color="auto"/>
            </w:tcBorders>
            <w:noWrap/>
            <w:vAlign w:val="bottom"/>
            <w:hideMark/>
          </w:tcPr>
          <w:p w14:paraId="119F8D19"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2017</w:t>
            </w:r>
          </w:p>
        </w:tc>
        <w:tc>
          <w:tcPr>
            <w:tcW w:w="2102" w:type="dxa"/>
            <w:tcBorders>
              <w:top w:val="nil"/>
              <w:left w:val="nil"/>
              <w:bottom w:val="single" w:sz="4" w:space="0" w:color="auto"/>
              <w:right w:val="single" w:sz="4" w:space="0" w:color="auto"/>
            </w:tcBorders>
            <w:noWrap/>
            <w:vAlign w:val="bottom"/>
            <w:hideMark/>
          </w:tcPr>
          <w:p w14:paraId="30F4B560"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44</w:t>
            </w:r>
          </w:p>
        </w:tc>
        <w:tc>
          <w:tcPr>
            <w:tcW w:w="1995" w:type="dxa"/>
            <w:tcBorders>
              <w:top w:val="nil"/>
              <w:left w:val="nil"/>
              <w:bottom w:val="single" w:sz="4" w:space="0" w:color="auto"/>
              <w:right w:val="single" w:sz="4" w:space="0" w:color="auto"/>
            </w:tcBorders>
            <w:noWrap/>
            <w:vAlign w:val="bottom"/>
            <w:hideMark/>
          </w:tcPr>
          <w:p w14:paraId="36DEEDAE"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77</w:t>
            </w:r>
          </w:p>
        </w:tc>
      </w:tr>
      <w:tr w:rsidR="00867F18" w:rsidRPr="003E2B9A" w14:paraId="50054D72" w14:textId="77777777" w:rsidTr="003E2B9A">
        <w:trPr>
          <w:trHeight w:val="307"/>
          <w:jc w:val="center"/>
        </w:trPr>
        <w:tc>
          <w:tcPr>
            <w:tcW w:w="1639" w:type="dxa"/>
            <w:tcBorders>
              <w:top w:val="nil"/>
              <w:left w:val="single" w:sz="4" w:space="0" w:color="auto"/>
              <w:bottom w:val="single" w:sz="4" w:space="0" w:color="auto"/>
              <w:right w:val="single" w:sz="4" w:space="0" w:color="auto"/>
            </w:tcBorders>
            <w:noWrap/>
            <w:vAlign w:val="bottom"/>
            <w:hideMark/>
          </w:tcPr>
          <w:p w14:paraId="3BE657F5"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2018</w:t>
            </w:r>
          </w:p>
        </w:tc>
        <w:tc>
          <w:tcPr>
            <w:tcW w:w="2102" w:type="dxa"/>
            <w:tcBorders>
              <w:top w:val="nil"/>
              <w:left w:val="nil"/>
              <w:bottom w:val="single" w:sz="4" w:space="0" w:color="auto"/>
              <w:right w:val="single" w:sz="4" w:space="0" w:color="auto"/>
            </w:tcBorders>
            <w:noWrap/>
            <w:vAlign w:val="bottom"/>
            <w:hideMark/>
          </w:tcPr>
          <w:p w14:paraId="0EC91CC9"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43</w:t>
            </w:r>
          </w:p>
        </w:tc>
        <w:tc>
          <w:tcPr>
            <w:tcW w:w="1995" w:type="dxa"/>
            <w:tcBorders>
              <w:top w:val="nil"/>
              <w:left w:val="nil"/>
              <w:bottom w:val="single" w:sz="4" w:space="0" w:color="auto"/>
              <w:right w:val="single" w:sz="4" w:space="0" w:color="auto"/>
            </w:tcBorders>
            <w:noWrap/>
            <w:vAlign w:val="bottom"/>
            <w:hideMark/>
          </w:tcPr>
          <w:p w14:paraId="54620922"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76</w:t>
            </w:r>
          </w:p>
        </w:tc>
      </w:tr>
      <w:tr w:rsidR="00867F18" w:rsidRPr="003E2B9A" w14:paraId="550AB109" w14:textId="77777777" w:rsidTr="003E2B9A">
        <w:trPr>
          <w:trHeight w:val="307"/>
          <w:jc w:val="center"/>
        </w:trPr>
        <w:tc>
          <w:tcPr>
            <w:tcW w:w="1639" w:type="dxa"/>
            <w:tcBorders>
              <w:top w:val="nil"/>
              <w:left w:val="single" w:sz="4" w:space="0" w:color="auto"/>
              <w:bottom w:val="single" w:sz="4" w:space="0" w:color="auto"/>
              <w:right w:val="single" w:sz="4" w:space="0" w:color="auto"/>
            </w:tcBorders>
            <w:noWrap/>
            <w:vAlign w:val="bottom"/>
            <w:hideMark/>
          </w:tcPr>
          <w:p w14:paraId="7678DE0F"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2019</w:t>
            </w:r>
          </w:p>
        </w:tc>
        <w:tc>
          <w:tcPr>
            <w:tcW w:w="2102" w:type="dxa"/>
            <w:tcBorders>
              <w:top w:val="nil"/>
              <w:left w:val="nil"/>
              <w:bottom w:val="single" w:sz="4" w:space="0" w:color="auto"/>
              <w:right w:val="single" w:sz="4" w:space="0" w:color="auto"/>
            </w:tcBorders>
            <w:noWrap/>
            <w:vAlign w:val="bottom"/>
            <w:hideMark/>
          </w:tcPr>
          <w:p w14:paraId="15EBE8E0"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47</w:t>
            </w:r>
          </w:p>
        </w:tc>
        <w:tc>
          <w:tcPr>
            <w:tcW w:w="1995" w:type="dxa"/>
            <w:tcBorders>
              <w:top w:val="nil"/>
              <w:left w:val="nil"/>
              <w:bottom w:val="single" w:sz="4" w:space="0" w:color="auto"/>
              <w:right w:val="single" w:sz="4" w:space="0" w:color="auto"/>
            </w:tcBorders>
            <w:noWrap/>
            <w:vAlign w:val="bottom"/>
            <w:hideMark/>
          </w:tcPr>
          <w:p w14:paraId="1651A3EE"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89</w:t>
            </w:r>
          </w:p>
        </w:tc>
      </w:tr>
      <w:tr w:rsidR="00867F18" w:rsidRPr="003E2B9A" w14:paraId="1B7FF203" w14:textId="77777777" w:rsidTr="003E2B9A">
        <w:trPr>
          <w:trHeight w:val="307"/>
          <w:jc w:val="center"/>
        </w:trPr>
        <w:tc>
          <w:tcPr>
            <w:tcW w:w="1639" w:type="dxa"/>
            <w:tcBorders>
              <w:top w:val="nil"/>
              <w:left w:val="single" w:sz="4" w:space="0" w:color="auto"/>
              <w:bottom w:val="single" w:sz="4" w:space="0" w:color="auto"/>
              <w:right w:val="single" w:sz="4" w:space="0" w:color="auto"/>
            </w:tcBorders>
            <w:noWrap/>
            <w:vAlign w:val="bottom"/>
            <w:hideMark/>
          </w:tcPr>
          <w:p w14:paraId="16367C5D"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2020</w:t>
            </w:r>
          </w:p>
        </w:tc>
        <w:tc>
          <w:tcPr>
            <w:tcW w:w="2102" w:type="dxa"/>
            <w:tcBorders>
              <w:top w:val="nil"/>
              <w:left w:val="nil"/>
              <w:bottom w:val="single" w:sz="4" w:space="0" w:color="auto"/>
              <w:right w:val="single" w:sz="4" w:space="0" w:color="auto"/>
            </w:tcBorders>
            <w:noWrap/>
            <w:vAlign w:val="bottom"/>
            <w:hideMark/>
          </w:tcPr>
          <w:p w14:paraId="434DCA4F"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51</w:t>
            </w:r>
          </w:p>
        </w:tc>
        <w:tc>
          <w:tcPr>
            <w:tcW w:w="1995" w:type="dxa"/>
            <w:tcBorders>
              <w:top w:val="nil"/>
              <w:left w:val="nil"/>
              <w:bottom w:val="single" w:sz="4" w:space="0" w:color="auto"/>
              <w:right w:val="single" w:sz="4" w:space="0" w:color="auto"/>
            </w:tcBorders>
            <w:noWrap/>
            <w:vAlign w:val="bottom"/>
            <w:hideMark/>
          </w:tcPr>
          <w:p w14:paraId="1A572054"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104</w:t>
            </w:r>
          </w:p>
        </w:tc>
      </w:tr>
      <w:tr w:rsidR="00867F18" w:rsidRPr="003E2B9A" w14:paraId="5EE18D9F" w14:textId="77777777" w:rsidTr="003E2B9A">
        <w:trPr>
          <w:trHeight w:val="304"/>
          <w:jc w:val="center"/>
        </w:trPr>
        <w:tc>
          <w:tcPr>
            <w:tcW w:w="1639" w:type="dxa"/>
            <w:tcBorders>
              <w:top w:val="nil"/>
              <w:left w:val="single" w:sz="4" w:space="0" w:color="auto"/>
              <w:bottom w:val="single" w:sz="4" w:space="0" w:color="auto"/>
              <w:right w:val="single" w:sz="4" w:space="0" w:color="auto"/>
            </w:tcBorders>
            <w:noWrap/>
            <w:vAlign w:val="bottom"/>
            <w:hideMark/>
          </w:tcPr>
          <w:p w14:paraId="1674191C"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2021</w:t>
            </w:r>
          </w:p>
        </w:tc>
        <w:tc>
          <w:tcPr>
            <w:tcW w:w="2102" w:type="dxa"/>
            <w:tcBorders>
              <w:top w:val="nil"/>
              <w:left w:val="nil"/>
              <w:bottom w:val="single" w:sz="4" w:space="0" w:color="auto"/>
              <w:right w:val="single" w:sz="4" w:space="0" w:color="auto"/>
            </w:tcBorders>
            <w:noWrap/>
            <w:vAlign w:val="bottom"/>
            <w:hideMark/>
          </w:tcPr>
          <w:p w14:paraId="7EF40D9A"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48</w:t>
            </w:r>
          </w:p>
        </w:tc>
        <w:tc>
          <w:tcPr>
            <w:tcW w:w="1995" w:type="dxa"/>
            <w:tcBorders>
              <w:top w:val="nil"/>
              <w:left w:val="nil"/>
              <w:bottom w:val="single" w:sz="4" w:space="0" w:color="auto"/>
              <w:right w:val="single" w:sz="4" w:space="0" w:color="auto"/>
            </w:tcBorders>
            <w:noWrap/>
            <w:vAlign w:val="bottom"/>
            <w:hideMark/>
          </w:tcPr>
          <w:p w14:paraId="73BAC341"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91</w:t>
            </w:r>
          </w:p>
        </w:tc>
      </w:tr>
      <w:tr w:rsidR="00867F18" w:rsidRPr="003E2B9A" w14:paraId="7AFA711A" w14:textId="77777777" w:rsidTr="003E2B9A">
        <w:trPr>
          <w:trHeight w:val="307"/>
          <w:jc w:val="center"/>
        </w:trPr>
        <w:tc>
          <w:tcPr>
            <w:tcW w:w="1639" w:type="dxa"/>
            <w:tcBorders>
              <w:top w:val="nil"/>
              <w:left w:val="single" w:sz="4" w:space="0" w:color="auto"/>
              <w:bottom w:val="single" w:sz="4" w:space="0" w:color="auto"/>
              <w:right w:val="single" w:sz="4" w:space="0" w:color="auto"/>
            </w:tcBorders>
            <w:noWrap/>
            <w:vAlign w:val="bottom"/>
            <w:hideMark/>
          </w:tcPr>
          <w:p w14:paraId="0E02F417"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2022</w:t>
            </w:r>
          </w:p>
        </w:tc>
        <w:tc>
          <w:tcPr>
            <w:tcW w:w="2102" w:type="dxa"/>
            <w:tcBorders>
              <w:top w:val="nil"/>
              <w:left w:val="nil"/>
              <w:bottom w:val="single" w:sz="4" w:space="0" w:color="auto"/>
              <w:right w:val="single" w:sz="4" w:space="0" w:color="auto"/>
            </w:tcBorders>
            <w:noWrap/>
            <w:vAlign w:val="bottom"/>
            <w:hideMark/>
          </w:tcPr>
          <w:p w14:paraId="225ADC57"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46</w:t>
            </w:r>
          </w:p>
        </w:tc>
        <w:tc>
          <w:tcPr>
            <w:tcW w:w="1995" w:type="dxa"/>
            <w:tcBorders>
              <w:top w:val="nil"/>
              <w:left w:val="nil"/>
              <w:bottom w:val="single" w:sz="4" w:space="0" w:color="auto"/>
              <w:right w:val="single" w:sz="4" w:space="0" w:color="auto"/>
            </w:tcBorders>
            <w:noWrap/>
            <w:vAlign w:val="bottom"/>
            <w:hideMark/>
          </w:tcPr>
          <w:p w14:paraId="12C3C21C"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84</w:t>
            </w:r>
          </w:p>
        </w:tc>
      </w:tr>
      <w:tr w:rsidR="00867F18" w:rsidRPr="003E2B9A" w14:paraId="11A57DF6" w14:textId="77777777" w:rsidTr="003E2B9A">
        <w:trPr>
          <w:trHeight w:val="307"/>
          <w:jc w:val="center"/>
        </w:trPr>
        <w:tc>
          <w:tcPr>
            <w:tcW w:w="1639" w:type="dxa"/>
            <w:tcBorders>
              <w:top w:val="nil"/>
              <w:left w:val="single" w:sz="4" w:space="0" w:color="auto"/>
              <w:bottom w:val="single" w:sz="4" w:space="0" w:color="auto"/>
              <w:right w:val="single" w:sz="4" w:space="0" w:color="auto"/>
            </w:tcBorders>
            <w:noWrap/>
            <w:vAlign w:val="bottom"/>
            <w:hideMark/>
          </w:tcPr>
          <w:p w14:paraId="74D1F6D7"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2023</w:t>
            </w:r>
          </w:p>
        </w:tc>
        <w:tc>
          <w:tcPr>
            <w:tcW w:w="2102" w:type="dxa"/>
            <w:tcBorders>
              <w:top w:val="nil"/>
              <w:left w:val="nil"/>
              <w:bottom w:val="single" w:sz="4" w:space="0" w:color="auto"/>
              <w:right w:val="single" w:sz="4" w:space="0" w:color="auto"/>
            </w:tcBorders>
            <w:noWrap/>
            <w:vAlign w:val="bottom"/>
            <w:hideMark/>
          </w:tcPr>
          <w:p w14:paraId="35F794CF"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45</w:t>
            </w:r>
          </w:p>
        </w:tc>
        <w:tc>
          <w:tcPr>
            <w:tcW w:w="1995" w:type="dxa"/>
            <w:tcBorders>
              <w:top w:val="nil"/>
              <w:left w:val="nil"/>
              <w:bottom w:val="single" w:sz="4" w:space="0" w:color="auto"/>
              <w:right w:val="single" w:sz="4" w:space="0" w:color="auto"/>
            </w:tcBorders>
            <w:noWrap/>
            <w:vAlign w:val="bottom"/>
            <w:hideMark/>
          </w:tcPr>
          <w:p w14:paraId="7614A908"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83</w:t>
            </w:r>
          </w:p>
        </w:tc>
      </w:tr>
      <w:tr w:rsidR="00867F18" w:rsidRPr="003E2B9A" w14:paraId="578BC62F" w14:textId="77777777" w:rsidTr="003E2B9A">
        <w:trPr>
          <w:trHeight w:val="307"/>
          <w:jc w:val="center"/>
        </w:trPr>
        <w:tc>
          <w:tcPr>
            <w:tcW w:w="1639" w:type="dxa"/>
            <w:tcBorders>
              <w:top w:val="nil"/>
              <w:left w:val="single" w:sz="4" w:space="0" w:color="auto"/>
              <w:bottom w:val="single" w:sz="4" w:space="0" w:color="auto"/>
              <w:right w:val="single" w:sz="4" w:space="0" w:color="auto"/>
            </w:tcBorders>
            <w:noWrap/>
            <w:vAlign w:val="bottom"/>
            <w:hideMark/>
          </w:tcPr>
          <w:p w14:paraId="14DE0922"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2024</w:t>
            </w:r>
          </w:p>
        </w:tc>
        <w:tc>
          <w:tcPr>
            <w:tcW w:w="2102" w:type="dxa"/>
            <w:tcBorders>
              <w:top w:val="nil"/>
              <w:left w:val="nil"/>
              <w:bottom w:val="single" w:sz="4" w:space="0" w:color="auto"/>
              <w:right w:val="single" w:sz="4" w:space="0" w:color="auto"/>
            </w:tcBorders>
            <w:noWrap/>
            <w:vAlign w:val="bottom"/>
            <w:hideMark/>
          </w:tcPr>
          <w:p w14:paraId="25110AC3"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46</w:t>
            </w:r>
          </w:p>
        </w:tc>
        <w:tc>
          <w:tcPr>
            <w:tcW w:w="1995" w:type="dxa"/>
            <w:tcBorders>
              <w:top w:val="nil"/>
              <w:left w:val="nil"/>
              <w:bottom w:val="single" w:sz="4" w:space="0" w:color="auto"/>
              <w:right w:val="single" w:sz="4" w:space="0" w:color="auto"/>
            </w:tcBorders>
            <w:noWrap/>
            <w:vAlign w:val="bottom"/>
            <w:hideMark/>
          </w:tcPr>
          <w:p w14:paraId="19D6912A" w14:textId="77777777" w:rsidR="00867F18" w:rsidRPr="003E2B9A" w:rsidRDefault="00867F18" w:rsidP="00867F18">
            <w:pPr>
              <w:jc w:val="center"/>
              <w:rPr>
                <w:rFonts w:ascii="Book Antiqua" w:eastAsia="Times New Roman" w:hAnsi="Book Antiqua" w:cs="Times New Roman"/>
                <w:color w:val="000000"/>
                <w:sz w:val="18"/>
                <w:szCs w:val="18"/>
                <w:lang w:val="en-US"/>
              </w:rPr>
            </w:pPr>
            <w:r w:rsidRPr="003E2B9A">
              <w:rPr>
                <w:rFonts w:ascii="Book Antiqua" w:eastAsia="Times New Roman" w:hAnsi="Book Antiqua" w:cs="Times New Roman"/>
                <w:color w:val="000000"/>
                <w:sz w:val="18"/>
                <w:szCs w:val="18"/>
                <w:lang w:val="en-US"/>
              </w:rPr>
              <w:t>84</w:t>
            </w:r>
          </w:p>
        </w:tc>
      </w:tr>
    </w:tbl>
    <w:p w14:paraId="773F22A0" w14:textId="77777777" w:rsidR="003E2B9A" w:rsidRDefault="00AF15AB" w:rsidP="003E2B9A">
      <w:pPr>
        <w:spacing w:before="100" w:beforeAutospacing="1" w:after="100" w:afterAutospacing="1"/>
        <w:ind w:firstLine="567"/>
        <w:jc w:val="both"/>
        <w:rPr>
          <w:rFonts w:ascii="Book Antiqua" w:eastAsia="Times New Roman" w:hAnsi="Book Antiqua" w:cs="Times New Roman"/>
          <w:lang w:val="en-US"/>
        </w:rPr>
      </w:pPr>
      <w:r w:rsidRPr="00FD6576">
        <w:rPr>
          <w:rFonts w:ascii="Book Antiqua" w:eastAsia="Times New Roman" w:hAnsi="Book Antiqua" w:cs="Times New Roman"/>
          <w:lang w:val="en-US"/>
        </w:rPr>
        <w:t xml:space="preserve">Based on the results of the solvency ratio calculations for PT Telkom Indonesia </w:t>
      </w:r>
      <w:proofErr w:type="spellStart"/>
      <w:r w:rsidRPr="00FD6576">
        <w:rPr>
          <w:rFonts w:ascii="Book Antiqua" w:eastAsia="Times New Roman" w:hAnsi="Book Antiqua" w:cs="Times New Roman"/>
          <w:lang w:val="en-US"/>
        </w:rPr>
        <w:t>Tbk</w:t>
      </w:r>
      <w:proofErr w:type="spellEnd"/>
      <w:r w:rsidRPr="00FD6576">
        <w:rPr>
          <w:rFonts w:ascii="Book Antiqua" w:eastAsia="Times New Roman" w:hAnsi="Book Antiqua" w:cs="Times New Roman"/>
          <w:lang w:val="en-US"/>
        </w:rPr>
        <w:t xml:space="preserve"> for the period 2015–2024, the Debt to Assets Ratio (DAR) is in the range of 41%–51%, while the Debt to Equity Ratio (DER) ranges from 70%–104%. These results indicate that approximately half of the company's total assets are financed by debt, but this is still within safe and controlled limits.</w:t>
      </w:r>
      <w:r>
        <w:rPr>
          <w:rFonts w:ascii="Book Antiqua" w:eastAsia="Times New Roman" w:hAnsi="Book Antiqua" w:cs="Times New Roman"/>
          <w:lang w:val="en-US"/>
        </w:rPr>
        <w:t xml:space="preserve"> </w:t>
      </w:r>
      <w:r w:rsidRPr="00FD6576">
        <w:rPr>
          <w:rFonts w:ascii="Book Antiqua" w:eastAsia="Times New Roman" w:hAnsi="Book Antiqua" w:cs="Times New Roman"/>
          <w:lang w:val="en-US"/>
        </w:rPr>
        <w:t>The increase in DAR and DER in 2020 indicates an increase in debt financing, most likely to support operations and investments amid economic pressures due to the pandemic. However, after that year, both ratios began to decline again, indicating an improvement in capital structure and debt management efficiency.</w:t>
      </w:r>
    </w:p>
    <w:p w14:paraId="3DC01C23" w14:textId="317882D0" w:rsidR="00AF15AB" w:rsidRDefault="00AF15AB" w:rsidP="003E2B9A">
      <w:pPr>
        <w:spacing w:before="100" w:beforeAutospacing="1" w:after="100" w:afterAutospacing="1"/>
        <w:ind w:firstLine="567"/>
        <w:jc w:val="both"/>
        <w:rPr>
          <w:rFonts w:ascii="Book Antiqua" w:eastAsia="Times New Roman" w:hAnsi="Book Antiqua" w:cs="Times New Roman"/>
          <w:lang w:val="en-US"/>
        </w:rPr>
      </w:pPr>
      <w:r w:rsidRPr="00FD6576">
        <w:rPr>
          <w:rFonts w:ascii="Book Antiqua" w:eastAsia="Times New Roman" w:hAnsi="Book Antiqua" w:cs="Times New Roman"/>
          <w:lang w:val="en-US"/>
        </w:rPr>
        <w:t xml:space="preserve">Overall, PT Telkom Indonesia </w:t>
      </w:r>
      <w:proofErr w:type="spellStart"/>
      <w:r w:rsidRPr="00FD6576">
        <w:rPr>
          <w:rFonts w:ascii="Book Antiqua" w:eastAsia="Times New Roman" w:hAnsi="Book Antiqua" w:cs="Times New Roman"/>
          <w:lang w:val="en-US"/>
        </w:rPr>
        <w:t>Tbk's</w:t>
      </w:r>
      <w:proofErr w:type="spellEnd"/>
      <w:r w:rsidRPr="00FD6576">
        <w:rPr>
          <w:rFonts w:ascii="Book Antiqua" w:eastAsia="Times New Roman" w:hAnsi="Book Antiqua" w:cs="Times New Roman"/>
          <w:lang w:val="en-US"/>
        </w:rPr>
        <w:t xml:space="preserve"> solvency level during the research period was healthy and stable, as the company was able to maintain a balance between the use of external funds and its own capital. This condition reflects the company's ability </w:t>
      </w:r>
      <w:r w:rsidRPr="00FD6576">
        <w:rPr>
          <w:rFonts w:ascii="Book Antiqua" w:eastAsia="Times New Roman" w:hAnsi="Book Antiqua" w:cs="Times New Roman"/>
          <w:lang w:val="en-US"/>
        </w:rPr>
        <w:lastRenderedPageBreak/>
        <w:t>to meet its long-term obligations and manage its capital structure effectively to support its profitability.</w:t>
      </w:r>
    </w:p>
    <w:p w14:paraId="0736DC77" w14:textId="78053B0C" w:rsidR="00AF15AB" w:rsidRPr="00AF15AB" w:rsidRDefault="00AF15AB" w:rsidP="00AF15AB">
      <w:pPr>
        <w:spacing w:before="100" w:beforeAutospacing="1" w:after="100" w:afterAutospacing="1"/>
        <w:jc w:val="both"/>
        <w:rPr>
          <w:rFonts w:ascii="Book Antiqua" w:eastAsia="Times New Roman" w:hAnsi="Book Antiqua" w:cs="Times New Roman"/>
          <w:lang w:val="en-US"/>
        </w:rPr>
      </w:pPr>
      <w:r w:rsidRPr="00867F18">
        <w:rPr>
          <w:rFonts w:ascii="Book Antiqua" w:hAnsi="Book Antiqua"/>
          <w:b/>
          <w:lang w:val="en-US"/>
        </w:rPr>
        <w:t xml:space="preserve">Analysis of </w:t>
      </w:r>
      <w:r>
        <w:rPr>
          <w:rFonts w:ascii="Book Antiqua" w:hAnsi="Book Antiqua"/>
          <w:b/>
          <w:lang w:val="en-US"/>
        </w:rPr>
        <w:t xml:space="preserve">Profitability </w:t>
      </w:r>
      <w:r w:rsidRPr="00867F18">
        <w:rPr>
          <w:rFonts w:ascii="Book Antiqua" w:hAnsi="Book Antiqua"/>
          <w:b/>
          <w:lang w:val="en-US"/>
        </w:rPr>
        <w:t>Ratio at TLKM for the period 2015-2024</w:t>
      </w:r>
    </w:p>
    <w:p w14:paraId="7E5EAA08" w14:textId="1458D16F" w:rsidR="00AF15AB" w:rsidRPr="003E2B9A" w:rsidRDefault="003E2B9A" w:rsidP="003E2B9A">
      <w:pPr>
        <w:jc w:val="center"/>
        <w:rPr>
          <w:rFonts w:ascii="Book Antiqua" w:hAnsi="Book Antiqua"/>
          <w:lang w:val="en-US"/>
        </w:rPr>
      </w:pPr>
      <w:r w:rsidRPr="003E2B9A">
        <w:rPr>
          <w:rFonts w:ascii="Book Antiqua" w:hAnsi="Book Antiqua"/>
          <w:lang w:val="en-US"/>
        </w:rPr>
        <w:t>Table 2. The Author’s Data Based on TLKM’s Financial Statements.</w:t>
      </w:r>
    </w:p>
    <w:tbl>
      <w:tblPr>
        <w:tblW w:w="4776" w:type="dxa"/>
        <w:jc w:val="center"/>
        <w:tblLook w:val="04A0" w:firstRow="1" w:lastRow="0" w:firstColumn="1" w:lastColumn="0" w:noHBand="0" w:noVBand="1"/>
      </w:tblPr>
      <w:tblGrid>
        <w:gridCol w:w="1373"/>
        <w:gridCol w:w="1821"/>
        <w:gridCol w:w="1582"/>
      </w:tblGrid>
      <w:tr w:rsidR="00AF15AB" w:rsidRPr="003E2B9A" w14:paraId="3CFD9488" w14:textId="77777777" w:rsidTr="003E2B9A">
        <w:trPr>
          <w:trHeight w:val="307"/>
          <w:jc w:val="center"/>
        </w:trPr>
        <w:tc>
          <w:tcPr>
            <w:tcW w:w="1373"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83F40DF"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Year</w:t>
            </w:r>
          </w:p>
          <w:p w14:paraId="3ABEF503" w14:textId="77777777" w:rsidR="00AF15AB" w:rsidRPr="003E2B9A" w:rsidRDefault="00AF15AB" w:rsidP="00AF15AB">
            <w:pPr>
              <w:jc w:val="center"/>
              <w:rPr>
                <w:rFonts w:ascii="Times New Roman" w:eastAsia="Times New Roman" w:hAnsi="Times New Roman" w:cs="Times New Roman"/>
                <w:color w:val="000000"/>
                <w:sz w:val="20"/>
                <w:szCs w:val="20"/>
                <w:lang w:val="en-US"/>
              </w:rPr>
            </w:pPr>
          </w:p>
        </w:tc>
        <w:tc>
          <w:tcPr>
            <w:tcW w:w="1821" w:type="dxa"/>
            <w:tcBorders>
              <w:top w:val="single" w:sz="4" w:space="0" w:color="auto"/>
              <w:left w:val="nil"/>
              <w:bottom w:val="single" w:sz="4" w:space="0" w:color="auto"/>
              <w:right w:val="single" w:sz="4" w:space="0" w:color="auto"/>
            </w:tcBorders>
            <w:shd w:val="clear" w:color="000000" w:fill="E7E6E6"/>
            <w:noWrap/>
            <w:vAlign w:val="bottom"/>
            <w:hideMark/>
          </w:tcPr>
          <w:p w14:paraId="01C3DC41"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ROA</w:t>
            </w:r>
          </w:p>
          <w:p w14:paraId="4ACA405E" w14:textId="51E56422"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 xml:space="preserve"> (%)</w:t>
            </w:r>
          </w:p>
        </w:tc>
        <w:tc>
          <w:tcPr>
            <w:tcW w:w="1582" w:type="dxa"/>
            <w:tcBorders>
              <w:top w:val="single" w:sz="4" w:space="0" w:color="auto"/>
              <w:left w:val="nil"/>
              <w:bottom w:val="single" w:sz="4" w:space="0" w:color="auto"/>
              <w:right w:val="single" w:sz="4" w:space="0" w:color="auto"/>
            </w:tcBorders>
            <w:shd w:val="clear" w:color="000000" w:fill="E7E6E6"/>
            <w:noWrap/>
            <w:vAlign w:val="bottom"/>
            <w:hideMark/>
          </w:tcPr>
          <w:p w14:paraId="4C142C8A"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NPM (%)</w:t>
            </w:r>
          </w:p>
        </w:tc>
      </w:tr>
      <w:tr w:rsidR="00AF15AB" w:rsidRPr="003E2B9A" w14:paraId="77E02887" w14:textId="77777777" w:rsidTr="003E2B9A">
        <w:trPr>
          <w:trHeight w:val="307"/>
          <w:jc w:val="center"/>
        </w:trPr>
        <w:tc>
          <w:tcPr>
            <w:tcW w:w="1373" w:type="dxa"/>
            <w:tcBorders>
              <w:top w:val="nil"/>
              <w:left w:val="single" w:sz="4" w:space="0" w:color="auto"/>
              <w:bottom w:val="single" w:sz="4" w:space="0" w:color="auto"/>
              <w:right w:val="single" w:sz="4" w:space="0" w:color="auto"/>
            </w:tcBorders>
            <w:noWrap/>
            <w:vAlign w:val="bottom"/>
            <w:hideMark/>
          </w:tcPr>
          <w:p w14:paraId="6737FC8C"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2015</w:t>
            </w:r>
          </w:p>
        </w:tc>
        <w:tc>
          <w:tcPr>
            <w:tcW w:w="1821" w:type="dxa"/>
            <w:tcBorders>
              <w:top w:val="nil"/>
              <w:left w:val="nil"/>
              <w:bottom w:val="single" w:sz="4" w:space="0" w:color="auto"/>
              <w:right w:val="single" w:sz="4" w:space="0" w:color="auto"/>
            </w:tcBorders>
            <w:noWrap/>
            <w:vAlign w:val="bottom"/>
            <w:hideMark/>
          </w:tcPr>
          <w:p w14:paraId="69E06A36"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14</w:t>
            </w:r>
          </w:p>
        </w:tc>
        <w:tc>
          <w:tcPr>
            <w:tcW w:w="1582" w:type="dxa"/>
            <w:tcBorders>
              <w:top w:val="nil"/>
              <w:left w:val="nil"/>
              <w:bottom w:val="single" w:sz="4" w:space="0" w:color="auto"/>
              <w:right w:val="single" w:sz="4" w:space="0" w:color="auto"/>
            </w:tcBorders>
            <w:noWrap/>
            <w:vAlign w:val="bottom"/>
            <w:hideMark/>
          </w:tcPr>
          <w:p w14:paraId="61579446"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23</w:t>
            </w:r>
          </w:p>
        </w:tc>
      </w:tr>
      <w:tr w:rsidR="00AF15AB" w:rsidRPr="003E2B9A" w14:paraId="2FE1871B" w14:textId="77777777" w:rsidTr="003E2B9A">
        <w:trPr>
          <w:trHeight w:val="307"/>
          <w:jc w:val="center"/>
        </w:trPr>
        <w:tc>
          <w:tcPr>
            <w:tcW w:w="1373" w:type="dxa"/>
            <w:tcBorders>
              <w:top w:val="nil"/>
              <w:left w:val="single" w:sz="4" w:space="0" w:color="auto"/>
              <w:bottom w:val="single" w:sz="4" w:space="0" w:color="auto"/>
              <w:right w:val="single" w:sz="4" w:space="0" w:color="auto"/>
            </w:tcBorders>
            <w:noWrap/>
            <w:vAlign w:val="bottom"/>
            <w:hideMark/>
          </w:tcPr>
          <w:p w14:paraId="6D7FC0D8"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2016</w:t>
            </w:r>
          </w:p>
        </w:tc>
        <w:tc>
          <w:tcPr>
            <w:tcW w:w="1821" w:type="dxa"/>
            <w:tcBorders>
              <w:top w:val="nil"/>
              <w:left w:val="nil"/>
              <w:bottom w:val="single" w:sz="4" w:space="0" w:color="auto"/>
              <w:right w:val="single" w:sz="4" w:space="0" w:color="auto"/>
            </w:tcBorders>
            <w:noWrap/>
            <w:vAlign w:val="bottom"/>
            <w:hideMark/>
          </w:tcPr>
          <w:p w14:paraId="59161DC5"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16</w:t>
            </w:r>
          </w:p>
        </w:tc>
        <w:tc>
          <w:tcPr>
            <w:tcW w:w="1582" w:type="dxa"/>
            <w:tcBorders>
              <w:top w:val="nil"/>
              <w:left w:val="nil"/>
              <w:bottom w:val="single" w:sz="4" w:space="0" w:color="auto"/>
              <w:right w:val="single" w:sz="4" w:space="0" w:color="auto"/>
            </w:tcBorders>
            <w:noWrap/>
            <w:vAlign w:val="bottom"/>
            <w:hideMark/>
          </w:tcPr>
          <w:p w14:paraId="4080FFC9"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25</w:t>
            </w:r>
          </w:p>
        </w:tc>
      </w:tr>
      <w:tr w:rsidR="00AF15AB" w:rsidRPr="003E2B9A" w14:paraId="5AB10818" w14:textId="77777777" w:rsidTr="003E2B9A">
        <w:trPr>
          <w:trHeight w:val="307"/>
          <w:jc w:val="center"/>
        </w:trPr>
        <w:tc>
          <w:tcPr>
            <w:tcW w:w="1373" w:type="dxa"/>
            <w:tcBorders>
              <w:top w:val="nil"/>
              <w:left w:val="single" w:sz="4" w:space="0" w:color="auto"/>
              <w:bottom w:val="single" w:sz="4" w:space="0" w:color="auto"/>
              <w:right w:val="single" w:sz="4" w:space="0" w:color="auto"/>
            </w:tcBorders>
            <w:noWrap/>
            <w:vAlign w:val="bottom"/>
            <w:hideMark/>
          </w:tcPr>
          <w:p w14:paraId="7A08DC6A"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2017</w:t>
            </w:r>
          </w:p>
        </w:tc>
        <w:tc>
          <w:tcPr>
            <w:tcW w:w="1821" w:type="dxa"/>
            <w:tcBorders>
              <w:top w:val="nil"/>
              <w:left w:val="nil"/>
              <w:bottom w:val="single" w:sz="4" w:space="0" w:color="auto"/>
              <w:right w:val="single" w:sz="4" w:space="0" w:color="auto"/>
            </w:tcBorders>
            <w:noWrap/>
            <w:vAlign w:val="bottom"/>
            <w:hideMark/>
          </w:tcPr>
          <w:p w14:paraId="40FCC4E5"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16</w:t>
            </w:r>
          </w:p>
        </w:tc>
        <w:tc>
          <w:tcPr>
            <w:tcW w:w="1582" w:type="dxa"/>
            <w:tcBorders>
              <w:top w:val="nil"/>
              <w:left w:val="nil"/>
              <w:bottom w:val="single" w:sz="4" w:space="0" w:color="auto"/>
              <w:right w:val="single" w:sz="4" w:space="0" w:color="auto"/>
            </w:tcBorders>
            <w:noWrap/>
            <w:vAlign w:val="bottom"/>
            <w:hideMark/>
          </w:tcPr>
          <w:p w14:paraId="3C1A5EBB"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25</w:t>
            </w:r>
          </w:p>
        </w:tc>
      </w:tr>
      <w:tr w:rsidR="00AF15AB" w:rsidRPr="003E2B9A" w14:paraId="5D66C3C9" w14:textId="77777777" w:rsidTr="003E2B9A">
        <w:trPr>
          <w:trHeight w:val="307"/>
          <w:jc w:val="center"/>
        </w:trPr>
        <w:tc>
          <w:tcPr>
            <w:tcW w:w="1373" w:type="dxa"/>
            <w:tcBorders>
              <w:top w:val="nil"/>
              <w:left w:val="single" w:sz="4" w:space="0" w:color="auto"/>
              <w:bottom w:val="single" w:sz="4" w:space="0" w:color="auto"/>
              <w:right w:val="single" w:sz="4" w:space="0" w:color="auto"/>
            </w:tcBorders>
            <w:noWrap/>
            <w:vAlign w:val="bottom"/>
            <w:hideMark/>
          </w:tcPr>
          <w:p w14:paraId="54906A97"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2018</w:t>
            </w:r>
          </w:p>
        </w:tc>
        <w:tc>
          <w:tcPr>
            <w:tcW w:w="1821" w:type="dxa"/>
            <w:tcBorders>
              <w:top w:val="nil"/>
              <w:left w:val="nil"/>
              <w:bottom w:val="single" w:sz="4" w:space="0" w:color="auto"/>
              <w:right w:val="single" w:sz="4" w:space="0" w:color="auto"/>
            </w:tcBorders>
            <w:noWrap/>
            <w:vAlign w:val="bottom"/>
            <w:hideMark/>
          </w:tcPr>
          <w:p w14:paraId="435615F2"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13</w:t>
            </w:r>
          </w:p>
        </w:tc>
        <w:tc>
          <w:tcPr>
            <w:tcW w:w="1582" w:type="dxa"/>
            <w:tcBorders>
              <w:top w:val="nil"/>
              <w:left w:val="nil"/>
              <w:bottom w:val="single" w:sz="4" w:space="0" w:color="auto"/>
              <w:right w:val="single" w:sz="4" w:space="0" w:color="auto"/>
            </w:tcBorders>
            <w:noWrap/>
            <w:vAlign w:val="bottom"/>
            <w:hideMark/>
          </w:tcPr>
          <w:p w14:paraId="5894BEC0"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21</w:t>
            </w:r>
          </w:p>
        </w:tc>
      </w:tr>
      <w:tr w:rsidR="00AF15AB" w:rsidRPr="003E2B9A" w14:paraId="435449AE" w14:textId="77777777" w:rsidTr="003E2B9A">
        <w:trPr>
          <w:trHeight w:val="307"/>
          <w:jc w:val="center"/>
        </w:trPr>
        <w:tc>
          <w:tcPr>
            <w:tcW w:w="1373" w:type="dxa"/>
            <w:tcBorders>
              <w:top w:val="nil"/>
              <w:left w:val="single" w:sz="4" w:space="0" w:color="auto"/>
              <w:bottom w:val="single" w:sz="4" w:space="0" w:color="auto"/>
              <w:right w:val="single" w:sz="4" w:space="0" w:color="auto"/>
            </w:tcBorders>
            <w:noWrap/>
            <w:vAlign w:val="bottom"/>
            <w:hideMark/>
          </w:tcPr>
          <w:p w14:paraId="4A71CF69"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2019</w:t>
            </w:r>
          </w:p>
        </w:tc>
        <w:tc>
          <w:tcPr>
            <w:tcW w:w="1821" w:type="dxa"/>
            <w:tcBorders>
              <w:top w:val="nil"/>
              <w:left w:val="nil"/>
              <w:bottom w:val="single" w:sz="4" w:space="0" w:color="auto"/>
              <w:right w:val="single" w:sz="4" w:space="0" w:color="auto"/>
            </w:tcBorders>
            <w:noWrap/>
            <w:vAlign w:val="bottom"/>
            <w:hideMark/>
          </w:tcPr>
          <w:p w14:paraId="0B2EBD60"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12</w:t>
            </w:r>
          </w:p>
        </w:tc>
        <w:tc>
          <w:tcPr>
            <w:tcW w:w="1582" w:type="dxa"/>
            <w:tcBorders>
              <w:top w:val="nil"/>
              <w:left w:val="nil"/>
              <w:bottom w:val="single" w:sz="4" w:space="0" w:color="auto"/>
              <w:right w:val="single" w:sz="4" w:space="0" w:color="auto"/>
            </w:tcBorders>
            <w:noWrap/>
            <w:vAlign w:val="bottom"/>
            <w:hideMark/>
          </w:tcPr>
          <w:p w14:paraId="1B23B144"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20</w:t>
            </w:r>
          </w:p>
        </w:tc>
      </w:tr>
      <w:tr w:rsidR="00AF15AB" w:rsidRPr="003E2B9A" w14:paraId="7C0D10E9" w14:textId="77777777" w:rsidTr="003E2B9A">
        <w:trPr>
          <w:trHeight w:val="307"/>
          <w:jc w:val="center"/>
        </w:trPr>
        <w:tc>
          <w:tcPr>
            <w:tcW w:w="1373" w:type="dxa"/>
            <w:tcBorders>
              <w:top w:val="nil"/>
              <w:left w:val="single" w:sz="4" w:space="0" w:color="auto"/>
              <w:bottom w:val="single" w:sz="4" w:space="0" w:color="auto"/>
              <w:right w:val="single" w:sz="4" w:space="0" w:color="auto"/>
            </w:tcBorders>
            <w:noWrap/>
            <w:vAlign w:val="bottom"/>
            <w:hideMark/>
          </w:tcPr>
          <w:p w14:paraId="139B7919"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2020</w:t>
            </w:r>
          </w:p>
        </w:tc>
        <w:tc>
          <w:tcPr>
            <w:tcW w:w="1821" w:type="dxa"/>
            <w:tcBorders>
              <w:top w:val="nil"/>
              <w:left w:val="nil"/>
              <w:bottom w:val="single" w:sz="4" w:space="0" w:color="auto"/>
              <w:right w:val="single" w:sz="4" w:space="0" w:color="auto"/>
            </w:tcBorders>
            <w:noWrap/>
            <w:vAlign w:val="bottom"/>
            <w:hideMark/>
          </w:tcPr>
          <w:p w14:paraId="4E81623D"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12</w:t>
            </w:r>
          </w:p>
        </w:tc>
        <w:tc>
          <w:tcPr>
            <w:tcW w:w="1582" w:type="dxa"/>
            <w:tcBorders>
              <w:top w:val="nil"/>
              <w:left w:val="nil"/>
              <w:bottom w:val="single" w:sz="4" w:space="0" w:color="auto"/>
              <w:right w:val="single" w:sz="4" w:space="0" w:color="auto"/>
            </w:tcBorders>
            <w:noWrap/>
            <w:vAlign w:val="bottom"/>
            <w:hideMark/>
          </w:tcPr>
          <w:p w14:paraId="54A293CD"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22</w:t>
            </w:r>
          </w:p>
        </w:tc>
      </w:tr>
      <w:tr w:rsidR="00AF15AB" w:rsidRPr="003E2B9A" w14:paraId="076A7423" w14:textId="77777777" w:rsidTr="003E2B9A">
        <w:trPr>
          <w:trHeight w:val="304"/>
          <w:jc w:val="center"/>
        </w:trPr>
        <w:tc>
          <w:tcPr>
            <w:tcW w:w="1373" w:type="dxa"/>
            <w:tcBorders>
              <w:top w:val="nil"/>
              <w:left w:val="single" w:sz="4" w:space="0" w:color="auto"/>
              <w:bottom w:val="single" w:sz="4" w:space="0" w:color="auto"/>
              <w:right w:val="single" w:sz="4" w:space="0" w:color="auto"/>
            </w:tcBorders>
            <w:noWrap/>
            <w:vAlign w:val="bottom"/>
            <w:hideMark/>
          </w:tcPr>
          <w:p w14:paraId="1C4EBB00"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2021</w:t>
            </w:r>
          </w:p>
        </w:tc>
        <w:tc>
          <w:tcPr>
            <w:tcW w:w="1821" w:type="dxa"/>
            <w:tcBorders>
              <w:top w:val="nil"/>
              <w:left w:val="nil"/>
              <w:bottom w:val="single" w:sz="4" w:space="0" w:color="auto"/>
              <w:right w:val="single" w:sz="4" w:space="0" w:color="auto"/>
            </w:tcBorders>
            <w:noWrap/>
            <w:vAlign w:val="bottom"/>
            <w:hideMark/>
          </w:tcPr>
          <w:p w14:paraId="1368A853"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12</w:t>
            </w:r>
          </w:p>
        </w:tc>
        <w:tc>
          <w:tcPr>
            <w:tcW w:w="1582" w:type="dxa"/>
            <w:tcBorders>
              <w:top w:val="nil"/>
              <w:left w:val="nil"/>
              <w:bottom w:val="single" w:sz="4" w:space="0" w:color="auto"/>
              <w:right w:val="single" w:sz="4" w:space="0" w:color="auto"/>
            </w:tcBorders>
            <w:noWrap/>
            <w:vAlign w:val="bottom"/>
            <w:hideMark/>
          </w:tcPr>
          <w:p w14:paraId="310E29E8"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24</w:t>
            </w:r>
          </w:p>
        </w:tc>
      </w:tr>
      <w:tr w:rsidR="00AF15AB" w:rsidRPr="003E2B9A" w14:paraId="36C29235" w14:textId="77777777" w:rsidTr="003E2B9A">
        <w:trPr>
          <w:trHeight w:val="307"/>
          <w:jc w:val="center"/>
        </w:trPr>
        <w:tc>
          <w:tcPr>
            <w:tcW w:w="1373" w:type="dxa"/>
            <w:tcBorders>
              <w:top w:val="nil"/>
              <w:left w:val="single" w:sz="4" w:space="0" w:color="auto"/>
              <w:bottom w:val="single" w:sz="4" w:space="0" w:color="auto"/>
              <w:right w:val="single" w:sz="4" w:space="0" w:color="auto"/>
            </w:tcBorders>
            <w:noWrap/>
            <w:vAlign w:val="bottom"/>
            <w:hideMark/>
          </w:tcPr>
          <w:p w14:paraId="19F627CD"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2022</w:t>
            </w:r>
          </w:p>
        </w:tc>
        <w:tc>
          <w:tcPr>
            <w:tcW w:w="1821" w:type="dxa"/>
            <w:tcBorders>
              <w:top w:val="nil"/>
              <w:left w:val="nil"/>
              <w:bottom w:val="single" w:sz="4" w:space="0" w:color="auto"/>
              <w:right w:val="single" w:sz="4" w:space="0" w:color="auto"/>
            </w:tcBorders>
            <w:noWrap/>
            <w:vAlign w:val="bottom"/>
            <w:hideMark/>
          </w:tcPr>
          <w:p w14:paraId="1361A916"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10</w:t>
            </w:r>
          </w:p>
        </w:tc>
        <w:tc>
          <w:tcPr>
            <w:tcW w:w="1582" w:type="dxa"/>
            <w:tcBorders>
              <w:top w:val="nil"/>
              <w:left w:val="nil"/>
              <w:bottom w:val="single" w:sz="4" w:space="0" w:color="auto"/>
              <w:right w:val="single" w:sz="4" w:space="0" w:color="auto"/>
            </w:tcBorders>
            <w:noWrap/>
            <w:vAlign w:val="bottom"/>
            <w:hideMark/>
          </w:tcPr>
          <w:p w14:paraId="24A05AA8"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19</w:t>
            </w:r>
          </w:p>
        </w:tc>
      </w:tr>
      <w:tr w:rsidR="00AF15AB" w:rsidRPr="003E2B9A" w14:paraId="44DCDB5B" w14:textId="77777777" w:rsidTr="003E2B9A">
        <w:trPr>
          <w:trHeight w:val="307"/>
          <w:jc w:val="center"/>
        </w:trPr>
        <w:tc>
          <w:tcPr>
            <w:tcW w:w="1373" w:type="dxa"/>
            <w:tcBorders>
              <w:top w:val="nil"/>
              <w:left w:val="single" w:sz="4" w:space="0" w:color="auto"/>
              <w:bottom w:val="single" w:sz="4" w:space="0" w:color="auto"/>
              <w:right w:val="single" w:sz="4" w:space="0" w:color="auto"/>
            </w:tcBorders>
            <w:noWrap/>
            <w:vAlign w:val="bottom"/>
            <w:hideMark/>
          </w:tcPr>
          <w:p w14:paraId="616FD76A"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2023</w:t>
            </w:r>
          </w:p>
        </w:tc>
        <w:tc>
          <w:tcPr>
            <w:tcW w:w="1821" w:type="dxa"/>
            <w:tcBorders>
              <w:top w:val="nil"/>
              <w:left w:val="nil"/>
              <w:bottom w:val="single" w:sz="4" w:space="0" w:color="auto"/>
              <w:right w:val="single" w:sz="4" w:space="0" w:color="auto"/>
            </w:tcBorders>
            <w:noWrap/>
            <w:vAlign w:val="bottom"/>
            <w:hideMark/>
          </w:tcPr>
          <w:p w14:paraId="1AA7E762"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11</w:t>
            </w:r>
          </w:p>
        </w:tc>
        <w:tc>
          <w:tcPr>
            <w:tcW w:w="1582" w:type="dxa"/>
            <w:tcBorders>
              <w:top w:val="nil"/>
              <w:left w:val="nil"/>
              <w:bottom w:val="single" w:sz="4" w:space="0" w:color="auto"/>
              <w:right w:val="single" w:sz="4" w:space="0" w:color="auto"/>
            </w:tcBorders>
            <w:noWrap/>
            <w:vAlign w:val="bottom"/>
            <w:hideMark/>
          </w:tcPr>
          <w:p w14:paraId="36646754"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22</w:t>
            </w:r>
          </w:p>
        </w:tc>
      </w:tr>
      <w:tr w:rsidR="00AF15AB" w:rsidRPr="003E2B9A" w14:paraId="55C500FD" w14:textId="77777777" w:rsidTr="003E2B9A">
        <w:trPr>
          <w:trHeight w:val="307"/>
          <w:jc w:val="center"/>
        </w:trPr>
        <w:tc>
          <w:tcPr>
            <w:tcW w:w="1373" w:type="dxa"/>
            <w:tcBorders>
              <w:top w:val="nil"/>
              <w:left w:val="single" w:sz="4" w:space="0" w:color="auto"/>
              <w:bottom w:val="single" w:sz="4" w:space="0" w:color="auto"/>
              <w:right w:val="single" w:sz="4" w:space="0" w:color="auto"/>
            </w:tcBorders>
            <w:noWrap/>
            <w:vAlign w:val="bottom"/>
            <w:hideMark/>
          </w:tcPr>
          <w:p w14:paraId="67D803BA"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2024</w:t>
            </w:r>
          </w:p>
        </w:tc>
        <w:tc>
          <w:tcPr>
            <w:tcW w:w="1821" w:type="dxa"/>
            <w:tcBorders>
              <w:top w:val="nil"/>
              <w:left w:val="nil"/>
              <w:bottom w:val="single" w:sz="4" w:space="0" w:color="auto"/>
              <w:right w:val="single" w:sz="4" w:space="0" w:color="auto"/>
            </w:tcBorders>
            <w:noWrap/>
            <w:vAlign w:val="bottom"/>
            <w:hideMark/>
          </w:tcPr>
          <w:p w14:paraId="6513F652"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10</w:t>
            </w:r>
          </w:p>
        </w:tc>
        <w:tc>
          <w:tcPr>
            <w:tcW w:w="1582" w:type="dxa"/>
            <w:tcBorders>
              <w:top w:val="nil"/>
              <w:left w:val="nil"/>
              <w:bottom w:val="single" w:sz="4" w:space="0" w:color="auto"/>
              <w:right w:val="single" w:sz="4" w:space="0" w:color="auto"/>
            </w:tcBorders>
            <w:noWrap/>
            <w:vAlign w:val="bottom"/>
            <w:hideMark/>
          </w:tcPr>
          <w:p w14:paraId="49DD9C61" w14:textId="77777777" w:rsidR="00AF15AB" w:rsidRPr="003E2B9A" w:rsidRDefault="00AF15AB" w:rsidP="00AF15AB">
            <w:pPr>
              <w:jc w:val="center"/>
              <w:rPr>
                <w:rFonts w:ascii="Times New Roman" w:eastAsia="Times New Roman" w:hAnsi="Times New Roman" w:cs="Times New Roman"/>
                <w:color w:val="000000"/>
                <w:sz w:val="20"/>
                <w:szCs w:val="20"/>
                <w:lang w:val="en-US"/>
              </w:rPr>
            </w:pPr>
            <w:r w:rsidRPr="003E2B9A">
              <w:rPr>
                <w:rFonts w:ascii="Times New Roman" w:eastAsia="Times New Roman" w:hAnsi="Times New Roman" w:cs="Times New Roman"/>
                <w:color w:val="000000"/>
                <w:sz w:val="20"/>
                <w:szCs w:val="20"/>
                <w:lang w:val="en-US"/>
              </w:rPr>
              <w:t>20</w:t>
            </w:r>
          </w:p>
        </w:tc>
      </w:tr>
    </w:tbl>
    <w:p w14:paraId="4A9FB44B" w14:textId="77777777" w:rsidR="003E2B9A" w:rsidRDefault="00AF15AB" w:rsidP="003E2B9A">
      <w:pPr>
        <w:spacing w:before="100" w:beforeAutospacing="1" w:after="100" w:afterAutospacing="1"/>
        <w:ind w:firstLine="567"/>
        <w:jc w:val="both"/>
        <w:rPr>
          <w:rFonts w:ascii="Book Antiqua" w:eastAsia="Times New Roman" w:hAnsi="Book Antiqua" w:cs="Times New Roman"/>
          <w:lang w:val="en-US"/>
        </w:rPr>
      </w:pPr>
      <w:r w:rsidRPr="00FD6576">
        <w:rPr>
          <w:rFonts w:ascii="Book Antiqua" w:eastAsia="Times New Roman" w:hAnsi="Book Antiqua" w:cs="Times New Roman"/>
          <w:lang w:val="en-US"/>
        </w:rPr>
        <w:t xml:space="preserve">Based on the calculation of PT Telkom Indonesia </w:t>
      </w:r>
      <w:proofErr w:type="spellStart"/>
      <w:r w:rsidRPr="00FD6576">
        <w:rPr>
          <w:rFonts w:ascii="Book Antiqua" w:eastAsia="Times New Roman" w:hAnsi="Book Antiqua" w:cs="Times New Roman"/>
          <w:lang w:val="en-US"/>
        </w:rPr>
        <w:t>Tbk's</w:t>
      </w:r>
      <w:proofErr w:type="spellEnd"/>
      <w:r w:rsidRPr="00FD6576">
        <w:rPr>
          <w:rFonts w:ascii="Book Antiqua" w:eastAsia="Times New Roman" w:hAnsi="Book Antiqua" w:cs="Times New Roman"/>
          <w:lang w:val="en-US"/>
        </w:rPr>
        <w:t xml:space="preserve"> profitability ratio for the 2015–2024 period, the Return on Assets (ROA) value is in the range of 10%–16%, while the Net Profit Margin (NPM) ranges from 19%–25%. These results indicate that the company is still capable of generating good profits, despite a gradual decline after 2017. Profitability peaked in 2016–2017, when ROA and NPM reached 16% and 25%, respectively, reflecting high effectiveness in asset utilization and cost management efficiency. However, from 2018 to 2024, both ratios tended to decline—ROA fell to 10% and NPM to 20%—indicating a decline in efficiency and pressure on the company's profit performance.</w:t>
      </w:r>
    </w:p>
    <w:p w14:paraId="5FAF2136" w14:textId="641D1446" w:rsidR="00AF15AB" w:rsidRPr="00FD6576" w:rsidRDefault="00AF15AB" w:rsidP="003E2B9A">
      <w:pPr>
        <w:spacing w:before="100" w:beforeAutospacing="1" w:after="100" w:afterAutospacing="1"/>
        <w:ind w:firstLine="567"/>
        <w:jc w:val="both"/>
        <w:rPr>
          <w:rFonts w:ascii="Book Antiqua" w:eastAsia="Times New Roman" w:hAnsi="Book Antiqua" w:cs="Times New Roman"/>
          <w:lang w:val="en-US"/>
        </w:rPr>
      </w:pPr>
      <w:r w:rsidRPr="00FD6576">
        <w:rPr>
          <w:rFonts w:ascii="Book Antiqua" w:eastAsia="Times New Roman" w:hAnsi="Book Antiqua" w:cs="Times New Roman"/>
          <w:lang w:val="en-US"/>
        </w:rPr>
        <w:t>Overall, despite the decline, Telkom's ROA and NPM values remain at relatively stable and healthy levels, indicating that the company is still able to maintain profitability amid industry dynamics and economic challenges during the research period.</w:t>
      </w:r>
    </w:p>
    <w:p w14:paraId="11B0FD42" w14:textId="571F0269" w:rsidR="000C1BDA" w:rsidRPr="000C1BDA" w:rsidRDefault="000C1BDA" w:rsidP="000C1BDA">
      <w:pPr>
        <w:pStyle w:val="NormalWeb"/>
        <w:rPr>
          <w:rFonts w:ascii="Book Antiqua" w:hAnsi="Book Antiqua"/>
          <w:b/>
        </w:rPr>
      </w:pPr>
      <w:proofErr w:type="spellStart"/>
      <w:r w:rsidRPr="000C1BDA">
        <w:rPr>
          <w:rFonts w:ascii="Book Antiqua" w:hAnsi="Book Antiqua"/>
          <w:b/>
        </w:rPr>
        <w:t>Multicolinearity</w:t>
      </w:r>
      <w:proofErr w:type="spellEnd"/>
      <w:r w:rsidRPr="000C1BDA">
        <w:rPr>
          <w:rFonts w:ascii="Book Antiqua" w:hAnsi="Book Antiqua"/>
          <w:b/>
        </w:rPr>
        <w:t xml:space="preserve"> Test (Tolerance and VIF) </w:t>
      </w:r>
    </w:p>
    <w:p w14:paraId="32808020" w14:textId="77777777" w:rsidR="003E2B9A" w:rsidRDefault="000C1BDA" w:rsidP="003E2B9A">
      <w:pPr>
        <w:pStyle w:val="NormalWeb"/>
        <w:jc w:val="center"/>
        <w:rPr>
          <w:rFonts w:ascii="Book Antiqua" w:hAnsi="Book Antiqua"/>
          <w:b/>
        </w:rPr>
      </w:pPr>
      <w:r w:rsidRPr="0035761C">
        <w:rPr>
          <w:noProof/>
        </w:rPr>
        <w:drawing>
          <wp:inline distT="0" distB="0" distL="0" distR="0" wp14:anchorId="01C75079" wp14:editId="781F6CC6">
            <wp:extent cx="4911259" cy="723265"/>
            <wp:effectExtent l="0" t="0" r="3810" b="635"/>
            <wp:docPr id="208587092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55290" name=""/>
                    <pic:cNvPicPr/>
                  </pic:nvPicPr>
                  <pic:blipFill>
                    <a:blip r:embed="rId9"/>
                    <a:stretch>
                      <a:fillRect/>
                    </a:stretch>
                  </pic:blipFill>
                  <pic:spPr>
                    <a:xfrm>
                      <a:off x="0" y="0"/>
                      <a:ext cx="4974369" cy="732559"/>
                    </a:xfrm>
                    <a:prstGeom prst="rect">
                      <a:avLst/>
                    </a:prstGeom>
                  </pic:spPr>
                </pic:pic>
              </a:graphicData>
            </a:graphic>
          </wp:inline>
        </w:drawing>
      </w:r>
    </w:p>
    <w:p w14:paraId="5D17D56C" w14:textId="3B4A753D" w:rsidR="000C1BDA" w:rsidRPr="003E2B9A" w:rsidRDefault="000C1BDA" w:rsidP="003E2B9A">
      <w:pPr>
        <w:pStyle w:val="NormalWeb"/>
        <w:jc w:val="center"/>
        <w:rPr>
          <w:rFonts w:ascii="Book Antiqua" w:hAnsi="Book Antiqua"/>
          <w:b/>
        </w:rPr>
      </w:pPr>
      <w:r w:rsidRPr="000C1BDA">
        <w:rPr>
          <w:rFonts w:ascii="Book Antiqua" w:hAnsi="Book Antiqua"/>
          <w:b/>
        </w:rPr>
        <w:t xml:space="preserve">Figure 1. Result of </w:t>
      </w:r>
      <w:proofErr w:type="spellStart"/>
      <w:r w:rsidRPr="000C1BDA">
        <w:rPr>
          <w:rFonts w:ascii="Book Antiqua" w:hAnsi="Book Antiqua"/>
          <w:b/>
        </w:rPr>
        <w:t>Multicolinearity</w:t>
      </w:r>
      <w:proofErr w:type="spellEnd"/>
      <w:r w:rsidRPr="000C1BDA">
        <w:rPr>
          <w:rFonts w:ascii="Book Antiqua" w:hAnsi="Book Antiqua"/>
          <w:b/>
        </w:rPr>
        <w:t xml:space="preserve"> using SPSS</w:t>
      </w:r>
    </w:p>
    <w:p w14:paraId="3805697F" w14:textId="4B7A374B" w:rsidR="000C1BDA" w:rsidRPr="00965A22" w:rsidRDefault="000C1BDA" w:rsidP="003E2B9A">
      <w:pPr>
        <w:ind w:firstLine="567"/>
        <w:jc w:val="both"/>
        <w:rPr>
          <w:rFonts w:ascii="Book Antiqua" w:hAnsi="Book Antiqua"/>
          <w:lang w:val="en-US"/>
        </w:rPr>
      </w:pPr>
      <w:r w:rsidRPr="00965A22">
        <w:rPr>
          <w:rFonts w:ascii="Book Antiqua" w:hAnsi="Book Antiqua"/>
          <w:lang w:val="en-US"/>
        </w:rPr>
        <w:t xml:space="preserve">Based on the results of the multicollinearity test in the Coefficients table, it can be seen that the Debt to Equity Ratio (DER) and Debt to Asset Ratio (DAR) variables </w:t>
      </w:r>
      <w:r w:rsidRPr="00965A22">
        <w:rPr>
          <w:rFonts w:ascii="Book Antiqua" w:hAnsi="Book Antiqua"/>
          <w:lang w:val="en-US"/>
        </w:rPr>
        <w:lastRenderedPageBreak/>
        <w:t xml:space="preserve">have Tolerance values of 0.018 and VIF values of 55.406 and 56.057, respectively. A Tolerance value that is much smaller than 0.10 and a VIF value that far exceeds 10 indicate that these two variables experience very high multicollinearity. Meanwhile, the Net Profit Margin (NPM) variable shows a Tolerance value of 0.884 and a VIF value of 1.132, which are still within normal limits (Tolerance &gt; 0.10 and VIF &lt; 10). Thus, it can be concluded that there is no multicollinearity in the NPM variable. Overall, these results indicate that the regression model used contains multicollinearity in the solvency variables (DER and DAR). </w:t>
      </w:r>
    </w:p>
    <w:p w14:paraId="08F4B32C" w14:textId="77777777" w:rsidR="00146AF3" w:rsidRPr="000C1BDA" w:rsidRDefault="00146AF3" w:rsidP="00867F18">
      <w:pPr>
        <w:jc w:val="center"/>
        <w:rPr>
          <w:rFonts w:ascii="Book Antiqua" w:hAnsi="Book Antiqua"/>
          <w:b/>
          <w:lang w:val="en-US"/>
        </w:rPr>
      </w:pPr>
    </w:p>
    <w:p w14:paraId="16F6C38A" w14:textId="13B83FE1" w:rsidR="000C1BDA" w:rsidRDefault="000C1BDA" w:rsidP="000C1BDA">
      <w:pPr>
        <w:rPr>
          <w:rFonts w:ascii="Book Antiqua" w:hAnsi="Book Antiqua"/>
          <w:b/>
          <w:lang w:val="en-US"/>
        </w:rPr>
      </w:pPr>
      <w:r w:rsidRPr="000C1BDA">
        <w:rPr>
          <w:rFonts w:ascii="Book Antiqua" w:hAnsi="Book Antiqua"/>
          <w:b/>
          <w:lang w:val="en-US"/>
        </w:rPr>
        <w:t xml:space="preserve">Normality Test </w:t>
      </w:r>
    </w:p>
    <w:p w14:paraId="03454745" w14:textId="77777777" w:rsidR="00640E04" w:rsidRDefault="000C1BDA" w:rsidP="00640E04">
      <w:pPr>
        <w:jc w:val="center"/>
        <w:rPr>
          <w:rFonts w:ascii="Book Antiqua" w:hAnsi="Book Antiqua"/>
          <w:b/>
          <w:lang w:val="en-US"/>
        </w:rPr>
      </w:pPr>
      <w:r w:rsidRPr="0035761C">
        <w:rPr>
          <w:noProof/>
          <w:lang w:val="en-US"/>
        </w:rPr>
        <w:drawing>
          <wp:inline distT="0" distB="0" distL="0" distR="0" wp14:anchorId="22B81E77" wp14:editId="5837C3D3">
            <wp:extent cx="2025162" cy="1828800"/>
            <wp:effectExtent l="0" t="0" r="0" b="0"/>
            <wp:docPr id="32523358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80266" name=""/>
                    <pic:cNvPicPr/>
                  </pic:nvPicPr>
                  <pic:blipFill rotWithShape="1">
                    <a:blip r:embed="rId10"/>
                    <a:srcRect l="23861" r="23316"/>
                    <a:stretch/>
                  </pic:blipFill>
                  <pic:spPr bwMode="auto">
                    <a:xfrm>
                      <a:off x="0" y="0"/>
                      <a:ext cx="2036417" cy="1838964"/>
                    </a:xfrm>
                    <a:prstGeom prst="rect">
                      <a:avLst/>
                    </a:prstGeom>
                    <a:ln>
                      <a:noFill/>
                    </a:ln>
                    <a:extLst>
                      <a:ext uri="{53640926-AAD7-44D8-BBD7-CCE9431645EC}">
                        <a14:shadowObscured xmlns:a14="http://schemas.microsoft.com/office/drawing/2010/main"/>
                      </a:ext>
                    </a:extLst>
                  </pic:spPr>
                </pic:pic>
              </a:graphicData>
            </a:graphic>
          </wp:inline>
        </w:drawing>
      </w:r>
    </w:p>
    <w:p w14:paraId="3AD46EBA" w14:textId="13CBD565" w:rsidR="000C1BDA" w:rsidRPr="003E2B9A" w:rsidRDefault="000C1BDA" w:rsidP="00640E04">
      <w:pPr>
        <w:jc w:val="center"/>
        <w:rPr>
          <w:rFonts w:ascii="Book Antiqua" w:hAnsi="Book Antiqua"/>
          <w:bCs/>
          <w:lang w:val="en-US"/>
        </w:rPr>
      </w:pPr>
      <w:r w:rsidRPr="003E2B9A">
        <w:rPr>
          <w:rFonts w:ascii="Book Antiqua" w:hAnsi="Book Antiqua"/>
          <w:bCs/>
        </w:rPr>
        <w:t xml:space="preserve">Figure </w:t>
      </w:r>
      <w:r w:rsidRPr="003E2B9A">
        <w:rPr>
          <w:rFonts w:ascii="Book Antiqua" w:hAnsi="Book Antiqua"/>
          <w:bCs/>
          <w:lang w:val="en-US"/>
        </w:rPr>
        <w:t>2</w:t>
      </w:r>
      <w:r w:rsidRPr="003E2B9A">
        <w:rPr>
          <w:rFonts w:ascii="Book Antiqua" w:hAnsi="Book Antiqua"/>
          <w:bCs/>
        </w:rPr>
        <w:t xml:space="preserve">. Result of </w:t>
      </w:r>
      <w:r w:rsidRPr="003E2B9A">
        <w:rPr>
          <w:rFonts w:ascii="Book Antiqua" w:hAnsi="Book Antiqua"/>
          <w:bCs/>
          <w:lang w:val="en-US"/>
        </w:rPr>
        <w:t>Normality</w:t>
      </w:r>
      <w:r w:rsidRPr="003E2B9A">
        <w:rPr>
          <w:rFonts w:ascii="Book Antiqua" w:hAnsi="Book Antiqua"/>
          <w:bCs/>
        </w:rPr>
        <w:t xml:space="preserve"> using SPSS</w:t>
      </w:r>
    </w:p>
    <w:p w14:paraId="5809F088" w14:textId="77777777" w:rsidR="00766145" w:rsidRPr="00766145" w:rsidRDefault="00766145" w:rsidP="000C1BDA">
      <w:pPr>
        <w:jc w:val="center"/>
        <w:rPr>
          <w:rFonts w:ascii="Book Antiqua" w:hAnsi="Book Antiqua"/>
          <w:b/>
          <w:lang w:val="en-US"/>
        </w:rPr>
      </w:pPr>
    </w:p>
    <w:p w14:paraId="3BC036FA" w14:textId="6E6054A9" w:rsidR="00766145" w:rsidRDefault="00766145" w:rsidP="003E2B9A">
      <w:pPr>
        <w:ind w:firstLine="567"/>
        <w:jc w:val="both"/>
        <w:rPr>
          <w:rFonts w:ascii="Book Antiqua" w:hAnsi="Book Antiqua"/>
          <w:lang w:val="en-US"/>
        </w:rPr>
      </w:pPr>
      <w:r w:rsidRPr="00965A22">
        <w:rPr>
          <w:rFonts w:ascii="Book Antiqua" w:hAnsi="Book Antiqua"/>
          <w:lang w:val="en-US"/>
        </w:rPr>
        <w:t xml:space="preserve">The figure </w:t>
      </w:r>
      <w:r w:rsidR="009D5F6E">
        <w:rPr>
          <w:rFonts w:ascii="Book Antiqua" w:hAnsi="Book Antiqua"/>
          <w:lang w:val="en-US"/>
        </w:rPr>
        <w:t>presents the results of the normality test using the Normal P-P Plot of Regression Standardized Res</w:t>
      </w:r>
      <w:r w:rsidR="008114CD">
        <w:rPr>
          <w:rFonts w:ascii="Book Antiqua" w:hAnsi="Book Antiqua"/>
          <w:lang w:val="en-US"/>
        </w:rPr>
        <w:t>i</w:t>
      </w:r>
      <w:r w:rsidR="009D5F6E">
        <w:rPr>
          <w:rFonts w:ascii="Book Antiqua" w:hAnsi="Book Antiqua"/>
          <w:lang w:val="en-US"/>
        </w:rPr>
        <w:t xml:space="preserve">duals </w:t>
      </w:r>
      <w:r w:rsidR="008114CD">
        <w:rPr>
          <w:rFonts w:ascii="Book Antiqua" w:hAnsi="Book Antiqua"/>
          <w:lang w:val="en-US"/>
        </w:rPr>
        <w:t xml:space="preserve">for the dependent variable, Return on Assets (ROA). Based on the graph, the points (residual data) are distributed around the diagonal line and follow its direction relatively closely. </w:t>
      </w:r>
      <w:r w:rsidR="007D4555">
        <w:rPr>
          <w:rFonts w:ascii="Book Antiqua" w:hAnsi="Book Antiqua"/>
          <w:lang w:val="en-US"/>
        </w:rPr>
        <w:t>The distribution of residuals appears to be nearly normal, indicating that the assumption of normality is satisfied.</w:t>
      </w:r>
    </w:p>
    <w:p w14:paraId="051CBD2E" w14:textId="0183CB0A" w:rsidR="00766145" w:rsidRDefault="00766145" w:rsidP="00766145">
      <w:pPr>
        <w:pStyle w:val="NormalWeb"/>
        <w:rPr>
          <w:rFonts w:ascii="Book Antiqua" w:hAnsi="Book Antiqua"/>
          <w:b/>
        </w:rPr>
      </w:pPr>
      <w:r w:rsidRPr="00766145">
        <w:rPr>
          <w:rFonts w:ascii="Book Antiqua" w:hAnsi="Book Antiqua"/>
          <w:b/>
        </w:rPr>
        <w:t>Autocorrelation Test</w:t>
      </w:r>
      <w:r>
        <w:rPr>
          <w:rFonts w:ascii="Book Antiqua" w:hAnsi="Book Antiqua"/>
          <w:b/>
        </w:rPr>
        <w:t xml:space="preserve"> (Durbin-Watson)</w:t>
      </w:r>
    </w:p>
    <w:p w14:paraId="2FA56CD7" w14:textId="77777777" w:rsidR="003E2B9A" w:rsidRDefault="00766145" w:rsidP="003E2B9A">
      <w:pPr>
        <w:pStyle w:val="NormalWeb"/>
        <w:jc w:val="center"/>
        <w:rPr>
          <w:rFonts w:ascii="Book Antiqua" w:hAnsi="Book Antiqua"/>
          <w:b/>
        </w:rPr>
      </w:pPr>
      <w:r w:rsidRPr="0035761C">
        <w:rPr>
          <w:noProof/>
        </w:rPr>
        <w:drawing>
          <wp:inline distT="0" distB="0" distL="0" distR="0" wp14:anchorId="28E3FC46" wp14:editId="59AB7D03">
            <wp:extent cx="5118100" cy="960565"/>
            <wp:effectExtent l="0" t="0" r="6350" b="0"/>
            <wp:docPr id="29766249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80114" name=""/>
                    <pic:cNvPicPr/>
                  </pic:nvPicPr>
                  <pic:blipFill>
                    <a:blip r:embed="rId11"/>
                    <a:stretch>
                      <a:fillRect/>
                    </a:stretch>
                  </pic:blipFill>
                  <pic:spPr>
                    <a:xfrm>
                      <a:off x="0" y="0"/>
                      <a:ext cx="5144258" cy="965474"/>
                    </a:xfrm>
                    <a:prstGeom prst="rect">
                      <a:avLst/>
                    </a:prstGeom>
                  </pic:spPr>
                </pic:pic>
              </a:graphicData>
            </a:graphic>
          </wp:inline>
        </w:drawing>
      </w:r>
    </w:p>
    <w:p w14:paraId="3A922FBB" w14:textId="22E7BF5F" w:rsidR="00766145" w:rsidRPr="003E2B9A" w:rsidRDefault="00766145" w:rsidP="003E2B9A">
      <w:pPr>
        <w:pStyle w:val="NormalWeb"/>
        <w:jc w:val="center"/>
        <w:rPr>
          <w:rFonts w:ascii="Book Antiqua" w:hAnsi="Book Antiqua"/>
          <w:bCs/>
        </w:rPr>
      </w:pPr>
      <w:r w:rsidRPr="003E2B9A">
        <w:rPr>
          <w:rFonts w:ascii="Book Antiqua" w:hAnsi="Book Antiqua"/>
          <w:bCs/>
        </w:rPr>
        <w:t xml:space="preserve">Figure 3. Result of </w:t>
      </w:r>
      <w:proofErr w:type="spellStart"/>
      <w:r w:rsidRPr="003E2B9A">
        <w:rPr>
          <w:rFonts w:ascii="Book Antiqua" w:hAnsi="Book Antiqua"/>
          <w:bCs/>
        </w:rPr>
        <w:t>Autocorellation</w:t>
      </w:r>
      <w:proofErr w:type="spellEnd"/>
      <w:r w:rsidRPr="003E2B9A">
        <w:rPr>
          <w:rFonts w:ascii="Book Antiqua" w:hAnsi="Book Antiqua"/>
          <w:bCs/>
        </w:rPr>
        <w:t xml:space="preserve"> using SPSS</w:t>
      </w:r>
    </w:p>
    <w:p w14:paraId="42CDC3B1" w14:textId="784D38F6" w:rsidR="00766145" w:rsidRDefault="007D4555" w:rsidP="003E2B9A">
      <w:pPr>
        <w:spacing w:before="100" w:beforeAutospacing="1" w:after="100" w:afterAutospacing="1"/>
        <w:ind w:firstLine="567"/>
        <w:jc w:val="both"/>
        <w:rPr>
          <w:rFonts w:ascii="Book Antiqua" w:eastAsia="Times New Roman" w:hAnsi="Book Antiqua" w:cs="Times New Roman"/>
          <w:lang w:val="en-US"/>
        </w:rPr>
      </w:pPr>
      <w:r>
        <w:rPr>
          <w:rFonts w:ascii="Book Antiqua" w:eastAsia="Times New Roman" w:hAnsi="Book Antiqua" w:cs="Times New Roman"/>
          <w:lang w:val="en-US"/>
        </w:rPr>
        <w:t>The model summary table shows that the Durbin-Watson (DW) statistic calculated from the autocorrelation test is 1.376</w:t>
      </w:r>
      <w:r w:rsidR="008114CD">
        <w:rPr>
          <w:rFonts w:ascii="Book Antiqua" w:eastAsia="Times New Roman" w:hAnsi="Book Antiqua" w:cs="Times New Roman"/>
          <w:lang w:val="en-US"/>
        </w:rPr>
        <w:t xml:space="preserve">. This value is used to detect the presence of autocorrelation in the regression model examining the effect of the Debt to Equity Ratio (DER), Debt to Asset Ratio (DAR) and Net Profit Margin (NPM) on Return on Assets (ROA). With a DW value of 1.376, it can be concluded that there is a slight indication of positive autocorrelation in this regression model. Therefore, the </w:t>
      </w:r>
      <w:r w:rsidR="008114CD">
        <w:rPr>
          <w:rFonts w:ascii="Book Antiqua" w:eastAsia="Times New Roman" w:hAnsi="Book Antiqua" w:cs="Times New Roman"/>
          <w:lang w:val="en-US"/>
        </w:rPr>
        <w:lastRenderedPageBreak/>
        <w:t xml:space="preserve">regression model involving the DER, DAR, and NPM ratios on ROA at PT Telkom Indonesia </w:t>
      </w:r>
      <w:proofErr w:type="spellStart"/>
      <w:r w:rsidR="008114CD">
        <w:rPr>
          <w:rFonts w:ascii="Book Antiqua" w:eastAsia="Times New Roman" w:hAnsi="Book Antiqua" w:cs="Times New Roman"/>
          <w:lang w:val="en-US"/>
        </w:rPr>
        <w:t>Tbk</w:t>
      </w:r>
      <w:proofErr w:type="spellEnd"/>
      <w:r w:rsidR="008114CD">
        <w:rPr>
          <w:rFonts w:ascii="Book Antiqua" w:eastAsia="Times New Roman" w:hAnsi="Book Antiqua" w:cs="Times New Roman"/>
          <w:lang w:val="en-US"/>
        </w:rPr>
        <w:t xml:space="preserve"> remains suitable for further analysis. </w:t>
      </w:r>
    </w:p>
    <w:p w14:paraId="2CC013BF" w14:textId="12C70B56" w:rsidR="00766145" w:rsidRDefault="00766145" w:rsidP="00766145">
      <w:pPr>
        <w:spacing w:before="100" w:beforeAutospacing="1" w:after="100" w:afterAutospacing="1"/>
        <w:jc w:val="both"/>
        <w:rPr>
          <w:rFonts w:ascii="Book Antiqua" w:eastAsia="Times New Roman" w:hAnsi="Book Antiqua" w:cs="Times New Roman"/>
          <w:b/>
          <w:lang w:val="en-US"/>
        </w:rPr>
      </w:pPr>
      <w:r w:rsidRPr="00766145">
        <w:rPr>
          <w:rFonts w:ascii="Book Antiqua" w:eastAsia="Times New Roman" w:hAnsi="Book Antiqua" w:cs="Times New Roman"/>
          <w:b/>
          <w:lang w:val="en-US"/>
        </w:rPr>
        <w:t>F Test</w:t>
      </w:r>
    </w:p>
    <w:p w14:paraId="3C97E740" w14:textId="77777777" w:rsidR="00766145" w:rsidRDefault="00766145" w:rsidP="00766145">
      <w:pPr>
        <w:spacing w:before="100" w:beforeAutospacing="1" w:after="100" w:afterAutospacing="1"/>
        <w:jc w:val="center"/>
        <w:rPr>
          <w:rFonts w:ascii="Book Antiqua" w:hAnsi="Book Antiqua"/>
          <w:b/>
          <w:lang w:val="en-US"/>
        </w:rPr>
      </w:pPr>
      <w:r w:rsidRPr="0035761C">
        <w:rPr>
          <w:noProof/>
          <w:lang w:val="en-US"/>
        </w:rPr>
        <w:drawing>
          <wp:inline distT="0" distB="0" distL="0" distR="0" wp14:anchorId="75C24898" wp14:editId="79EB961C">
            <wp:extent cx="3575050" cy="1272022"/>
            <wp:effectExtent l="0" t="0" r="6350" b="4445"/>
            <wp:docPr id="84340280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79650" name=""/>
                    <pic:cNvPicPr/>
                  </pic:nvPicPr>
                  <pic:blipFill>
                    <a:blip r:embed="rId12"/>
                    <a:stretch>
                      <a:fillRect/>
                    </a:stretch>
                  </pic:blipFill>
                  <pic:spPr>
                    <a:xfrm>
                      <a:off x="0" y="0"/>
                      <a:ext cx="3587176" cy="1276336"/>
                    </a:xfrm>
                    <a:prstGeom prst="rect">
                      <a:avLst/>
                    </a:prstGeom>
                  </pic:spPr>
                </pic:pic>
              </a:graphicData>
            </a:graphic>
          </wp:inline>
        </w:drawing>
      </w:r>
    </w:p>
    <w:p w14:paraId="514389DB" w14:textId="0A70FCD4" w:rsidR="00766145" w:rsidRPr="003E2B9A" w:rsidRDefault="00766145" w:rsidP="00766145">
      <w:pPr>
        <w:jc w:val="center"/>
        <w:rPr>
          <w:rFonts w:ascii="Book Antiqua" w:hAnsi="Book Antiqua"/>
          <w:bCs/>
          <w:lang w:val="en-US"/>
        </w:rPr>
      </w:pPr>
      <w:r w:rsidRPr="003E2B9A">
        <w:rPr>
          <w:rFonts w:ascii="Book Antiqua" w:hAnsi="Book Antiqua"/>
          <w:bCs/>
        </w:rPr>
        <w:t xml:space="preserve">Figure </w:t>
      </w:r>
      <w:r w:rsidRPr="003E2B9A">
        <w:rPr>
          <w:rFonts w:ascii="Book Antiqua" w:hAnsi="Book Antiqua"/>
          <w:bCs/>
          <w:lang w:val="en-US"/>
        </w:rPr>
        <w:t>4</w:t>
      </w:r>
      <w:r w:rsidRPr="003E2B9A">
        <w:rPr>
          <w:rFonts w:ascii="Book Antiqua" w:hAnsi="Book Antiqua"/>
          <w:bCs/>
        </w:rPr>
        <w:t xml:space="preserve">. Result of </w:t>
      </w:r>
      <w:proofErr w:type="spellStart"/>
      <w:r w:rsidRPr="003E2B9A">
        <w:rPr>
          <w:rFonts w:ascii="Book Antiqua" w:hAnsi="Book Antiqua"/>
          <w:bCs/>
          <w:lang w:val="en-US"/>
        </w:rPr>
        <w:t>Fcount</w:t>
      </w:r>
      <w:proofErr w:type="spellEnd"/>
      <w:r w:rsidRPr="003E2B9A">
        <w:rPr>
          <w:rFonts w:ascii="Book Antiqua" w:hAnsi="Book Antiqua"/>
          <w:bCs/>
        </w:rPr>
        <w:t xml:space="preserve"> using SPSS</w:t>
      </w:r>
    </w:p>
    <w:p w14:paraId="63E8A285" w14:textId="5DEABC70" w:rsidR="00766145" w:rsidRDefault="00766145" w:rsidP="003E2B9A">
      <w:pPr>
        <w:pStyle w:val="NormalWeb"/>
        <w:ind w:firstLine="567"/>
        <w:jc w:val="both"/>
        <w:rPr>
          <w:rFonts w:ascii="Book Antiqua" w:hAnsi="Book Antiqua"/>
        </w:rPr>
      </w:pPr>
      <w:r w:rsidRPr="00965A22">
        <w:rPr>
          <w:rFonts w:ascii="Book Antiqua" w:hAnsi="Book Antiqua"/>
        </w:rPr>
        <w:t xml:space="preserve">Based on the F test results shown in the ANOVA table, the </w:t>
      </w:r>
      <w:proofErr w:type="spellStart"/>
      <w:r w:rsidRPr="00965A22">
        <w:rPr>
          <w:rFonts w:ascii="Book Antiqua" w:hAnsi="Book Antiqua"/>
        </w:rPr>
        <w:t>Fcount</w:t>
      </w:r>
      <w:proofErr w:type="spellEnd"/>
      <w:r w:rsidRPr="00965A22">
        <w:rPr>
          <w:rFonts w:ascii="Book Antiqua" w:hAnsi="Book Antiqua"/>
        </w:rPr>
        <w:t xml:space="preserve"> value is 7.507 with a significance value (Sig.) of 0.019. This significance value is smaller than the significance level α = 0.05 (0.019 &lt; 0.05), which means that the regression model used is simultaneously significant. </w:t>
      </w:r>
      <w:r w:rsidR="00EC06CA">
        <w:rPr>
          <w:rFonts w:ascii="Book Antiqua" w:hAnsi="Book Antiqua"/>
        </w:rPr>
        <w:t>Consequently, it can be inferred that the independent variables, DER, DAR, NPM, jointly exert a significant influence on the dependent variable, ROA.</w:t>
      </w:r>
      <w:r w:rsidRPr="00965A22">
        <w:rPr>
          <w:rFonts w:ascii="Book Antiqua" w:hAnsi="Book Antiqua"/>
        </w:rPr>
        <w:t xml:space="preserve"> This means that the combination of solvency ratios (DER and DAR) and profitability ratios (NPM) can explain the variation in changes in a company's ROA.</w:t>
      </w:r>
    </w:p>
    <w:p w14:paraId="66EBFC29" w14:textId="0635A75C" w:rsidR="00766145" w:rsidRDefault="00766145" w:rsidP="00766145">
      <w:pPr>
        <w:pStyle w:val="NormalWeb"/>
        <w:jc w:val="both"/>
        <w:rPr>
          <w:rFonts w:ascii="Book Antiqua" w:hAnsi="Book Antiqua"/>
          <w:b/>
        </w:rPr>
      </w:pPr>
      <w:r w:rsidRPr="00766145">
        <w:rPr>
          <w:rFonts w:ascii="Book Antiqua" w:hAnsi="Book Antiqua"/>
          <w:b/>
        </w:rPr>
        <w:t xml:space="preserve">T Test </w:t>
      </w:r>
    </w:p>
    <w:p w14:paraId="7FD917A0" w14:textId="77777777" w:rsidR="003E2B9A" w:rsidRDefault="00766145" w:rsidP="00766145">
      <w:pPr>
        <w:pStyle w:val="NormalWeb"/>
        <w:jc w:val="center"/>
        <w:rPr>
          <w:rFonts w:ascii="Book Antiqua" w:hAnsi="Book Antiqua"/>
          <w:b/>
        </w:rPr>
      </w:pPr>
      <w:r w:rsidRPr="0035761C">
        <w:rPr>
          <w:noProof/>
        </w:rPr>
        <w:drawing>
          <wp:inline distT="0" distB="0" distL="0" distR="0" wp14:anchorId="54690F9B" wp14:editId="5A007F04">
            <wp:extent cx="5045415" cy="905510"/>
            <wp:effectExtent l="0" t="0" r="3175" b="8890"/>
            <wp:docPr id="96331603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55290" name=""/>
                    <pic:cNvPicPr/>
                  </pic:nvPicPr>
                  <pic:blipFill>
                    <a:blip r:embed="rId9"/>
                    <a:stretch>
                      <a:fillRect/>
                    </a:stretch>
                  </pic:blipFill>
                  <pic:spPr>
                    <a:xfrm>
                      <a:off x="0" y="0"/>
                      <a:ext cx="5101353" cy="915549"/>
                    </a:xfrm>
                    <a:prstGeom prst="rect">
                      <a:avLst/>
                    </a:prstGeom>
                  </pic:spPr>
                </pic:pic>
              </a:graphicData>
            </a:graphic>
          </wp:inline>
        </w:drawing>
      </w:r>
    </w:p>
    <w:p w14:paraId="00C15083" w14:textId="24B64746" w:rsidR="00766145" w:rsidRPr="003E2B9A" w:rsidRDefault="00766145" w:rsidP="00766145">
      <w:pPr>
        <w:pStyle w:val="NormalWeb"/>
        <w:jc w:val="center"/>
        <w:rPr>
          <w:rFonts w:ascii="Book Antiqua" w:hAnsi="Book Antiqua"/>
          <w:bCs/>
        </w:rPr>
      </w:pPr>
      <w:r w:rsidRPr="003E2B9A">
        <w:rPr>
          <w:rFonts w:ascii="Book Antiqua" w:hAnsi="Book Antiqua"/>
          <w:bCs/>
        </w:rPr>
        <w:t>Figure 5. Result of Partial Test using SPSS</w:t>
      </w:r>
    </w:p>
    <w:p w14:paraId="02B5A7AA" w14:textId="4D7E9E57" w:rsidR="00766145" w:rsidRPr="00965A22" w:rsidRDefault="00766145" w:rsidP="00766145">
      <w:pPr>
        <w:pStyle w:val="NormalWeb"/>
        <w:jc w:val="both"/>
        <w:rPr>
          <w:rFonts w:ascii="Book Antiqua" w:hAnsi="Book Antiqua"/>
        </w:rPr>
      </w:pPr>
      <w:r>
        <w:rPr>
          <w:rFonts w:ascii="Book Antiqua" w:hAnsi="Book Antiqua"/>
        </w:rPr>
        <w:tab/>
      </w:r>
      <w:r w:rsidR="00EC06CA">
        <w:rPr>
          <w:rFonts w:ascii="Book Antiqua" w:hAnsi="Book Antiqua"/>
        </w:rPr>
        <w:t xml:space="preserve">The T-test results in the coefficients table show that the DER has a T-value of 0.478 and a significance level (Sig.) of 0.649, which exceeds the 0.05 threshold. This demonstrates that DER does not significantly affect ROA, indicating that the proportion of total debt to equity does not substantially impact PT Telkom Indonesia </w:t>
      </w:r>
      <w:proofErr w:type="spellStart"/>
      <w:r w:rsidR="00EC06CA">
        <w:rPr>
          <w:rFonts w:ascii="Book Antiqua" w:hAnsi="Book Antiqua"/>
        </w:rPr>
        <w:t>Tbk’s</w:t>
      </w:r>
      <w:proofErr w:type="spellEnd"/>
      <w:r w:rsidR="00EC06CA">
        <w:rPr>
          <w:rFonts w:ascii="Book Antiqua" w:hAnsi="Book Antiqua"/>
        </w:rPr>
        <w:t xml:space="preserve"> ability to generate profits from its total assets during the research period.</w:t>
      </w:r>
      <w:r w:rsidR="00BB2F94">
        <w:rPr>
          <w:rFonts w:ascii="Book Antiqua" w:hAnsi="Book Antiqua"/>
        </w:rPr>
        <w:t xml:space="preserve"> </w:t>
      </w:r>
    </w:p>
    <w:p w14:paraId="0DEDD517" w14:textId="1882BA9C" w:rsidR="00766145" w:rsidRPr="00965A22" w:rsidRDefault="00766145" w:rsidP="00766145">
      <w:pPr>
        <w:pStyle w:val="NormalWeb"/>
        <w:jc w:val="both"/>
        <w:rPr>
          <w:rFonts w:ascii="Book Antiqua" w:hAnsi="Book Antiqua"/>
        </w:rPr>
      </w:pPr>
      <w:r>
        <w:rPr>
          <w:rFonts w:ascii="Book Antiqua" w:hAnsi="Book Antiqua"/>
        </w:rPr>
        <w:tab/>
      </w:r>
      <w:r w:rsidRPr="00965A22">
        <w:rPr>
          <w:rFonts w:ascii="Book Antiqua" w:hAnsi="Book Antiqua"/>
        </w:rPr>
        <w:t>Furthermore, the Debt to As</w:t>
      </w:r>
      <w:r w:rsidR="0042791D">
        <w:rPr>
          <w:rFonts w:ascii="Book Antiqua" w:hAnsi="Book Antiqua"/>
        </w:rPr>
        <w:t>set Ratio (DAR) variable has a T-V</w:t>
      </w:r>
      <w:r w:rsidRPr="00965A22">
        <w:rPr>
          <w:rFonts w:ascii="Book Antiqua" w:hAnsi="Book Antiqua"/>
        </w:rPr>
        <w:t xml:space="preserve">alue of -0.711 with a significance </w:t>
      </w:r>
      <w:r w:rsidR="0042791D">
        <w:rPr>
          <w:rFonts w:ascii="Book Antiqua" w:hAnsi="Book Antiqua"/>
        </w:rPr>
        <w:t xml:space="preserve">level of </w:t>
      </w:r>
      <w:r w:rsidRPr="00965A22">
        <w:rPr>
          <w:rFonts w:ascii="Book Antiqua" w:hAnsi="Book Antiqua"/>
        </w:rPr>
        <w:t xml:space="preserve">0.504, which is also greater than 0.05. This </w:t>
      </w:r>
      <w:r w:rsidR="0042791D">
        <w:rPr>
          <w:rFonts w:ascii="Book Antiqua" w:hAnsi="Book Antiqua"/>
        </w:rPr>
        <w:t xml:space="preserve">indicates </w:t>
      </w:r>
      <w:r w:rsidRPr="00965A22">
        <w:rPr>
          <w:rFonts w:ascii="Book Antiqua" w:hAnsi="Book Antiqua"/>
        </w:rPr>
        <w:t xml:space="preserve">that DAR does not have a significant effect </w:t>
      </w:r>
      <w:r w:rsidR="0042791D">
        <w:rPr>
          <w:rFonts w:ascii="Book Antiqua" w:hAnsi="Book Antiqua"/>
        </w:rPr>
        <w:t xml:space="preserve">on ROA. In other words, the proportion </w:t>
      </w:r>
      <w:r w:rsidRPr="00965A22">
        <w:rPr>
          <w:rFonts w:ascii="Book Antiqua" w:hAnsi="Book Antiqua"/>
        </w:rPr>
        <w:t>of the debt to total assets ratio does not significant</w:t>
      </w:r>
      <w:r w:rsidR="0042791D">
        <w:rPr>
          <w:rFonts w:ascii="Book Antiqua" w:hAnsi="Book Antiqua"/>
        </w:rPr>
        <w:t>ly</w:t>
      </w:r>
      <w:r w:rsidRPr="00965A22">
        <w:rPr>
          <w:rFonts w:ascii="Book Antiqua" w:hAnsi="Book Antiqua"/>
        </w:rPr>
        <w:t xml:space="preserve"> </w:t>
      </w:r>
      <w:r w:rsidR="0042791D">
        <w:rPr>
          <w:rFonts w:ascii="Book Antiqua" w:hAnsi="Book Antiqua"/>
        </w:rPr>
        <w:t xml:space="preserve">impact the company’s return on assets. </w:t>
      </w:r>
    </w:p>
    <w:p w14:paraId="78148CE6" w14:textId="14E116FB" w:rsidR="00766145" w:rsidRDefault="00766145" w:rsidP="00766145">
      <w:pPr>
        <w:pStyle w:val="NormalWeb"/>
        <w:jc w:val="both"/>
        <w:rPr>
          <w:rFonts w:ascii="Book Antiqua" w:hAnsi="Book Antiqua"/>
        </w:rPr>
      </w:pPr>
      <w:r>
        <w:rPr>
          <w:rFonts w:ascii="Book Antiqua" w:hAnsi="Book Antiqua"/>
        </w:rPr>
        <w:lastRenderedPageBreak/>
        <w:tab/>
      </w:r>
      <w:r w:rsidRPr="00965A22">
        <w:rPr>
          <w:rFonts w:ascii="Book Antiqua" w:hAnsi="Book Antiqua"/>
        </w:rPr>
        <w:t>In contrast, the Net Profit Margin (NPM) variable</w:t>
      </w:r>
      <w:r w:rsidR="00E84BDB">
        <w:rPr>
          <w:rFonts w:ascii="Book Antiqua" w:hAnsi="Book Antiqua"/>
        </w:rPr>
        <w:t xml:space="preserve"> has a T-V</w:t>
      </w:r>
      <w:r w:rsidRPr="00965A22">
        <w:rPr>
          <w:rFonts w:ascii="Book Antiqua" w:hAnsi="Book Antiqua"/>
        </w:rPr>
        <w:t>alue of</w:t>
      </w:r>
      <w:r w:rsidR="00E84BDB">
        <w:rPr>
          <w:rFonts w:ascii="Book Antiqua" w:hAnsi="Book Antiqua"/>
        </w:rPr>
        <w:t xml:space="preserve"> 3.551 with a significance level</w:t>
      </w:r>
      <w:r w:rsidRPr="00965A22">
        <w:rPr>
          <w:rFonts w:ascii="Book Antiqua" w:hAnsi="Book Antiqua"/>
        </w:rPr>
        <w:t xml:space="preserve"> of 0.012, which is less than 0.05. This indicates that NPM has a positive and significant eff</w:t>
      </w:r>
      <w:r w:rsidR="00E84BDB">
        <w:rPr>
          <w:rFonts w:ascii="Book Antiqua" w:hAnsi="Book Antiqua"/>
        </w:rPr>
        <w:t>ect on ROA, meaning</w:t>
      </w:r>
      <w:r w:rsidRPr="00965A22">
        <w:rPr>
          <w:rFonts w:ascii="Book Antiqua" w:hAnsi="Book Antiqua"/>
        </w:rPr>
        <w:t xml:space="preserve"> that the higher the </w:t>
      </w:r>
      <w:r w:rsidR="00E84BDB">
        <w:rPr>
          <w:rFonts w:ascii="Book Antiqua" w:hAnsi="Book Antiqua"/>
        </w:rPr>
        <w:t xml:space="preserve">company’s </w:t>
      </w:r>
      <w:r w:rsidRPr="00965A22">
        <w:rPr>
          <w:rFonts w:ascii="Book Antiqua" w:hAnsi="Book Antiqua"/>
        </w:rPr>
        <w:t>net profit margin</w:t>
      </w:r>
      <w:r w:rsidR="00E84BDB">
        <w:rPr>
          <w:rFonts w:ascii="Book Antiqua" w:hAnsi="Book Antiqua"/>
        </w:rPr>
        <w:t>, the greater the return on its assets</w:t>
      </w:r>
      <w:r w:rsidRPr="00965A22">
        <w:rPr>
          <w:rFonts w:ascii="Book Antiqua" w:hAnsi="Book Antiqua"/>
        </w:rPr>
        <w:t>.</w:t>
      </w:r>
    </w:p>
    <w:p w14:paraId="7DD2FFB0" w14:textId="77777777" w:rsidR="008A74CF" w:rsidRDefault="008A74CF" w:rsidP="008A74CF">
      <w:pPr>
        <w:jc w:val="both"/>
        <w:rPr>
          <w:rFonts w:ascii="Book Antiqua" w:hAnsi="Book Antiqua"/>
          <w:b/>
          <w:bCs/>
          <w:lang w:val="en-US"/>
        </w:rPr>
      </w:pPr>
      <w:r>
        <w:rPr>
          <w:rFonts w:ascii="Book Antiqua" w:hAnsi="Book Antiqua"/>
          <w:b/>
          <w:bCs/>
          <w:lang w:val="en-US"/>
        </w:rPr>
        <w:t>Discussion</w:t>
      </w:r>
    </w:p>
    <w:p w14:paraId="770D782A" w14:textId="2DA77FC8" w:rsidR="000D5390" w:rsidRPr="00D7419E" w:rsidRDefault="000D5390" w:rsidP="000D5390">
      <w:pPr>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D7419E">
        <w:rPr>
          <w:rFonts w:ascii="Book Antiqua" w:eastAsia="Times New Roman" w:hAnsi="Book Antiqua" w:cs="Times New Roman"/>
          <w:lang w:val="en-US"/>
        </w:rPr>
        <w:t xml:space="preserve">Based on the results of the financial ratio analysis of PT Telkom Indonesia </w:t>
      </w:r>
      <w:proofErr w:type="spellStart"/>
      <w:r w:rsidRPr="00D7419E">
        <w:rPr>
          <w:rFonts w:ascii="Book Antiqua" w:eastAsia="Times New Roman" w:hAnsi="Book Antiqua" w:cs="Times New Roman"/>
          <w:lang w:val="en-US"/>
        </w:rPr>
        <w:t>Tbk</w:t>
      </w:r>
      <w:proofErr w:type="spellEnd"/>
      <w:r w:rsidRPr="00D7419E">
        <w:rPr>
          <w:rFonts w:ascii="Book Antiqua" w:eastAsia="Times New Roman" w:hAnsi="Book Antiqua" w:cs="Times New Roman"/>
          <w:lang w:val="en-US"/>
        </w:rPr>
        <w:t xml:space="preserve"> for the period 2015–2024, it can be seen that the Debt to Assets Ratio (DAR) and Debt to Equity Ratio (DER) are in the range of 41%–51% and 70%–104%. Meanwhile, the Return on Assets (ROA) and Net Profit Margin (NPM) ranged from 10% to 16% and 19% to 25%, respectively. These results indicate that over the past ten years, PT Telkom Indonesia </w:t>
      </w:r>
      <w:proofErr w:type="spellStart"/>
      <w:r w:rsidRPr="00D7419E">
        <w:rPr>
          <w:rFonts w:ascii="Book Antiqua" w:eastAsia="Times New Roman" w:hAnsi="Book Antiqua" w:cs="Times New Roman"/>
          <w:lang w:val="en-US"/>
        </w:rPr>
        <w:t>Tbk's</w:t>
      </w:r>
      <w:proofErr w:type="spellEnd"/>
      <w:r w:rsidRPr="00D7419E">
        <w:rPr>
          <w:rFonts w:ascii="Book Antiqua" w:eastAsia="Times New Roman" w:hAnsi="Book Antiqua" w:cs="Times New Roman"/>
          <w:lang w:val="en-US"/>
        </w:rPr>
        <w:t xml:space="preserve"> capital structure and profitability have been relatively stable, despite fluctuations in line with economic dynamics and the company's investment needs.</w:t>
      </w:r>
    </w:p>
    <w:p w14:paraId="5AC7E3D5" w14:textId="08A373AC" w:rsidR="000D5390" w:rsidRPr="00D7419E" w:rsidRDefault="000D5390" w:rsidP="000D5390">
      <w:pPr>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D7419E">
        <w:rPr>
          <w:rFonts w:ascii="Book Antiqua" w:eastAsia="Times New Roman" w:hAnsi="Book Antiqua" w:cs="Times New Roman"/>
          <w:lang w:val="en-US"/>
        </w:rPr>
        <w:t>The increase in DAR and DER in 2020 indicates an increase in debt financing, possibly to strengthen operations and infrastructure investment amid economic pressures due to the COVID-19 pandemic. This condition led to an increase in interest expenses, which had an impact on the decline in ROA and NPM in the following years. However, after 2021, the DAR and DER values began to decline again, indicating that Telkom has successfully controlled its leverage ratio and balanced its capital structure so as not to put excessive pressure on profitability.</w:t>
      </w:r>
    </w:p>
    <w:p w14:paraId="417C56E5" w14:textId="01995545" w:rsidR="000D5390" w:rsidRPr="00D7419E" w:rsidRDefault="000D5390" w:rsidP="000D5390">
      <w:pPr>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D7419E">
        <w:rPr>
          <w:rFonts w:ascii="Book Antiqua" w:eastAsia="Times New Roman" w:hAnsi="Book Antiqua" w:cs="Times New Roman"/>
          <w:lang w:val="en-US"/>
        </w:rPr>
        <w:t xml:space="preserve">The F test results show an </w:t>
      </w:r>
      <w:proofErr w:type="spellStart"/>
      <w:r w:rsidRPr="00D7419E">
        <w:rPr>
          <w:rFonts w:ascii="Book Antiqua" w:eastAsia="Times New Roman" w:hAnsi="Book Antiqua" w:cs="Times New Roman"/>
          <w:lang w:val="en-US"/>
        </w:rPr>
        <w:t>Fcount</w:t>
      </w:r>
      <w:proofErr w:type="spellEnd"/>
      <w:r w:rsidRPr="00D7419E">
        <w:rPr>
          <w:rFonts w:ascii="Book Antiqua" w:eastAsia="Times New Roman" w:hAnsi="Book Antiqua" w:cs="Times New Roman"/>
          <w:lang w:val="en-US"/>
        </w:rPr>
        <w:t xml:space="preserve"> value of 7.507 with a significance value of 0.019 (&lt; 0.05), which means that the Debt to Equity Ratio (DER), Debt to Asset Ratio (DAR), and Net Profit Margin (NPM) variables simultaneously have a significant effect on Return on Assets (ROA). This means that the combination of capital structure and profitability together can explain the variation in changes in the company's return on assets.</w:t>
      </w:r>
    </w:p>
    <w:p w14:paraId="5A1E53F9" w14:textId="7268EBFD" w:rsidR="000D5390" w:rsidRPr="00D7419E" w:rsidRDefault="000D5390" w:rsidP="000D5390">
      <w:pPr>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D7419E">
        <w:rPr>
          <w:rFonts w:ascii="Book Antiqua" w:eastAsia="Times New Roman" w:hAnsi="Book Antiqua" w:cs="Times New Roman"/>
          <w:lang w:val="en-US"/>
        </w:rPr>
        <w:t>However, based on the t-test results, only Net Profit Margin (NPM) has a significant effect on ROA, with a t-value of 3.551 and Sig. 0.012 (&lt; 0.05). Meanwhile, DER (t = 0.478; Sig. = 0.649) and DAR (t = -0.711; Sig. = 0.504) do not have a significant effect on ROA. This shows that profitability ratios that reflect profit efficiency are more dominant in influencing asset return rates than capital structure ratios.</w:t>
      </w:r>
    </w:p>
    <w:p w14:paraId="58886DEB" w14:textId="3E324465" w:rsidR="000D5390" w:rsidRPr="00D7419E" w:rsidRDefault="000D5390" w:rsidP="000D5390">
      <w:pPr>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D7419E">
        <w:rPr>
          <w:rFonts w:ascii="Book Antiqua" w:eastAsia="Times New Roman" w:hAnsi="Book Antiqua" w:cs="Times New Roman"/>
          <w:lang w:val="en-US"/>
        </w:rPr>
        <w:t>From the results of the classical assumption test, the regression model has met the normality requirement, because the distribution of points on the Normal P–P Plot graph follows a relatively parallel diagonal line. The Durbin-Watson value of 1.376 indicates a slight positive autocorrelation, but it is still within acceptable limits so that the model remains valid for use. Meanwhile, the results of the multicollinearity test show that the DER and DAR variables have very small Tolerance values (0.018) and very high VIF (&gt; 55), indicating high multicollinearity between the two solvency variables, while NPM does not experience multicollinearity.</w:t>
      </w:r>
    </w:p>
    <w:p w14:paraId="7CB7DFDF" w14:textId="55B83E2B" w:rsidR="00640E04" w:rsidRPr="003E2B9A" w:rsidRDefault="000D5390" w:rsidP="003E2B9A">
      <w:pPr>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lastRenderedPageBreak/>
        <w:tab/>
      </w:r>
      <w:r w:rsidRPr="00D7419E">
        <w:rPr>
          <w:rFonts w:ascii="Book Antiqua" w:eastAsia="Times New Roman" w:hAnsi="Book Antiqua" w:cs="Times New Roman"/>
          <w:lang w:val="en-US"/>
        </w:rPr>
        <w:t xml:space="preserve">Overall, it can be concluded that capital structure (DER and DAR) does not have a significant effect on profitability (ROA), while Net Profit Margin (NPM) has a positive and significant effect. This indicates that PT Telkom Indonesia </w:t>
      </w:r>
      <w:proofErr w:type="spellStart"/>
      <w:r w:rsidRPr="00D7419E">
        <w:rPr>
          <w:rFonts w:ascii="Book Antiqua" w:eastAsia="Times New Roman" w:hAnsi="Book Antiqua" w:cs="Times New Roman"/>
          <w:lang w:val="en-US"/>
        </w:rPr>
        <w:t>Tbk's</w:t>
      </w:r>
      <w:proofErr w:type="spellEnd"/>
      <w:r w:rsidRPr="00D7419E">
        <w:rPr>
          <w:rFonts w:ascii="Book Antiqua" w:eastAsia="Times New Roman" w:hAnsi="Book Antiqua" w:cs="Times New Roman"/>
          <w:lang w:val="en-US"/>
        </w:rPr>
        <w:t xml:space="preserve"> ability to increase profitability is more influenced by the company's net profit efficiency than by its funding policy or proportion of debt usage</w:t>
      </w:r>
      <w:r w:rsidR="003E2B9A">
        <w:rPr>
          <w:rFonts w:ascii="Book Antiqua" w:eastAsia="Times New Roman" w:hAnsi="Book Antiqua" w:cs="Times New Roman"/>
          <w:lang w:val="en-US"/>
        </w:rPr>
        <w:t>.</w:t>
      </w:r>
    </w:p>
    <w:p w14:paraId="4EDCACAD" w14:textId="77777777" w:rsidR="00E1443C" w:rsidRDefault="00E1443C" w:rsidP="00E1443C">
      <w:pPr>
        <w:jc w:val="both"/>
        <w:rPr>
          <w:rFonts w:ascii="Book Antiqua" w:hAnsi="Book Antiqua"/>
          <w:lang w:val="en-US"/>
        </w:rPr>
      </w:pPr>
      <w:r>
        <w:rPr>
          <w:rFonts w:ascii="Book Antiqua" w:hAnsi="Book Antiqua"/>
          <w:b/>
          <w:bCs/>
          <w:lang w:val="en-US"/>
        </w:rPr>
        <w:t>Conclusion</w:t>
      </w:r>
    </w:p>
    <w:p w14:paraId="65D1622A" w14:textId="37AA4D2F" w:rsidR="00E1443C" w:rsidRPr="00EB0C21" w:rsidRDefault="00E1443C" w:rsidP="00E1443C">
      <w:pPr>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EB0C21">
        <w:rPr>
          <w:rFonts w:ascii="Book Antiqua" w:eastAsia="Times New Roman" w:hAnsi="Book Antiqua" w:cs="Times New Roman"/>
          <w:lang w:val="en-US"/>
        </w:rPr>
        <w:t xml:space="preserve">Based on the results of data analysis using SPSS regarding “Analysis of the Effect of Capital Structure (Solvency) on Profitability at PT Telkom Indonesia </w:t>
      </w:r>
      <w:proofErr w:type="spellStart"/>
      <w:r w:rsidRPr="00EB0C21">
        <w:rPr>
          <w:rFonts w:ascii="Book Antiqua" w:eastAsia="Times New Roman" w:hAnsi="Book Antiqua" w:cs="Times New Roman"/>
          <w:lang w:val="en-US"/>
        </w:rPr>
        <w:t>Tbk</w:t>
      </w:r>
      <w:proofErr w:type="spellEnd"/>
      <w:r w:rsidRPr="00EB0C21">
        <w:rPr>
          <w:rFonts w:ascii="Book Antiqua" w:eastAsia="Times New Roman" w:hAnsi="Book Antiqua" w:cs="Times New Roman"/>
          <w:lang w:val="en-US"/>
        </w:rPr>
        <w:t xml:space="preserve"> for the period 2015–2024,” several important conclusions can be drawn, as follows:</w:t>
      </w:r>
    </w:p>
    <w:p w14:paraId="2CAFDB0C" w14:textId="3D1CBDFF" w:rsidR="00E1443C" w:rsidRPr="00E1443C" w:rsidRDefault="00E1443C" w:rsidP="00E1443C">
      <w:pPr>
        <w:pStyle w:val="ListParagraph"/>
        <w:numPr>
          <w:ilvl w:val="0"/>
          <w:numId w:val="6"/>
        </w:numPr>
        <w:spacing w:before="100" w:beforeAutospacing="1" w:after="100" w:afterAutospacing="1"/>
        <w:jc w:val="both"/>
        <w:rPr>
          <w:rFonts w:ascii="Book Antiqua" w:eastAsia="Times New Roman" w:hAnsi="Book Antiqua" w:cs="Times New Roman"/>
          <w:lang w:val="en-US"/>
        </w:rPr>
      </w:pPr>
      <w:r w:rsidRPr="00E1443C">
        <w:rPr>
          <w:rFonts w:ascii="Book Antiqua" w:eastAsia="Times New Roman" w:hAnsi="Book Antiqua" w:cs="Times New Roman"/>
          <w:lang w:val="en-US"/>
        </w:rPr>
        <w:t xml:space="preserve">The capital structure of PT Telkom Indonesia </w:t>
      </w:r>
      <w:proofErr w:type="spellStart"/>
      <w:r w:rsidRPr="00E1443C">
        <w:rPr>
          <w:rFonts w:ascii="Book Antiqua" w:eastAsia="Times New Roman" w:hAnsi="Book Antiqua" w:cs="Times New Roman"/>
          <w:lang w:val="en-US"/>
        </w:rPr>
        <w:t>Tbk</w:t>
      </w:r>
      <w:proofErr w:type="spellEnd"/>
      <w:r w:rsidRPr="00E1443C">
        <w:rPr>
          <w:rFonts w:ascii="Book Antiqua" w:eastAsia="Times New Roman" w:hAnsi="Book Antiqua" w:cs="Times New Roman"/>
          <w:lang w:val="en-US"/>
        </w:rPr>
        <w:t xml:space="preserve"> (DAR 41%–51%; DER 70%–104%) shows stable and healthy conditions, despite an increase in 2020 due to debt financing during the pandemic.</w:t>
      </w:r>
    </w:p>
    <w:p w14:paraId="71732383" w14:textId="08806B12" w:rsidR="00E1443C" w:rsidRPr="00E1443C" w:rsidRDefault="00E1443C" w:rsidP="00E1443C">
      <w:pPr>
        <w:pStyle w:val="ListParagraph"/>
        <w:numPr>
          <w:ilvl w:val="0"/>
          <w:numId w:val="6"/>
        </w:numPr>
        <w:spacing w:before="100" w:beforeAutospacing="1" w:after="100" w:afterAutospacing="1"/>
        <w:jc w:val="both"/>
        <w:rPr>
          <w:rFonts w:ascii="Book Antiqua" w:eastAsia="Times New Roman" w:hAnsi="Book Antiqua" w:cs="Times New Roman"/>
          <w:lang w:val="en-US"/>
        </w:rPr>
      </w:pPr>
      <w:r w:rsidRPr="00E1443C">
        <w:rPr>
          <w:rFonts w:ascii="Book Antiqua" w:eastAsia="Times New Roman" w:hAnsi="Book Antiqua" w:cs="Times New Roman"/>
          <w:lang w:val="en-US"/>
        </w:rPr>
        <w:t>The F test results show that DER, DAR, and NPM simultaneously have a significant effect on ROA (</w:t>
      </w:r>
      <w:proofErr w:type="spellStart"/>
      <w:r w:rsidRPr="00E1443C">
        <w:rPr>
          <w:rFonts w:ascii="Book Antiqua" w:eastAsia="Times New Roman" w:hAnsi="Book Antiqua" w:cs="Times New Roman"/>
          <w:lang w:val="en-US"/>
        </w:rPr>
        <w:t>Fcount</w:t>
      </w:r>
      <w:proofErr w:type="spellEnd"/>
      <w:r w:rsidRPr="00E1443C">
        <w:rPr>
          <w:rFonts w:ascii="Book Antiqua" w:eastAsia="Times New Roman" w:hAnsi="Book Antiqua" w:cs="Times New Roman"/>
          <w:lang w:val="en-US"/>
        </w:rPr>
        <w:t xml:space="preserve"> = 7.507; Sig. = 0.019), but partially only NPM has a significant effect (t = 3.551; Sig. = 0.012).</w:t>
      </w:r>
    </w:p>
    <w:p w14:paraId="692655B8" w14:textId="4CBF37EB" w:rsidR="00E1443C" w:rsidRPr="00E1443C" w:rsidRDefault="00E1443C" w:rsidP="00E1443C">
      <w:pPr>
        <w:pStyle w:val="ListParagraph"/>
        <w:numPr>
          <w:ilvl w:val="0"/>
          <w:numId w:val="6"/>
        </w:numPr>
        <w:spacing w:before="100" w:beforeAutospacing="1" w:after="100" w:afterAutospacing="1"/>
        <w:jc w:val="both"/>
        <w:rPr>
          <w:rFonts w:ascii="Book Antiqua" w:eastAsia="Times New Roman" w:hAnsi="Book Antiqua" w:cs="Times New Roman"/>
          <w:lang w:val="en-US"/>
        </w:rPr>
      </w:pPr>
      <w:r w:rsidRPr="00E1443C">
        <w:rPr>
          <w:rFonts w:ascii="Book Antiqua" w:eastAsia="Times New Roman" w:hAnsi="Book Antiqua" w:cs="Times New Roman"/>
          <w:lang w:val="en-US"/>
        </w:rPr>
        <w:t xml:space="preserve">Capital structure (DER and DAR) does not </w:t>
      </w:r>
      <w:r w:rsidR="005C2EE9">
        <w:rPr>
          <w:rFonts w:ascii="Book Antiqua" w:eastAsia="Times New Roman" w:hAnsi="Book Antiqua" w:cs="Times New Roman"/>
          <w:lang w:val="en-US"/>
        </w:rPr>
        <w:t>exert a statistically significant influence</w:t>
      </w:r>
      <w:r w:rsidRPr="00E1443C">
        <w:rPr>
          <w:rFonts w:ascii="Book Antiqua" w:eastAsia="Times New Roman" w:hAnsi="Book Antiqua" w:cs="Times New Roman"/>
          <w:lang w:val="en-US"/>
        </w:rPr>
        <w:t xml:space="preserve"> on profitability, while Net Profit Margin (NPM) has a positive and significant effect, so that the profitability of PT Telkom Indonesia </w:t>
      </w:r>
      <w:proofErr w:type="spellStart"/>
      <w:r w:rsidRPr="00E1443C">
        <w:rPr>
          <w:rFonts w:ascii="Book Antiqua" w:eastAsia="Times New Roman" w:hAnsi="Book Antiqua" w:cs="Times New Roman"/>
          <w:lang w:val="en-US"/>
        </w:rPr>
        <w:t>Tbk</w:t>
      </w:r>
      <w:proofErr w:type="spellEnd"/>
      <w:r w:rsidRPr="00E1443C">
        <w:rPr>
          <w:rFonts w:ascii="Book Antiqua" w:eastAsia="Times New Roman" w:hAnsi="Book Antiqua" w:cs="Times New Roman"/>
          <w:lang w:val="en-US"/>
        </w:rPr>
        <w:t xml:space="preserve"> is more influenced by net profit efficiency than debt usage policy.</w:t>
      </w:r>
    </w:p>
    <w:p w14:paraId="7EB35AB7" w14:textId="2FE0C99A" w:rsidR="00E1443C" w:rsidRDefault="00E1443C" w:rsidP="00E1443C">
      <w:pPr>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00C52381">
        <w:rPr>
          <w:rFonts w:ascii="Book Antiqua" w:eastAsia="Times New Roman" w:hAnsi="Book Antiqua" w:cs="Times New Roman"/>
          <w:lang w:val="en-US"/>
        </w:rPr>
        <w:t xml:space="preserve">Analysis of SPSS data for PT Telkom Indonesia </w:t>
      </w:r>
      <w:proofErr w:type="spellStart"/>
      <w:r w:rsidR="00C52381">
        <w:rPr>
          <w:rFonts w:ascii="Book Antiqua" w:eastAsia="Times New Roman" w:hAnsi="Book Antiqua" w:cs="Times New Roman"/>
          <w:lang w:val="en-US"/>
        </w:rPr>
        <w:t>Tbk</w:t>
      </w:r>
      <w:proofErr w:type="spellEnd"/>
      <w:r w:rsidR="00C52381">
        <w:rPr>
          <w:rFonts w:ascii="Book Antiqua" w:eastAsia="Times New Roman" w:hAnsi="Book Antiqua" w:cs="Times New Roman"/>
          <w:lang w:val="en-US"/>
        </w:rPr>
        <w:t xml:space="preserve"> from 2015 to 2024 reveals that the company’s profitability, measured by Return on Assets (ROA),is more significantly influenced by Net Income Management than by its capital structure. The findings show that capital structure indicators, namely Debt to Equity Ratio and Debt to Asset Ratio, do not </w:t>
      </w:r>
      <w:proofErr w:type="spellStart"/>
      <w:r w:rsidR="00C52381">
        <w:rPr>
          <w:rFonts w:ascii="Book Antiqua" w:eastAsia="Times New Roman" w:hAnsi="Book Antiqua" w:cs="Times New Roman"/>
          <w:lang w:val="en-US"/>
        </w:rPr>
        <w:t>sigfinificantly</w:t>
      </w:r>
      <w:proofErr w:type="spellEnd"/>
      <w:r w:rsidR="00C52381">
        <w:rPr>
          <w:rFonts w:ascii="Book Antiqua" w:eastAsia="Times New Roman" w:hAnsi="Book Antiqua" w:cs="Times New Roman"/>
          <w:lang w:val="en-US"/>
        </w:rPr>
        <w:t xml:space="preserve"> affect profitability. In contrast, NPM has a positive and meaningful impact on ROA. This implies that improvements in PT Telkom Indonesia </w:t>
      </w:r>
      <w:proofErr w:type="spellStart"/>
      <w:r w:rsidR="00C52381">
        <w:rPr>
          <w:rFonts w:ascii="Book Antiqua" w:eastAsia="Times New Roman" w:hAnsi="Book Antiqua" w:cs="Times New Roman"/>
          <w:lang w:val="en-US"/>
        </w:rPr>
        <w:t>Tbk’</w:t>
      </w:r>
      <w:r w:rsidR="005C2EE9">
        <w:rPr>
          <w:rFonts w:ascii="Book Antiqua" w:eastAsia="Times New Roman" w:hAnsi="Book Antiqua" w:cs="Times New Roman"/>
          <w:lang w:val="en-US"/>
        </w:rPr>
        <w:t>s</w:t>
      </w:r>
      <w:proofErr w:type="spellEnd"/>
      <w:r w:rsidR="005C2EE9">
        <w:rPr>
          <w:rFonts w:ascii="Book Antiqua" w:eastAsia="Times New Roman" w:hAnsi="Book Antiqua" w:cs="Times New Roman"/>
          <w:lang w:val="en-US"/>
        </w:rPr>
        <w:t xml:space="preserve"> profitability are primarily driven by effective net profit management and operational efficiency rather than by financing strategies or the level of debt within its capital framework.</w:t>
      </w:r>
    </w:p>
    <w:p w14:paraId="65D5A24F" w14:textId="77777777" w:rsidR="00E1443C" w:rsidRDefault="00E1443C" w:rsidP="00E1443C">
      <w:pPr>
        <w:jc w:val="both"/>
        <w:rPr>
          <w:rFonts w:ascii="Book Antiqua" w:hAnsi="Book Antiqua"/>
          <w:lang w:val="en-US"/>
        </w:rPr>
      </w:pPr>
      <w:r>
        <w:rPr>
          <w:rFonts w:ascii="Book Antiqua" w:hAnsi="Book Antiqua"/>
          <w:b/>
          <w:bCs/>
          <w:lang w:val="en-US"/>
        </w:rPr>
        <w:t>Acknowledgments</w:t>
      </w:r>
    </w:p>
    <w:p w14:paraId="1CA4F635" w14:textId="65215CFC" w:rsidR="00C52381" w:rsidRPr="003E2B9A" w:rsidRDefault="00E1443C" w:rsidP="003E2B9A">
      <w:pPr>
        <w:spacing w:before="100" w:beforeAutospacing="1" w:after="100" w:afterAutospacing="1"/>
        <w:jc w:val="both"/>
        <w:rPr>
          <w:rFonts w:ascii="Book Antiqua" w:hAnsi="Book Antiqua"/>
          <w:lang w:val="en-US"/>
        </w:rPr>
      </w:pPr>
      <w:r w:rsidRPr="007651B2">
        <w:rPr>
          <w:rFonts w:ascii="Book Antiqua" w:hAnsi="Book Antiqua"/>
        </w:rPr>
        <w:t>The author would like to express sincere gratitude to</w:t>
      </w:r>
      <w:r w:rsidRPr="007651B2">
        <w:rPr>
          <w:rFonts w:ascii="Book Antiqua" w:hAnsi="Book Antiqua"/>
          <w:b/>
        </w:rPr>
        <w:t xml:space="preserve"> </w:t>
      </w:r>
      <w:r w:rsidRPr="007651B2">
        <w:rPr>
          <w:rStyle w:val="Strong"/>
          <w:rFonts w:ascii="Book Antiqua" w:hAnsi="Book Antiqua"/>
          <w:b w:val="0"/>
        </w:rPr>
        <w:t>Pamulang University</w:t>
      </w:r>
      <w:r w:rsidRPr="007651B2">
        <w:rPr>
          <w:rFonts w:ascii="Book Antiqua" w:hAnsi="Book Antiqua"/>
        </w:rPr>
        <w:t xml:space="preserve">, particularly the Faculty of Economics and Business, for the support and guidance provided throughout this research process. Appreciation is also extended to </w:t>
      </w:r>
      <w:r w:rsidRPr="007651B2">
        <w:rPr>
          <w:rStyle w:val="Strong"/>
          <w:rFonts w:ascii="Book Antiqua" w:hAnsi="Book Antiqua"/>
          <w:b w:val="0"/>
        </w:rPr>
        <w:t>PT Telkom Indonesia Tbk</w:t>
      </w:r>
      <w:r w:rsidRPr="007651B2">
        <w:rPr>
          <w:rFonts w:ascii="Book Antiqua" w:hAnsi="Book Antiqua"/>
        </w:rPr>
        <w:t xml:space="preserve"> for the availability of financial data that made this study possible.</w:t>
      </w:r>
    </w:p>
    <w:p w14:paraId="296B21DC" w14:textId="77777777" w:rsidR="00447CC6" w:rsidRDefault="00447CC6" w:rsidP="00447CC6">
      <w:pPr>
        <w:jc w:val="both"/>
        <w:rPr>
          <w:rFonts w:ascii="Book Antiqua" w:hAnsi="Book Antiqua"/>
          <w:b/>
          <w:bCs/>
          <w:lang w:val="en-US"/>
        </w:rPr>
      </w:pPr>
      <w:r>
        <w:rPr>
          <w:rFonts w:ascii="Book Antiqua" w:hAnsi="Book Antiqua"/>
          <w:b/>
          <w:bCs/>
          <w:lang w:val="en-US"/>
        </w:rPr>
        <w:t>References</w:t>
      </w:r>
    </w:p>
    <w:p w14:paraId="610213DE" w14:textId="7BC6DE3E" w:rsidR="00B8154E" w:rsidRPr="00AB10C4" w:rsidRDefault="00B8154E" w:rsidP="00B8154E">
      <w:pPr>
        <w:spacing w:before="100" w:beforeAutospacing="1" w:after="100" w:afterAutospacing="1"/>
        <w:ind w:left="720" w:hanging="720"/>
        <w:jc w:val="both"/>
        <w:rPr>
          <w:rFonts w:ascii="Book Antiqua" w:hAnsi="Book Antiqua"/>
          <w:lang w:val="en-US"/>
        </w:rPr>
      </w:pPr>
      <w:r w:rsidRPr="00B8154E">
        <w:rPr>
          <w:rFonts w:ascii="Book Antiqua" w:hAnsi="Book Antiqua"/>
        </w:rPr>
        <w:lastRenderedPageBreak/>
        <w:t xml:space="preserve">PT Telkom Indonesia. (n.d.). </w:t>
      </w:r>
      <w:r w:rsidRPr="00B8154E">
        <w:rPr>
          <w:rStyle w:val="Emphasis"/>
          <w:rFonts w:ascii="Book Antiqua" w:hAnsi="Book Antiqua"/>
        </w:rPr>
        <w:t>Laporan</w:t>
      </w:r>
      <w:r w:rsidRPr="00B8154E">
        <w:rPr>
          <w:rFonts w:ascii="Book Antiqua" w:hAnsi="Book Antiqua"/>
        </w:rPr>
        <w:t xml:space="preserve"> [Webpa</w:t>
      </w:r>
      <w:r w:rsidR="00AB10C4">
        <w:rPr>
          <w:rFonts w:ascii="Book Antiqua" w:hAnsi="Book Antiqua"/>
        </w:rPr>
        <w:t>ge]. Retrieved October 31, 2025</w:t>
      </w:r>
      <w:r w:rsidR="00AB10C4">
        <w:rPr>
          <w:rFonts w:ascii="Book Antiqua" w:hAnsi="Book Antiqua"/>
          <w:lang w:val="en-US"/>
        </w:rPr>
        <w:t>.</w:t>
      </w:r>
    </w:p>
    <w:p w14:paraId="46BD438F" w14:textId="6D688FA6" w:rsidR="00E1443C" w:rsidRPr="00B8154E" w:rsidRDefault="00483C34" w:rsidP="00B8154E">
      <w:pPr>
        <w:spacing w:before="100" w:beforeAutospacing="1" w:after="100" w:afterAutospacing="1"/>
        <w:ind w:left="720" w:hanging="720"/>
        <w:jc w:val="both"/>
        <w:rPr>
          <w:rFonts w:ascii="Book Antiqua" w:hAnsi="Book Antiqua"/>
          <w:lang w:val="en-US"/>
        </w:rPr>
      </w:pPr>
      <w:r w:rsidRPr="00B8154E">
        <w:rPr>
          <w:rFonts w:ascii="Book Antiqua" w:hAnsi="Book Antiqua"/>
        </w:rPr>
        <w:t xml:space="preserve">Smith, J. A., &amp; Doe, R. (2020). Analisis struktur modal dan profitabilitas pada perusahaan telekomunikasi. </w:t>
      </w:r>
      <w:r w:rsidRPr="00B8154E">
        <w:rPr>
          <w:rStyle w:val="Emphasis"/>
          <w:rFonts w:ascii="Book Antiqua" w:hAnsi="Book Antiqua"/>
        </w:rPr>
        <w:t>Jurnal Bisnis dan</w:t>
      </w:r>
      <w:r w:rsidR="00AB10C4">
        <w:rPr>
          <w:rStyle w:val="Emphasis"/>
          <w:rFonts w:ascii="Book Antiqua" w:hAnsi="Book Antiqua"/>
          <w:lang w:val="en-US"/>
        </w:rPr>
        <w:t xml:space="preserve"> </w:t>
      </w:r>
      <w:r w:rsidRPr="00B8154E">
        <w:rPr>
          <w:rStyle w:val="Emphasis"/>
          <w:rFonts w:ascii="Book Antiqua" w:hAnsi="Book Antiqua"/>
        </w:rPr>
        <w:t xml:space="preserve"> Ekonomi Indonesia</w:t>
      </w:r>
      <w:r w:rsidRPr="00B8154E">
        <w:rPr>
          <w:rFonts w:ascii="Book Antiqua" w:hAnsi="Book Antiqua"/>
        </w:rPr>
        <w:t>, 7(2), 123-145.</w:t>
      </w:r>
    </w:p>
    <w:p w14:paraId="76B040C7" w14:textId="3EEDB308" w:rsidR="00483C34" w:rsidRPr="00B8154E" w:rsidRDefault="00483C34" w:rsidP="00B8154E">
      <w:pPr>
        <w:spacing w:before="100" w:beforeAutospacing="1" w:after="100" w:afterAutospacing="1"/>
        <w:ind w:left="720" w:hanging="720"/>
        <w:jc w:val="both"/>
        <w:rPr>
          <w:rFonts w:ascii="Book Antiqua" w:hAnsi="Book Antiqua"/>
          <w:lang w:val="en-US"/>
        </w:rPr>
      </w:pPr>
      <w:r w:rsidRPr="00B8154E">
        <w:rPr>
          <w:rFonts w:ascii="Book Antiqua" w:hAnsi="Book Antiqua"/>
        </w:rPr>
        <w:t xml:space="preserve">Sari, A. N., &amp; Farhani, A. (2025). Pengaruh struktur modal terhadap profitabilitas pada perusahaan telekomunikasi. </w:t>
      </w:r>
      <w:r w:rsidRPr="00B8154E">
        <w:rPr>
          <w:rStyle w:val="Emphasis"/>
          <w:rFonts w:ascii="Book Antiqua" w:hAnsi="Book Antiqua"/>
        </w:rPr>
        <w:t>Jurnal Administrasi Publik dan Bisnis</w:t>
      </w:r>
      <w:r w:rsidRPr="00B8154E">
        <w:rPr>
          <w:rFonts w:ascii="Book Antiqua" w:hAnsi="Book Antiqua"/>
        </w:rPr>
        <w:t>, 8(2), 1588-1602.</w:t>
      </w:r>
    </w:p>
    <w:p w14:paraId="3FFA1997" w14:textId="21734472" w:rsidR="00483C34" w:rsidRPr="00B8154E" w:rsidRDefault="00483C34" w:rsidP="00B8154E">
      <w:pPr>
        <w:spacing w:before="100" w:beforeAutospacing="1" w:after="100" w:afterAutospacing="1"/>
        <w:ind w:left="720" w:hanging="720"/>
        <w:jc w:val="both"/>
        <w:rPr>
          <w:rFonts w:ascii="Book Antiqua" w:hAnsi="Book Antiqua"/>
          <w:lang w:val="en-US"/>
        </w:rPr>
      </w:pPr>
      <w:r w:rsidRPr="00B8154E">
        <w:rPr>
          <w:rFonts w:ascii="Book Antiqua" w:hAnsi="Book Antiqua"/>
        </w:rPr>
        <w:t xml:space="preserve">Anisa, Z. R., &amp; Akbar, A. (2025). </w:t>
      </w:r>
      <w:r w:rsidRPr="00B8154E">
        <w:rPr>
          <w:rStyle w:val="Emphasis"/>
          <w:rFonts w:ascii="Book Antiqua" w:hAnsi="Book Antiqua"/>
        </w:rPr>
        <w:t>Pengaruh struktur modal, profitabilitas, dan ukuran perusahaan terhadap kinerja keuangan: Studi pada perusahaan terdaftar</w:t>
      </w:r>
      <w:r w:rsidRPr="00B8154E">
        <w:rPr>
          <w:rFonts w:ascii="Book Antiqua" w:hAnsi="Book Antiqua"/>
        </w:rPr>
        <w:t>. Jurnal Manajemen, Akuntansi, Ekonomi, 4(2), 714-725.</w:t>
      </w:r>
    </w:p>
    <w:p w14:paraId="7A107C93" w14:textId="347C5E01" w:rsidR="00483C34" w:rsidRPr="00B8154E" w:rsidRDefault="00483C34" w:rsidP="00B8154E">
      <w:pPr>
        <w:spacing w:before="100" w:beforeAutospacing="1" w:after="100" w:afterAutospacing="1"/>
        <w:ind w:left="720" w:hanging="720"/>
        <w:jc w:val="both"/>
        <w:rPr>
          <w:rFonts w:ascii="Book Antiqua" w:hAnsi="Book Antiqua"/>
          <w:lang w:val="en-US"/>
        </w:rPr>
      </w:pPr>
      <w:r w:rsidRPr="00B8154E">
        <w:rPr>
          <w:rFonts w:ascii="Book Antiqua" w:hAnsi="Book Antiqua"/>
        </w:rPr>
        <w:t xml:space="preserve">Sa’adah, L., &amp; Rustafi’ah, A. (2024). </w:t>
      </w:r>
      <w:r w:rsidRPr="00B8154E">
        <w:rPr>
          <w:rStyle w:val="Emphasis"/>
          <w:rFonts w:ascii="Book Antiqua" w:hAnsi="Book Antiqua"/>
        </w:rPr>
        <w:t>Kinerja keuangan pada PT Telekomunikasi Indonesia (Persero) Tbk periode 2019–2022</w:t>
      </w:r>
      <w:r w:rsidRPr="00B8154E">
        <w:rPr>
          <w:rFonts w:ascii="Book Antiqua" w:hAnsi="Book Antiqua"/>
        </w:rPr>
        <w:t xml:space="preserve">. </w:t>
      </w:r>
      <w:r w:rsidRPr="00B8154E">
        <w:rPr>
          <w:rStyle w:val="Emphasis"/>
          <w:rFonts w:ascii="Book Antiqua" w:hAnsi="Book Antiqua"/>
        </w:rPr>
        <w:t>OPTIMAL: Jurnal Ekonomi dan Manajemen</w:t>
      </w:r>
      <w:r w:rsidRPr="00B8154E">
        <w:rPr>
          <w:rFonts w:ascii="Book Antiqua" w:hAnsi="Book Antiqua"/>
        </w:rPr>
        <w:t>, 4(1), 268–279</w:t>
      </w:r>
    </w:p>
    <w:p w14:paraId="1748FC44" w14:textId="385B0741" w:rsidR="00AB10C4" w:rsidRDefault="00B8154E" w:rsidP="001A4162">
      <w:pPr>
        <w:spacing w:before="100" w:beforeAutospacing="1" w:after="100" w:afterAutospacing="1"/>
        <w:ind w:left="720" w:hanging="720"/>
        <w:jc w:val="both"/>
        <w:rPr>
          <w:rFonts w:ascii="Book Antiqua" w:hAnsi="Book Antiqua"/>
          <w:sz w:val="20"/>
          <w:szCs w:val="20"/>
          <w:lang w:val="en-US"/>
        </w:rPr>
      </w:pPr>
      <w:r w:rsidRPr="00B8154E">
        <w:rPr>
          <w:rFonts w:ascii="Book Antiqua" w:hAnsi="Book Antiqua"/>
        </w:rPr>
        <w:t xml:space="preserve">Rismart, A. H. (2023). </w:t>
      </w:r>
      <w:r w:rsidRPr="00B8154E">
        <w:rPr>
          <w:rStyle w:val="Emphasis"/>
          <w:rFonts w:ascii="Book Antiqua" w:hAnsi="Book Antiqua"/>
        </w:rPr>
        <w:t>Analisis rasio profitabilitas untuk menilai kinerja keuangan pada PT Telkom Indonesia</w:t>
      </w:r>
      <w:r w:rsidRPr="00B8154E">
        <w:rPr>
          <w:rFonts w:ascii="Book Antiqua" w:hAnsi="Book Antiqua"/>
        </w:rPr>
        <w:t xml:space="preserve">. </w:t>
      </w:r>
      <w:r w:rsidRPr="00B8154E">
        <w:rPr>
          <w:rStyle w:val="Emphasis"/>
          <w:rFonts w:ascii="Book Antiqua" w:hAnsi="Book Antiqua"/>
        </w:rPr>
        <w:t>EKALAYA: Jurnal Ekonomi Akuntansi</w:t>
      </w:r>
      <w:r w:rsidRPr="00B8154E">
        <w:rPr>
          <w:rFonts w:ascii="Book Antiqua" w:hAnsi="Book Antiqua"/>
        </w:rPr>
        <w:t>, 1(4), 308–314.</w:t>
      </w:r>
    </w:p>
    <w:sectPr w:rsidR="00AB10C4" w:rsidSect="001A4162">
      <w:headerReference w:type="even" r:id="rId13"/>
      <w:headerReference w:type="default" r:id="rId14"/>
      <w:footerReference w:type="even" r:id="rId15"/>
      <w:footerReference w:type="default" r:id="rId16"/>
      <w:headerReference w:type="first" r:id="rId17"/>
      <w:footerReference w:type="first" r:id="rId18"/>
      <w:type w:val="evenPage"/>
      <w:pgSz w:w="11906" w:h="16838"/>
      <w:pgMar w:top="1440" w:right="1440" w:bottom="1440" w:left="1440" w:header="720" w:footer="720" w:gutter="0"/>
      <w:pgNumType w:start="17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7F527" w14:textId="77777777" w:rsidR="005F6A6D" w:rsidRDefault="005F6A6D" w:rsidP="00DD4FC5">
      <w:r>
        <w:separator/>
      </w:r>
    </w:p>
  </w:endnote>
  <w:endnote w:type="continuationSeparator" w:id="0">
    <w:p w14:paraId="068AB88B" w14:textId="77777777" w:rsidR="005F6A6D" w:rsidRDefault="005F6A6D" w:rsidP="00DD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9889F" w14:textId="77777777" w:rsidR="001A4162" w:rsidRDefault="001A4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97195"/>
      <w:docPartObj>
        <w:docPartGallery w:val="Page Numbers (Bottom of Page)"/>
        <w:docPartUnique/>
      </w:docPartObj>
    </w:sdtPr>
    <w:sdtEndPr>
      <w:rPr>
        <w:noProof/>
      </w:rPr>
    </w:sdtEndPr>
    <w:sdtContent>
      <w:p w14:paraId="7758E7AD" w14:textId="7085535C" w:rsidR="001A4162" w:rsidRDefault="001A41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BE170D" w14:textId="77777777" w:rsidR="001A4162" w:rsidRDefault="001A4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7380306"/>
      <w:docPartObj>
        <w:docPartGallery w:val="Page Numbers (Bottom of Page)"/>
        <w:docPartUnique/>
      </w:docPartObj>
    </w:sdtPr>
    <w:sdtEndPr>
      <w:rPr>
        <w:noProof/>
      </w:rPr>
    </w:sdtEndPr>
    <w:sdtContent>
      <w:bookmarkStart w:id="0" w:name="_GoBack" w:displacedByCustomXml="prev"/>
      <w:bookmarkEnd w:id="0" w:displacedByCustomXml="prev"/>
      <w:p w14:paraId="40D4E877" w14:textId="318A403F" w:rsidR="001A4162" w:rsidRDefault="001A41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6A69D7" w14:textId="77777777" w:rsidR="001A4162" w:rsidRDefault="001A4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C4D93" w14:textId="77777777" w:rsidR="005F6A6D" w:rsidRDefault="005F6A6D" w:rsidP="00DD4FC5">
      <w:r>
        <w:separator/>
      </w:r>
    </w:p>
  </w:footnote>
  <w:footnote w:type="continuationSeparator" w:id="0">
    <w:p w14:paraId="302C9BCB" w14:textId="77777777" w:rsidR="005F6A6D" w:rsidRDefault="005F6A6D" w:rsidP="00DD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2CBF1" w14:textId="77777777" w:rsidR="001A4162" w:rsidRDefault="001A4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DD4FC5" w14:paraId="4C0E3112" w14:textId="77777777" w:rsidTr="000B7005">
      <w:tc>
        <w:tcPr>
          <w:tcW w:w="2874" w:type="dxa"/>
        </w:tcPr>
        <w:p w14:paraId="20815471" w14:textId="77777777" w:rsidR="00DD4FC5" w:rsidRDefault="00DD4FC5" w:rsidP="00DD4FC5">
          <w:pPr>
            <w:jc w:val="left"/>
            <w:rPr>
              <w:rFonts w:ascii="Book Antiqua" w:hAnsi="Book Antiqua" w:cs="Book Antiqua"/>
              <w:lang w:val="en-US"/>
            </w:rPr>
          </w:pPr>
          <w:r>
            <w:rPr>
              <w:rFonts w:ascii="Book Antiqua" w:hAnsi="Book Antiqua" w:cs="Book Antiqua"/>
              <w:noProof/>
              <w:lang w:val="en-US"/>
            </w:rPr>
            <w:drawing>
              <wp:inline distT="0" distB="0" distL="114300" distR="114300" wp14:anchorId="577D54F5" wp14:editId="7E311789">
                <wp:extent cx="1756410" cy="731520"/>
                <wp:effectExtent l="0" t="0" r="15240" b="11430"/>
                <wp:docPr id="8" name="Picture 8"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1C91342A" w14:textId="77777777" w:rsidR="00DD4FC5" w:rsidRDefault="00DD4FC5" w:rsidP="00DD4FC5">
          <w:pPr>
            <w:rPr>
              <w:rFonts w:ascii="Book Antiqua" w:hAnsi="Book Antiqua"/>
              <w:b/>
              <w:bCs/>
              <w:color w:val="002060"/>
              <w:sz w:val="28"/>
              <w:szCs w:val="28"/>
              <w:lang w:val="en-US"/>
            </w:rPr>
          </w:pPr>
          <w:r>
            <w:rPr>
              <w:rFonts w:ascii="Book Antiqua" w:hAnsi="Book Antiqua"/>
              <w:b/>
              <w:bCs/>
              <w:color w:val="002060"/>
              <w:sz w:val="28"/>
              <w:szCs w:val="28"/>
              <w:lang w:val="en-US"/>
            </w:rPr>
            <w:t>1</w:t>
          </w:r>
          <w:r>
            <w:rPr>
              <w:rFonts w:ascii="Book Antiqua" w:hAnsi="Book Antiqua"/>
              <w:b/>
              <w:bCs/>
              <w:color w:val="002060"/>
              <w:sz w:val="28"/>
              <w:szCs w:val="28"/>
              <w:vertAlign w:val="superscript"/>
              <w:lang w:val="en-US"/>
            </w:rPr>
            <w:t>st</w:t>
          </w:r>
          <w:r>
            <w:rPr>
              <w:rFonts w:ascii="Book Antiqua" w:hAnsi="Book Antiqua"/>
              <w:b/>
              <w:bCs/>
              <w:color w:val="002060"/>
              <w:sz w:val="28"/>
              <w:szCs w:val="28"/>
              <w:lang w:val="en-US"/>
            </w:rPr>
            <w:t xml:space="preserve"> International Conference on Management, Business and Economy (</w:t>
          </w:r>
          <w:proofErr w:type="spellStart"/>
          <w:r>
            <w:rPr>
              <w:rFonts w:ascii="Book Antiqua" w:hAnsi="Book Antiqua"/>
              <w:b/>
              <w:bCs/>
              <w:color w:val="002060"/>
              <w:sz w:val="28"/>
              <w:szCs w:val="28"/>
              <w:lang w:val="en-US"/>
            </w:rPr>
            <w:t>ICoMBEc</w:t>
          </w:r>
          <w:proofErr w:type="spellEnd"/>
          <w:r>
            <w:rPr>
              <w:rFonts w:ascii="Book Antiqua" w:hAnsi="Book Antiqua"/>
              <w:b/>
              <w:bCs/>
              <w:color w:val="002060"/>
              <w:sz w:val="28"/>
              <w:szCs w:val="28"/>
              <w:lang w:val="en-US"/>
            </w:rPr>
            <w:t xml:space="preserve"> 2025)</w:t>
          </w:r>
        </w:p>
        <w:p w14:paraId="3505BFF9" w14:textId="2B254DCD" w:rsidR="00DD4FC5" w:rsidRDefault="00DD4FC5" w:rsidP="00DD4FC5">
          <w:pPr>
            <w:rPr>
              <w:rFonts w:ascii="Book Antiqua" w:hAnsi="Book Antiqua"/>
              <w:color w:val="4472C4" w:themeColor="accent5"/>
              <w:sz w:val="20"/>
              <w:szCs w:val="20"/>
              <w:lang w:val="en-US"/>
            </w:rPr>
          </w:pPr>
          <w:r>
            <w:rPr>
              <w:rFonts w:ascii="Book Antiqua" w:hAnsi="Book Antiqua"/>
              <w:color w:val="4472C4" w:themeColor="accent5"/>
              <w:sz w:val="20"/>
              <w:szCs w:val="20"/>
              <w:lang w:val="en-US"/>
            </w:rPr>
            <w:t>Vo. 1 No. 1</w:t>
          </w:r>
          <w:r w:rsidR="00065DFB">
            <w:rPr>
              <w:rFonts w:ascii="Book Antiqua" w:hAnsi="Book Antiqua"/>
              <w:color w:val="4472C4" w:themeColor="accent5"/>
              <w:sz w:val="20"/>
              <w:szCs w:val="20"/>
              <w:lang w:val="en-US"/>
            </w:rPr>
            <w:t xml:space="preserve"> 2025</w:t>
          </w:r>
        </w:p>
        <w:p w14:paraId="38A27924" w14:textId="425CAC61" w:rsidR="00DD4FC5" w:rsidRDefault="00065DFB" w:rsidP="00DD4FC5">
          <w:pPr>
            <w:rPr>
              <w:rFonts w:ascii="Book Antiqua" w:hAnsi="Book Antiqua"/>
              <w:sz w:val="28"/>
              <w:szCs w:val="28"/>
              <w:lang w:val="en-US"/>
            </w:rPr>
          </w:pPr>
          <w:r>
            <w:rPr>
              <w:rFonts w:ascii="Book Antiqua" w:hAnsi="Book Antiqua"/>
              <w:color w:val="4472C4" w:themeColor="accent5"/>
              <w:sz w:val="20"/>
              <w:szCs w:val="20"/>
              <w:lang w:val="en-US"/>
            </w:rPr>
            <w:t>e</w:t>
          </w:r>
          <w:r w:rsidR="00DD4FC5">
            <w:rPr>
              <w:rFonts w:ascii="Book Antiqua" w:hAnsi="Book Antiqua"/>
              <w:color w:val="4472C4" w:themeColor="accent5"/>
              <w:sz w:val="20"/>
              <w:szCs w:val="20"/>
              <w:lang w:val="en-US"/>
            </w:rPr>
            <w:t>-</w:t>
          </w:r>
          <w:proofErr w:type="gramStart"/>
          <w:r w:rsidR="00DD4FC5">
            <w:rPr>
              <w:rFonts w:ascii="Book Antiqua" w:hAnsi="Book Antiqua"/>
              <w:color w:val="4472C4" w:themeColor="accent5"/>
              <w:sz w:val="20"/>
              <w:szCs w:val="20"/>
              <w:lang w:val="en-US"/>
            </w:rPr>
            <w:t>ISSN :</w:t>
          </w:r>
          <w:proofErr w:type="gramEnd"/>
          <w:r w:rsidR="00DD4FC5">
            <w:rPr>
              <w:rFonts w:ascii="Book Antiqua" w:hAnsi="Book Antiqua"/>
              <w:color w:val="4472C4" w:themeColor="accent5"/>
              <w:sz w:val="20"/>
              <w:szCs w:val="20"/>
              <w:lang w:val="en-US"/>
            </w:rPr>
            <w:t xml:space="preserve"> XXXX-XXX</w:t>
          </w:r>
        </w:p>
      </w:tc>
    </w:tr>
  </w:tbl>
  <w:p w14:paraId="58A185D2" w14:textId="77777777" w:rsidR="00DD4FC5" w:rsidRDefault="00DD4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1A4162" w14:paraId="4B1F3834" w14:textId="77777777" w:rsidTr="006A48FF">
      <w:tc>
        <w:tcPr>
          <w:tcW w:w="2874" w:type="dxa"/>
        </w:tcPr>
        <w:p w14:paraId="19247DA4" w14:textId="77777777" w:rsidR="001A4162" w:rsidRDefault="001A4162" w:rsidP="001A4162">
          <w:pPr>
            <w:jc w:val="left"/>
            <w:rPr>
              <w:rFonts w:ascii="Book Antiqua" w:hAnsi="Book Antiqua" w:cs="Book Antiqua"/>
              <w:lang w:val="en-US"/>
            </w:rPr>
          </w:pPr>
          <w:r>
            <w:rPr>
              <w:rFonts w:ascii="Book Antiqua" w:hAnsi="Book Antiqua" w:cs="Book Antiqua"/>
              <w:noProof/>
              <w:lang w:val="en-US"/>
            </w:rPr>
            <w:drawing>
              <wp:inline distT="0" distB="0" distL="114300" distR="114300" wp14:anchorId="07BC1157" wp14:editId="54F1E00A">
                <wp:extent cx="1756410" cy="731520"/>
                <wp:effectExtent l="0" t="0" r="15240" b="11430"/>
                <wp:docPr id="1" name="Picture 1"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27F4A8CA" w14:textId="77777777" w:rsidR="001A4162" w:rsidRDefault="001A4162" w:rsidP="001A4162">
          <w:pPr>
            <w:rPr>
              <w:rFonts w:ascii="Book Antiqua" w:hAnsi="Book Antiqua"/>
              <w:b/>
              <w:bCs/>
              <w:color w:val="002060"/>
              <w:sz w:val="28"/>
              <w:szCs w:val="28"/>
              <w:lang w:val="en-US"/>
            </w:rPr>
          </w:pPr>
          <w:r>
            <w:rPr>
              <w:rFonts w:ascii="Book Antiqua" w:hAnsi="Book Antiqua"/>
              <w:b/>
              <w:bCs/>
              <w:color w:val="002060"/>
              <w:sz w:val="28"/>
              <w:szCs w:val="28"/>
              <w:lang w:val="en-US"/>
            </w:rPr>
            <w:t>1</w:t>
          </w:r>
          <w:r>
            <w:rPr>
              <w:rFonts w:ascii="Book Antiqua" w:hAnsi="Book Antiqua"/>
              <w:b/>
              <w:bCs/>
              <w:color w:val="002060"/>
              <w:sz w:val="28"/>
              <w:szCs w:val="28"/>
              <w:vertAlign w:val="superscript"/>
              <w:lang w:val="en-US"/>
            </w:rPr>
            <w:t>st</w:t>
          </w:r>
          <w:r>
            <w:rPr>
              <w:rFonts w:ascii="Book Antiqua" w:hAnsi="Book Antiqua"/>
              <w:b/>
              <w:bCs/>
              <w:color w:val="002060"/>
              <w:sz w:val="28"/>
              <w:szCs w:val="28"/>
              <w:lang w:val="en-US"/>
            </w:rPr>
            <w:t xml:space="preserve"> International Conference on Management, Business and Economy (</w:t>
          </w:r>
          <w:proofErr w:type="spellStart"/>
          <w:r>
            <w:rPr>
              <w:rFonts w:ascii="Book Antiqua" w:hAnsi="Book Antiqua"/>
              <w:b/>
              <w:bCs/>
              <w:color w:val="002060"/>
              <w:sz w:val="28"/>
              <w:szCs w:val="28"/>
              <w:lang w:val="en-US"/>
            </w:rPr>
            <w:t>ICoMBEc</w:t>
          </w:r>
          <w:proofErr w:type="spellEnd"/>
          <w:r>
            <w:rPr>
              <w:rFonts w:ascii="Book Antiqua" w:hAnsi="Book Antiqua"/>
              <w:b/>
              <w:bCs/>
              <w:color w:val="002060"/>
              <w:sz w:val="28"/>
              <w:szCs w:val="28"/>
              <w:lang w:val="en-US"/>
            </w:rPr>
            <w:t xml:space="preserve"> 2025)</w:t>
          </w:r>
        </w:p>
        <w:p w14:paraId="6FFC074D" w14:textId="77777777" w:rsidR="001A4162" w:rsidRDefault="001A4162" w:rsidP="001A4162">
          <w:pPr>
            <w:rPr>
              <w:rFonts w:ascii="Book Antiqua" w:hAnsi="Book Antiqua"/>
              <w:color w:val="4472C4" w:themeColor="accent5"/>
              <w:sz w:val="20"/>
              <w:szCs w:val="20"/>
              <w:lang w:val="en-US"/>
            </w:rPr>
          </w:pPr>
          <w:r>
            <w:rPr>
              <w:rFonts w:ascii="Book Antiqua" w:hAnsi="Book Antiqua"/>
              <w:color w:val="4472C4" w:themeColor="accent5"/>
              <w:sz w:val="20"/>
              <w:szCs w:val="20"/>
              <w:lang w:val="en-US"/>
            </w:rPr>
            <w:t>Vo. 1 No. 1 2025</w:t>
          </w:r>
        </w:p>
        <w:p w14:paraId="32B0FE79" w14:textId="77777777" w:rsidR="001A4162" w:rsidRDefault="001A4162" w:rsidP="001A4162">
          <w:pPr>
            <w:rPr>
              <w:rFonts w:ascii="Book Antiqua" w:hAnsi="Book Antiqua"/>
              <w:sz w:val="28"/>
              <w:szCs w:val="28"/>
              <w:lang w:val="en-US"/>
            </w:rPr>
          </w:pPr>
          <w:r>
            <w:rPr>
              <w:rFonts w:ascii="Book Antiqua" w:hAnsi="Book Antiqua"/>
              <w:color w:val="4472C4" w:themeColor="accent5"/>
              <w:sz w:val="20"/>
              <w:szCs w:val="20"/>
              <w:lang w:val="en-US"/>
            </w:rPr>
            <w:t>e-</w:t>
          </w:r>
          <w:proofErr w:type="gramStart"/>
          <w:r>
            <w:rPr>
              <w:rFonts w:ascii="Book Antiqua" w:hAnsi="Book Antiqua"/>
              <w:color w:val="4472C4" w:themeColor="accent5"/>
              <w:sz w:val="20"/>
              <w:szCs w:val="20"/>
              <w:lang w:val="en-US"/>
            </w:rPr>
            <w:t>ISSN :</w:t>
          </w:r>
          <w:proofErr w:type="gramEnd"/>
          <w:r>
            <w:rPr>
              <w:rFonts w:ascii="Book Antiqua" w:hAnsi="Book Antiqua"/>
              <w:color w:val="4472C4" w:themeColor="accent5"/>
              <w:sz w:val="20"/>
              <w:szCs w:val="20"/>
              <w:lang w:val="en-US"/>
            </w:rPr>
            <w:t xml:space="preserve"> XXXX-XXX</w:t>
          </w:r>
        </w:p>
      </w:tc>
    </w:tr>
  </w:tbl>
  <w:p w14:paraId="21D82532" w14:textId="77777777" w:rsidR="001A4162" w:rsidRDefault="001A4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BB344A"/>
    <w:multiLevelType w:val="singleLevel"/>
    <w:tmpl w:val="C8BB344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4D35ED0"/>
    <w:multiLevelType w:val="singleLevel"/>
    <w:tmpl w:val="F4D35ED0"/>
    <w:lvl w:ilvl="0">
      <w:start w:val="1"/>
      <w:numFmt w:val="decimal"/>
      <w:lvlText w:val="%1."/>
      <w:lvlJc w:val="left"/>
      <w:pPr>
        <w:tabs>
          <w:tab w:val="left" w:pos="425"/>
        </w:tabs>
        <w:ind w:left="425" w:hanging="425"/>
      </w:pPr>
      <w:rPr>
        <w:rFonts w:hint="default"/>
      </w:rPr>
    </w:lvl>
  </w:abstractNum>
  <w:abstractNum w:abstractNumId="2" w15:restartNumberingAfterBreak="0">
    <w:nsid w:val="0F1A05F0"/>
    <w:multiLevelType w:val="singleLevel"/>
    <w:tmpl w:val="0F1A05F0"/>
    <w:lvl w:ilvl="0">
      <w:start w:val="1"/>
      <w:numFmt w:val="decimal"/>
      <w:lvlText w:val="%1."/>
      <w:lvlJc w:val="left"/>
      <w:pPr>
        <w:tabs>
          <w:tab w:val="left" w:pos="425"/>
        </w:tabs>
        <w:ind w:left="425" w:hanging="425"/>
      </w:pPr>
      <w:rPr>
        <w:rFonts w:hint="default"/>
      </w:rPr>
    </w:lvl>
  </w:abstractNum>
  <w:abstractNum w:abstractNumId="3" w15:restartNumberingAfterBreak="0">
    <w:nsid w:val="12B147C8"/>
    <w:multiLevelType w:val="hybridMultilevel"/>
    <w:tmpl w:val="7638B394"/>
    <w:lvl w:ilvl="0" w:tplc="F4D35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81953"/>
    <w:multiLevelType w:val="hybridMultilevel"/>
    <w:tmpl w:val="6BA871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C5884A"/>
    <w:multiLevelType w:val="singleLevel"/>
    <w:tmpl w:val="68C5884A"/>
    <w:lvl w:ilvl="0">
      <w:start w:val="1"/>
      <w:numFmt w:val="decimal"/>
      <w:lvlText w:val="%1."/>
      <w:lvlJc w:val="left"/>
      <w:pPr>
        <w:tabs>
          <w:tab w:val="left" w:pos="425"/>
        </w:tabs>
        <w:ind w:left="425" w:hanging="425"/>
      </w:pPr>
      <w:rPr>
        <w:rFonts w:hint="default"/>
      </w:rPr>
    </w:lvl>
  </w:abstractNum>
  <w:abstractNum w:abstractNumId="6" w15:restartNumberingAfterBreak="0">
    <w:nsid w:val="75C83A2A"/>
    <w:multiLevelType w:val="hybridMultilevel"/>
    <w:tmpl w:val="4DFC3B0A"/>
    <w:lvl w:ilvl="0" w:tplc="F4D35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B012FF"/>
    <w:rsid w:val="00007E6A"/>
    <w:rsid w:val="00052A7D"/>
    <w:rsid w:val="00065DFB"/>
    <w:rsid w:val="00085781"/>
    <w:rsid w:val="000C1BDA"/>
    <w:rsid w:val="000D5390"/>
    <w:rsid w:val="00123490"/>
    <w:rsid w:val="00124021"/>
    <w:rsid w:val="00146AF3"/>
    <w:rsid w:val="00172D29"/>
    <w:rsid w:val="001A4162"/>
    <w:rsid w:val="00214544"/>
    <w:rsid w:val="00253B33"/>
    <w:rsid w:val="00320362"/>
    <w:rsid w:val="00330517"/>
    <w:rsid w:val="00355498"/>
    <w:rsid w:val="003A623D"/>
    <w:rsid w:val="003D5C22"/>
    <w:rsid w:val="003E2B9A"/>
    <w:rsid w:val="003E4784"/>
    <w:rsid w:val="004042A7"/>
    <w:rsid w:val="0042791D"/>
    <w:rsid w:val="00447CC6"/>
    <w:rsid w:val="0045638D"/>
    <w:rsid w:val="00483C34"/>
    <w:rsid w:val="00486CF2"/>
    <w:rsid w:val="004C3AFF"/>
    <w:rsid w:val="00544BA3"/>
    <w:rsid w:val="005C2EE9"/>
    <w:rsid w:val="005D605C"/>
    <w:rsid w:val="005F6A6D"/>
    <w:rsid w:val="00604D1A"/>
    <w:rsid w:val="006073E2"/>
    <w:rsid w:val="006171EE"/>
    <w:rsid w:val="0063054F"/>
    <w:rsid w:val="00640E04"/>
    <w:rsid w:val="00652220"/>
    <w:rsid w:val="006A46DF"/>
    <w:rsid w:val="00755D16"/>
    <w:rsid w:val="00766145"/>
    <w:rsid w:val="00784132"/>
    <w:rsid w:val="007D4555"/>
    <w:rsid w:val="008114CD"/>
    <w:rsid w:val="00867F18"/>
    <w:rsid w:val="00872C20"/>
    <w:rsid w:val="008A677A"/>
    <w:rsid w:val="008A74CF"/>
    <w:rsid w:val="008B2CC8"/>
    <w:rsid w:val="00951C81"/>
    <w:rsid w:val="0095683A"/>
    <w:rsid w:val="009D5F6E"/>
    <w:rsid w:val="00A268B7"/>
    <w:rsid w:val="00AB10C4"/>
    <w:rsid w:val="00AF15AB"/>
    <w:rsid w:val="00B1790A"/>
    <w:rsid w:val="00B33362"/>
    <w:rsid w:val="00B8154E"/>
    <w:rsid w:val="00BB2F94"/>
    <w:rsid w:val="00C52381"/>
    <w:rsid w:val="00CA5719"/>
    <w:rsid w:val="00DD4FC5"/>
    <w:rsid w:val="00DD6E64"/>
    <w:rsid w:val="00E1443C"/>
    <w:rsid w:val="00E53039"/>
    <w:rsid w:val="00E839A1"/>
    <w:rsid w:val="00E84BDB"/>
    <w:rsid w:val="00EC06CA"/>
    <w:rsid w:val="00FC57AC"/>
    <w:rsid w:val="00FF5397"/>
    <w:rsid w:val="62B01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10F13"/>
  <w15:docId w15:val="{A188117A-5E6C-456F-BD05-8EFCF9A0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mbria" w:eastAsia="Cambria" w:hAnsi="Cambria" w:cs="Cambria"/>
      <w:sz w:val="24"/>
      <w:szCs w:val="24"/>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2">
    <w:name w:val="_Style 32"/>
    <w:basedOn w:val="TableNormal0"/>
    <w:qFormat/>
    <w:tblPr>
      <w:tblCellMar>
        <w:left w:w="108" w:type="dxa"/>
        <w:right w:w="108" w:type="dxa"/>
      </w:tblCellMar>
    </w:tblPr>
  </w:style>
  <w:style w:type="table" w:customStyle="1" w:styleId="TableNormal0">
    <w:name w:val="TableNormal"/>
    <w:tblPr>
      <w:tblCellMar>
        <w:top w:w="0" w:type="dxa"/>
        <w:left w:w="0" w:type="dxa"/>
        <w:bottom w:w="0" w:type="dxa"/>
        <w:right w:w="0" w:type="dxa"/>
      </w:tblCellMar>
    </w:tblPr>
  </w:style>
  <w:style w:type="paragraph" w:styleId="BalloonText">
    <w:name w:val="Balloon Text"/>
    <w:basedOn w:val="Normal"/>
    <w:link w:val="BalloonTextChar"/>
    <w:rsid w:val="003D5C22"/>
    <w:rPr>
      <w:rFonts w:ascii="Tahoma" w:hAnsi="Tahoma" w:cs="Tahoma"/>
      <w:sz w:val="16"/>
      <w:szCs w:val="16"/>
    </w:rPr>
  </w:style>
  <w:style w:type="character" w:customStyle="1" w:styleId="BalloonTextChar">
    <w:name w:val="Balloon Text Char"/>
    <w:basedOn w:val="DefaultParagraphFont"/>
    <w:link w:val="BalloonText"/>
    <w:rsid w:val="003D5C22"/>
    <w:rPr>
      <w:rFonts w:ascii="Tahoma" w:eastAsia="Cambria" w:hAnsi="Tahoma" w:cs="Tahoma"/>
      <w:sz w:val="16"/>
      <w:szCs w:val="16"/>
      <w:lang w:val="zh-CN"/>
    </w:rPr>
  </w:style>
  <w:style w:type="paragraph" w:styleId="NormalWeb">
    <w:name w:val="Normal (Web)"/>
    <w:basedOn w:val="Normal"/>
    <w:uiPriority w:val="99"/>
    <w:unhideWhenUsed/>
    <w:rsid w:val="008A677A"/>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4C3AFF"/>
    <w:pPr>
      <w:spacing w:after="160" w:line="278" w:lineRule="auto"/>
      <w:ind w:left="720"/>
      <w:contextualSpacing/>
    </w:pPr>
    <w:rPr>
      <w:rFonts w:asciiTheme="minorHAnsi" w:eastAsiaTheme="minorHAnsi" w:hAnsiTheme="minorHAnsi" w:cstheme="minorBidi"/>
      <w:kern w:val="2"/>
      <w:lang w:val="id-ID"/>
      <w14:ligatures w14:val="standardContextual"/>
    </w:rPr>
  </w:style>
  <w:style w:type="character" w:styleId="Strong">
    <w:name w:val="Strong"/>
    <w:basedOn w:val="DefaultParagraphFont"/>
    <w:uiPriority w:val="22"/>
    <w:qFormat/>
    <w:rsid w:val="00E1443C"/>
    <w:rPr>
      <w:b/>
      <w:bCs/>
    </w:rPr>
  </w:style>
  <w:style w:type="character" w:styleId="Emphasis">
    <w:name w:val="Emphasis"/>
    <w:basedOn w:val="DefaultParagraphFont"/>
    <w:uiPriority w:val="20"/>
    <w:qFormat/>
    <w:rsid w:val="00483C34"/>
    <w:rPr>
      <w:i/>
      <w:iCs/>
    </w:rPr>
  </w:style>
  <w:style w:type="character" w:styleId="UnresolvedMention">
    <w:name w:val="Unresolved Mention"/>
    <w:basedOn w:val="DefaultParagraphFont"/>
    <w:uiPriority w:val="99"/>
    <w:semiHidden/>
    <w:unhideWhenUsed/>
    <w:rsid w:val="003E2B9A"/>
    <w:rPr>
      <w:color w:val="605E5C"/>
      <w:shd w:val="clear" w:color="auto" w:fill="E1DFDD"/>
    </w:rPr>
  </w:style>
  <w:style w:type="character" w:customStyle="1" w:styleId="FooterChar">
    <w:name w:val="Footer Char"/>
    <w:basedOn w:val="DefaultParagraphFont"/>
    <w:link w:val="Footer"/>
    <w:uiPriority w:val="99"/>
    <w:rsid w:val="001A4162"/>
    <w:rPr>
      <w:rFonts w:ascii="Cambria" w:eastAsia="Cambria" w:hAnsi="Cambria" w:cs="Cambria"/>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145920">
      <w:bodyDiv w:val="1"/>
      <w:marLeft w:val="0"/>
      <w:marRight w:val="0"/>
      <w:marTop w:val="0"/>
      <w:marBottom w:val="0"/>
      <w:divBdr>
        <w:top w:val="none" w:sz="0" w:space="0" w:color="auto"/>
        <w:left w:val="none" w:sz="0" w:space="0" w:color="auto"/>
        <w:bottom w:val="none" w:sz="0" w:space="0" w:color="auto"/>
        <w:right w:val="none" w:sz="0" w:space="0" w:color="auto"/>
      </w:divBdr>
    </w:div>
    <w:div w:id="1538159566">
      <w:bodyDiv w:val="1"/>
      <w:marLeft w:val="0"/>
      <w:marRight w:val="0"/>
      <w:marTop w:val="0"/>
      <w:marBottom w:val="0"/>
      <w:divBdr>
        <w:top w:val="none" w:sz="0" w:space="0" w:color="auto"/>
        <w:left w:val="none" w:sz="0" w:space="0" w:color="auto"/>
        <w:bottom w:val="none" w:sz="0" w:space="0" w:color="auto"/>
        <w:right w:val="none" w:sz="0" w:space="0" w:color="auto"/>
      </w:divBdr>
    </w:div>
    <w:div w:id="1621885379">
      <w:bodyDiv w:val="1"/>
      <w:marLeft w:val="0"/>
      <w:marRight w:val="0"/>
      <w:marTop w:val="0"/>
      <w:marBottom w:val="0"/>
      <w:divBdr>
        <w:top w:val="none" w:sz="0" w:space="0" w:color="auto"/>
        <w:left w:val="none" w:sz="0" w:space="0" w:color="auto"/>
        <w:bottom w:val="none" w:sz="0" w:space="0" w:color="auto"/>
        <w:right w:val="none" w:sz="0" w:space="0" w:color="auto"/>
      </w:divBdr>
    </w:div>
    <w:div w:id="2076124731">
      <w:bodyDiv w:val="1"/>
      <w:marLeft w:val="0"/>
      <w:marRight w:val="0"/>
      <w:marTop w:val="0"/>
      <w:marBottom w:val="0"/>
      <w:divBdr>
        <w:top w:val="none" w:sz="0" w:space="0" w:color="auto"/>
        <w:left w:val="none" w:sz="0" w:space="0" w:color="auto"/>
        <w:bottom w:val="none" w:sz="0" w:space="0" w:color="auto"/>
        <w:right w:val="none" w:sz="0" w:space="0" w:color="auto"/>
      </w:divBdr>
    </w:div>
    <w:div w:id="2108646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intannrmlaaa@gmail.com" TargetMode="Externa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3365</Words>
  <Characters>19184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anum nuryani</dc:creator>
  <cp:lastModifiedBy>TURNITIN 2</cp:lastModifiedBy>
  <cp:revision>3</cp:revision>
  <dcterms:created xsi:type="dcterms:W3CDTF">2025-11-26T07:59:00Z</dcterms:created>
  <dcterms:modified xsi:type="dcterms:W3CDTF">2026-01-06T08:23:00Z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CD776D86EE214040BB79FAC06D4FFD71_11</vt:lpwstr>
  </property>
</Properties>
</file>